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4E501A49"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D74CAA">
        <w:rPr>
          <w:rFonts w:ascii="Tahoma" w:hAnsi="Tahoma" w:cs="Tahoma"/>
          <w:b/>
          <w:lang w:val="en-US"/>
        </w:rPr>
        <w:t>49</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4D5485">
        <w:rPr>
          <w:rFonts w:ascii="Tahoma" w:hAnsi="Tahoma" w:cs="Tahoma"/>
          <w:b/>
          <w:lang w:val="en-US"/>
        </w:rPr>
        <w:t>3</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0953A209"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4D5485">
        <w:rPr>
          <w:rFonts w:ascii="Tahoma" w:hAnsi="Tahoma" w:cs="Tahoma"/>
          <w:b/>
          <w:lang w:val="en-US"/>
        </w:rPr>
        <w:t xml:space="preserve">  </w:t>
      </w:r>
      <w:r w:rsidR="000C6679" w:rsidRPr="00E76155">
        <w:rPr>
          <w:rFonts w:ascii="Tahoma" w:hAnsi="Tahoma" w:cs="Tahoma"/>
          <w:b/>
          <w:lang w:val="en-US"/>
        </w:rPr>
        <w:t xml:space="preserve">Kind Attn: </w:t>
      </w:r>
      <w:r w:rsidR="00D74CAA" w:rsidRPr="00D74CAA">
        <w:rPr>
          <w:rFonts w:ascii="Tahoma" w:hAnsi="Tahoma" w:cs="Tahoma"/>
          <w:u w:val="single"/>
          <w:lang w:val="en-US"/>
        </w:rPr>
        <w:t>Section Officer (IT)</w:t>
      </w:r>
    </w:p>
    <w:p w14:paraId="7B68B911" w14:textId="687BD5E2"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3FE890D7" w:rsidR="004A407D" w:rsidRPr="00E76155" w:rsidRDefault="00F211B3" w:rsidP="004D5485">
      <w:pPr>
        <w:tabs>
          <w:tab w:val="left" w:pos="1440"/>
        </w:tabs>
        <w:spacing w:after="0" w:line="360" w:lineRule="auto"/>
        <w:ind w:left="709" w:hanging="709"/>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4D5485">
        <w:rPr>
          <w:rFonts w:ascii="Tahoma" w:hAnsi="Tahoma" w:cs="Tahoma"/>
          <w:lang w:val="en-US"/>
        </w:rPr>
        <w:t>Rajya</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4D5485">
        <w:rPr>
          <w:rFonts w:ascii="Tahoma" w:hAnsi="Tahoma" w:cs="Tahoma"/>
          <w:lang w:val="en-US"/>
        </w:rPr>
        <w:t>Starred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r w:rsidR="004D5485">
        <w:rPr>
          <w:rFonts w:ascii="Tahoma" w:hAnsi="Tahoma" w:cs="Tahoma"/>
          <w:lang w:val="en-US"/>
        </w:rPr>
        <w:t>S</w:t>
      </w:r>
      <w:r w:rsidR="00D74CAA">
        <w:rPr>
          <w:rFonts w:ascii="Tahoma" w:hAnsi="Tahoma" w:cs="Tahoma"/>
          <w:lang w:val="en-US"/>
        </w:rPr>
        <w:t>5567</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D74CAA">
        <w:rPr>
          <w:rFonts w:ascii="Tahoma" w:hAnsi="Tahoma" w:cs="Tahoma"/>
          <w:lang w:val="en-US"/>
        </w:rPr>
        <w:t>21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48C0D725" w:rsidR="00F211B3" w:rsidRPr="00E76155" w:rsidRDefault="008D1ADC" w:rsidP="004D5485">
      <w:pPr>
        <w:tabs>
          <w:tab w:val="left" w:pos="1440"/>
        </w:tabs>
        <w:spacing w:after="0" w:line="360" w:lineRule="auto"/>
        <w:ind w:left="709" w:hanging="709"/>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D74CAA">
        <w:rPr>
          <w:rFonts w:ascii="Tahoma" w:hAnsi="Tahoma" w:cs="Tahoma"/>
          <w:b/>
          <w:lang w:val="en-US"/>
        </w:rPr>
        <w:t>Uses of Artificial Intelligence</w:t>
      </w:r>
      <w:r w:rsidR="004D5485">
        <w:rPr>
          <w:rFonts w:ascii="Tahoma" w:hAnsi="Tahoma" w:cs="Tahoma"/>
          <w:b/>
          <w:lang w:val="en-US"/>
        </w:rPr>
        <w:t>”</w:t>
      </w:r>
    </w:p>
    <w:p w14:paraId="3297E00F" w14:textId="3C1FCE4C"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C56C50">
        <w:rPr>
          <w:rFonts w:ascii="Tahoma" w:hAnsi="Tahoma" w:cs="Tahoma"/>
          <w:lang w:val="en-US"/>
        </w:rPr>
        <w:t>10</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79C1F31D"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4D5485">
        <w:rPr>
          <w:rFonts w:ascii="Tahoma" w:hAnsi="Tahoma" w:cs="Tahoma"/>
          <w:lang w:val="en-US"/>
        </w:rPr>
        <w:t>Rajya</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5715BF" w:rsidRPr="00E76155" w14:paraId="55DD2EA1" w14:textId="77777777" w:rsidTr="005C5E60">
        <w:trPr>
          <w:trHeight w:val="1331"/>
        </w:trPr>
        <w:tc>
          <w:tcPr>
            <w:tcW w:w="4815" w:type="dxa"/>
          </w:tcPr>
          <w:p w14:paraId="161F9CDA" w14:textId="1AB5024B" w:rsidR="00D74CAA" w:rsidRPr="00D74CAA" w:rsidRDefault="005715BF" w:rsidP="00D74CAA">
            <w:pPr>
              <w:ind w:right="34"/>
              <w:jc w:val="both"/>
              <w:rPr>
                <w:rFonts w:ascii="Tahoma" w:hAnsi="Tahoma" w:cs="Tahoma"/>
                <w:i/>
                <w:iCs/>
                <w:lang w:val="en-US"/>
              </w:rPr>
            </w:pPr>
            <w:r w:rsidRPr="00E76155">
              <w:rPr>
                <w:rFonts w:ascii="Tahoma" w:hAnsi="Tahoma" w:cs="Tahoma"/>
                <w:i/>
                <w:iCs/>
              </w:rPr>
              <w:t xml:space="preserve">Q.(a) </w:t>
            </w:r>
            <w:r w:rsidR="00D74CAA">
              <w:rPr>
                <w:rFonts w:ascii="Tahoma" w:hAnsi="Tahoma" w:cs="Tahoma"/>
                <w:i/>
                <w:iCs/>
                <w:lang w:val="en-US"/>
              </w:rPr>
              <w:t>W</w:t>
            </w:r>
            <w:r w:rsidR="00D74CAA" w:rsidRPr="00D74CAA">
              <w:rPr>
                <w:rFonts w:ascii="Tahoma" w:hAnsi="Tahoma" w:cs="Tahoma"/>
                <w:i/>
                <w:iCs/>
                <w:lang w:val="en-US"/>
              </w:rPr>
              <w:t>hether there is any plan to create a public register of uses of artificial intelligence in the public and private sectors;</w:t>
            </w:r>
          </w:p>
          <w:p w14:paraId="4062B524" w14:textId="3850FDA6"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5080" w:type="dxa"/>
          </w:tcPr>
          <w:p w14:paraId="7A4F7ED0" w14:textId="06859F05" w:rsidR="005715BF" w:rsidRPr="00E76155" w:rsidRDefault="005715BF"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sidR="002F3098">
              <w:rPr>
                <w:rFonts w:ascii="Tahoma" w:hAnsi="Tahoma" w:cs="Tahoma"/>
                <w:b/>
                <w:lang w:val="en-US"/>
              </w:rPr>
              <w:t>:</w:t>
            </w:r>
            <w:r w:rsidRPr="00E76155">
              <w:rPr>
                <w:rFonts w:ascii="Tahoma" w:hAnsi="Tahoma" w:cs="Tahoma"/>
                <w:lang w:val="en-US"/>
              </w:rPr>
              <w:t xml:space="preserve"> </w:t>
            </w:r>
            <w:r w:rsidRPr="00E76155">
              <w:rPr>
                <w:rFonts w:ascii="Tahoma" w:eastAsia="Times New Roman" w:hAnsi="Tahoma" w:cs="Tahoma"/>
                <w:b/>
                <w:bCs/>
                <w:kern w:val="2"/>
                <w14:ligatures w14:val="standardContextual"/>
              </w:rPr>
              <w:t xml:space="preserve">MoPNG may reply suitably. </w:t>
            </w:r>
          </w:p>
          <w:p w14:paraId="1C2BC2CF" w14:textId="288A88B3" w:rsidR="005715BF" w:rsidRPr="00E76155" w:rsidRDefault="005715BF" w:rsidP="00073DB1">
            <w:pPr>
              <w:pStyle w:val="ListParagraph"/>
              <w:spacing w:after="120"/>
              <w:ind w:left="0" w:right="14"/>
              <w:contextualSpacing w:val="0"/>
              <w:jc w:val="both"/>
              <w:rPr>
                <w:rFonts w:ascii="Tahoma" w:hAnsi="Tahoma" w:cs="Tahoma"/>
                <w:lang w:val="en-US"/>
              </w:rPr>
            </w:pPr>
            <w:r w:rsidRPr="00E76155">
              <w:rPr>
                <w:rFonts w:ascii="Tahoma" w:hAnsi="Tahoma" w:cs="Tahoma"/>
                <w:lang w:val="en-US"/>
              </w:rPr>
              <w:t xml:space="preserve">As far as Oil India Limited (OIL) is concerned, </w:t>
            </w:r>
          </w:p>
        </w:tc>
      </w:tr>
      <w:tr w:rsidR="005715BF" w:rsidRPr="00E76155" w14:paraId="65648DF5" w14:textId="77777777" w:rsidTr="004D5485">
        <w:trPr>
          <w:trHeight w:val="775"/>
        </w:trPr>
        <w:tc>
          <w:tcPr>
            <w:tcW w:w="4815" w:type="dxa"/>
          </w:tcPr>
          <w:p w14:paraId="2FFB9A37" w14:textId="77777777" w:rsidR="00D74CAA" w:rsidRPr="00D74CAA" w:rsidRDefault="005715BF" w:rsidP="00D74CAA">
            <w:pPr>
              <w:ind w:right="34"/>
              <w:jc w:val="both"/>
              <w:rPr>
                <w:rFonts w:ascii="Tahoma" w:hAnsi="Tahoma" w:cs="Tahoma"/>
                <w:i/>
                <w:iCs/>
                <w:lang w:val="en-US"/>
              </w:rPr>
            </w:pPr>
            <w:r w:rsidRPr="00E76155">
              <w:rPr>
                <w:rFonts w:ascii="Tahoma" w:hAnsi="Tahoma" w:cs="Tahoma"/>
                <w:i/>
                <w:iCs/>
              </w:rPr>
              <w:t>Q.(b) </w:t>
            </w:r>
            <w:r w:rsidR="00D74CAA" w:rsidRPr="00D74CAA">
              <w:rPr>
                <w:rFonts w:ascii="Tahoma" w:hAnsi="Tahoma" w:cs="Tahoma"/>
                <w:i/>
                <w:iCs/>
                <w:lang w:val="en-US"/>
              </w:rPr>
              <w:t>The details of all uses of artificial intelligence applications by the Central Government and its instrumentalities including investigating agencies at present, and any planned uses;</w:t>
            </w:r>
          </w:p>
          <w:p w14:paraId="01947609" w14:textId="5BA6FB17"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5080" w:type="dxa"/>
          </w:tcPr>
          <w:p w14:paraId="2646AF3C" w14:textId="05AB4ED8"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b</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3780DB29" w14:textId="00BD4912" w:rsidR="005715BF" w:rsidRPr="00E76155" w:rsidRDefault="00E670B4" w:rsidP="00E670B4">
            <w:pPr>
              <w:jc w:val="both"/>
              <w:rPr>
                <w:rFonts w:ascii="Tahoma" w:hAnsi="Tahoma" w:cs="Tahoma"/>
                <w:lang w:val="en-US"/>
              </w:rPr>
            </w:pPr>
            <w:r w:rsidRPr="00E76155">
              <w:rPr>
                <w:rFonts w:ascii="Tahoma" w:hAnsi="Tahoma" w:cs="Tahoma"/>
                <w:lang w:val="en-US"/>
              </w:rPr>
              <w:t>As far as Oil India Limited (OIL) is concerned,</w:t>
            </w:r>
          </w:p>
        </w:tc>
      </w:tr>
      <w:tr w:rsidR="00E76155" w:rsidRPr="00E76155" w14:paraId="1E711E51" w14:textId="77777777" w:rsidTr="005C5E60">
        <w:trPr>
          <w:trHeight w:val="593"/>
        </w:trPr>
        <w:tc>
          <w:tcPr>
            <w:tcW w:w="4815" w:type="dxa"/>
          </w:tcPr>
          <w:p w14:paraId="07F8EF5F" w14:textId="77777777" w:rsidR="00D74CAA" w:rsidRPr="00D74CAA" w:rsidRDefault="00E76155" w:rsidP="00D74CAA">
            <w:pPr>
              <w:ind w:right="34"/>
              <w:jc w:val="both"/>
              <w:rPr>
                <w:rFonts w:ascii="Tahoma" w:hAnsi="Tahoma" w:cs="Tahoma"/>
                <w:i/>
                <w:iCs/>
                <w:lang w:val="en-US"/>
              </w:rPr>
            </w:pPr>
            <w:r w:rsidRPr="00E76155">
              <w:rPr>
                <w:rFonts w:ascii="Tahoma" w:hAnsi="Tahoma" w:cs="Tahoma"/>
                <w:i/>
                <w:iCs/>
              </w:rPr>
              <w:t>Q.(c) </w:t>
            </w:r>
            <w:r w:rsidR="00D74CAA" w:rsidRPr="00D74CAA">
              <w:rPr>
                <w:rFonts w:ascii="Tahoma" w:hAnsi="Tahoma" w:cs="Tahoma"/>
                <w:i/>
                <w:iCs/>
                <w:lang w:val="en-US"/>
              </w:rPr>
              <w:t>Whether any human rights impact assessment has been carried out before or at any stage of the public sector deployment of artificial intelligence, including impact on privacy and discrimination or bias in output?</w:t>
            </w:r>
          </w:p>
          <w:p w14:paraId="663AAB5E" w14:textId="017887A8" w:rsidR="00E76155" w:rsidRPr="00E76155" w:rsidRDefault="00E76155" w:rsidP="00E76155">
            <w:pPr>
              <w:ind w:right="34"/>
              <w:jc w:val="both"/>
              <w:rPr>
                <w:rFonts w:ascii="Tahoma" w:hAnsi="Tahoma" w:cs="Tahoma"/>
                <w:i/>
                <w:iCs/>
              </w:rPr>
            </w:pPr>
          </w:p>
        </w:tc>
        <w:tc>
          <w:tcPr>
            <w:tcW w:w="5080" w:type="dxa"/>
          </w:tcPr>
          <w:p w14:paraId="17FC5990" w14:textId="0A8A2C66"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c</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73CD1A26" w14:textId="4704996B" w:rsidR="00E76155" w:rsidRPr="00E76155" w:rsidRDefault="00E670B4" w:rsidP="00E670B4">
            <w:pPr>
              <w:jc w:val="both"/>
              <w:rPr>
                <w:rFonts w:ascii="Tahoma" w:hAnsi="Tahoma" w:cs="Tahoma"/>
                <w:lang w:val="en-US"/>
              </w:rPr>
            </w:pPr>
            <w:r w:rsidRPr="00E76155">
              <w:rPr>
                <w:rFonts w:ascii="Tahoma" w:hAnsi="Tahoma" w:cs="Tahoma"/>
                <w:lang w:val="en-US"/>
              </w:rPr>
              <w:t xml:space="preserve">As far as Oil India Limited (OIL) is concerned, </w:t>
            </w:r>
          </w:p>
        </w:tc>
      </w:tr>
    </w:tbl>
    <w:p w14:paraId="63DA6C78" w14:textId="77777777" w:rsidR="00C56C50" w:rsidRDefault="00C56C50" w:rsidP="00875C7A">
      <w:pPr>
        <w:spacing w:after="0"/>
        <w:ind w:right="-540"/>
        <w:jc w:val="right"/>
        <w:rPr>
          <w:rFonts w:ascii="Tahoma" w:hAnsi="Tahoma" w:cs="Tahoma"/>
          <w:lang w:val="en-US"/>
        </w:rPr>
      </w:pPr>
      <w:bookmarkStart w:id="0" w:name="_GoBack"/>
      <w:bookmarkEnd w:id="0"/>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19AA"/>
    <w:rsid w:val="0005506B"/>
    <w:rsid w:val="0006232A"/>
    <w:rsid w:val="000715A3"/>
    <w:rsid w:val="000730D5"/>
    <w:rsid w:val="00073DB1"/>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2F3098"/>
    <w:rsid w:val="0030475B"/>
    <w:rsid w:val="003077E2"/>
    <w:rsid w:val="003127F6"/>
    <w:rsid w:val="00312D2B"/>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D5485"/>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380C"/>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172AC"/>
    <w:rsid w:val="00820CA7"/>
    <w:rsid w:val="008240CF"/>
    <w:rsid w:val="00825B25"/>
    <w:rsid w:val="00851623"/>
    <w:rsid w:val="00853B8B"/>
    <w:rsid w:val="0085767A"/>
    <w:rsid w:val="0086619F"/>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67BEF"/>
    <w:rsid w:val="00AF3891"/>
    <w:rsid w:val="00AF6E43"/>
    <w:rsid w:val="00B234E6"/>
    <w:rsid w:val="00B32638"/>
    <w:rsid w:val="00B475C0"/>
    <w:rsid w:val="00B50E79"/>
    <w:rsid w:val="00B71914"/>
    <w:rsid w:val="00B80DC8"/>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F2"/>
    <w:rsid w:val="00C42C3F"/>
    <w:rsid w:val="00C436AE"/>
    <w:rsid w:val="00C53EE1"/>
    <w:rsid w:val="00C56C50"/>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74CAA"/>
    <w:rsid w:val="00D82095"/>
    <w:rsid w:val="00D8213C"/>
    <w:rsid w:val="00D86755"/>
    <w:rsid w:val="00D90377"/>
    <w:rsid w:val="00DA33EC"/>
    <w:rsid w:val="00DB6DCD"/>
    <w:rsid w:val="00DD18E7"/>
    <w:rsid w:val="00DF1C17"/>
    <w:rsid w:val="00E02CD6"/>
    <w:rsid w:val="00E06B03"/>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9572904">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05318863">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0722994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60014019">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31055082">
      <w:bodyDiv w:val="1"/>
      <w:marLeft w:val="0"/>
      <w:marRight w:val="0"/>
      <w:marTop w:val="0"/>
      <w:marBottom w:val="0"/>
      <w:divBdr>
        <w:top w:val="none" w:sz="0" w:space="0" w:color="auto"/>
        <w:left w:val="none" w:sz="0" w:space="0" w:color="auto"/>
        <w:bottom w:val="none" w:sz="0" w:space="0" w:color="auto"/>
        <w:right w:val="none" w:sz="0" w:space="0" w:color="auto"/>
      </w:divBdr>
    </w:div>
    <w:div w:id="449905028">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5944709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09459254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559905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24972437">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488745537">
      <w:bodyDiv w:val="1"/>
      <w:marLeft w:val="0"/>
      <w:marRight w:val="0"/>
      <w:marTop w:val="0"/>
      <w:marBottom w:val="0"/>
      <w:divBdr>
        <w:top w:val="none" w:sz="0" w:space="0" w:color="auto"/>
        <w:left w:val="none" w:sz="0" w:space="0" w:color="auto"/>
        <w:bottom w:val="none" w:sz="0" w:space="0" w:color="auto"/>
        <w:right w:val="none" w:sz="0" w:space="0" w:color="auto"/>
      </w:divBdr>
    </w:div>
    <w:div w:id="1497576701">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25578816">
      <w:bodyDiv w:val="1"/>
      <w:marLeft w:val="0"/>
      <w:marRight w:val="0"/>
      <w:marTop w:val="0"/>
      <w:marBottom w:val="0"/>
      <w:divBdr>
        <w:top w:val="none" w:sz="0" w:space="0" w:color="auto"/>
        <w:left w:val="none" w:sz="0" w:space="0" w:color="auto"/>
        <w:bottom w:val="none" w:sz="0" w:space="0" w:color="auto"/>
        <w:right w:val="none" w:sz="0" w:space="0" w:color="auto"/>
      </w:divBdr>
    </w:div>
    <w:div w:id="1653635841">
      <w:bodyDiv w:val="1"/>
      <w:marLeft w:val="0"/>
      <w:marRight w:val="0"/>
      <w:marTop w:val="0"/>
      <w:marBottom w:val="0"/>
      <w:divBdr>
        <w:top w:val="none" w:sz="0" w:space="0" w:color="auto"/>
        <w:left w:val="none" w:sz="0" w:space="0" w:color="auto"/>
        <w:bottom w:val="none" w:sz="0" w:space="0" w:color="auto"/>
        <w:right w:val="none" w:sz="0" w:space="0" w:color="auto"/>
      </w:divBdr>
    </w:div>
    <w:div w:id="16924867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766730311">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47791680">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2096578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8533D-1481-42A5-A4F6-FE3C5B1E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2025-03-06T09:34:00Z</cp:lastPrinted>
  <dcterms:created xsi:type="dcterms:W3CDTF">2025-03-13T12:18:00Z</dcterms:created>
  <dcterms:modified xsi:type="dcterms:W3CDTF">2025-03-13T12:18:00Z</dcterms:modified>
</cp:coreProperties>
</file>