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6782D1" w14:textId="7371C02A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DE5FFFE" w14:textId="2B9AB37A" w:rsidR="004A6D09" w:rsidRDefault="004A6D0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8E42111" w14:textId="12D56989" w:rsidR="004A6D09" w:rsidRDefault="004A6D0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03E76E0" w14:textId="17633B81" w:rsidR="004A6D09" w:rsidRDefault="004A6D0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4EE8C51" w14:textId="5E89F211" w:rsidR="004A6D09" w:rsidRDefault="004A6D0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D184C91" w14:textId="583E4113" w:rsidR="004A6D09" w:rsidRDefault="004A6D0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7534D0B" w14:textId="01BF825B" w:rsidR="004A6D09" w:rsidRDefault="004A6D0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AF88AFE" w14:textId="77777777" w:rsidR="004A6D09" w:rsidRDefault="004A6D0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57DA6571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284B8F">
        <w:rPr>
          <w:rFonts w:ascii="Tahoma" w:hAnsi="Tahoma" w:cs="Tahoma"/>
          <w:b/>
          <w:lang w:val="en-US"/>
        </w:rPr>
        <w:t>6</w:t>
      </w:r>
      <w:r w:rsidR="004A6D09">
        <w:rPr>
          <w:rFonts w:ascii="Tahoma" w:hAnsi="Tahoma" w:cs="Tahoma"/>
          <w:b/>
          <w:lang w:val="en-US"/>
        </w:rPr>
        <w:t>2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3E2B73">
        <w:rPr>
          <w:rFonts w:ascii="Tahoma" w:hAnsi="Tahoma" w:cs="Tahoma"/>
          <w:b/>
          <w:lang w:val="en-US"/>
        </w:rPr>
        <w:t>2</w:t>
      </w:r>
      <w:r w:rsidR="00655CEE">
        <w:rPr>
          <w:rFonts w:ascii="Tahoma" w:hAnsi="Tahoma" w:cs="Tahoma"/>
          <w:b/>
          <w:lang w:val="en-US"/>
        </w:rPr>
        <w:t>5</w:t>
      </w:r>
      <w:bookmarkStart w:id="0" w:name="_GoBack"/>
      <w:bookmarkEnd w:id="0"/>
      <w:proofErr w:type="gramStart"/>
      <w:r w:rsidR="003F0C3B" w:rsidRPr="00CE5DA4">
        <w:rPr>
          <w:rFonts w:ascii="Tahoma" w:hAnsi="Tahoma" w:cs="Tahoma"/>
          <w:b/>
          <w:vertAlign w:val="superscript"/>
          <w:lang w:val="en-US"/>
        </w:rPr>
        <w:t>th</w:t>
      </w:r>
      <w:r w:rsidR="003F0C3B" w:rsidRPr="00CE5DA4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proofErr w:type="gramEnd"/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568D6D6D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4A6D09">
        <w:rPr>
          <w:rFonts w:ascii="Tahoma" w:hAnsi="Tahoma" w:cs="Tahoma"/>
          <w:b/>
          <w:lang w:val="en-US"/>
        </w:rPr>
        <w:t xml:space="preserve">Ms. </w:t>
      </w:r>
      <w:proofErr w:type="spellStart"/>
      <w:r w:rsidR="004A6D09">
        <w:rPr>
          <w:rFonts w:ascii="Tahoma" w:hAnsi="Tahoma" w:cs="Tahoma"/>
          <w:b/>
          <w:lang w:val="en-US"/>
        </w:rPr>
        <w:t>Pinki</w:t>
      </w:r>
      <w:proofErr w:type="spellEnd"/>
    </w:p>
    <w:p w14:paraId="08B02684" w14:textId="33099247" w:rsidR="003E2B73" w:rsidRP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       </w:t>
      </w:r>
      <w:r w:rsidRPr="003E2B73">
        <w:rPr>
          <w:rFonts w:ascii="Tahoma" w:hAnsi="Tahoma" w:cs="Tahoma"/>
          <w:u w:val="single"/>
          <w:lang w:val="en-US"/>
        </w:rPr>
        <w:t>Section Officer (ONG-</w:t>
      </w:r>
      <w:r w:rsidR="004A6D09">
        <w:rPr>
          <w:rFonts w:ascii="Tahoma" w:hAnsi="Tahoma" w:cs="Tahoma"/>
          <w:u w:val="single"/>
          <w:lang w:val="en-US"/>
        </w:rPr>
        <w:t>IV</w:t>
      </w:r>
      <w:r w:rsidRPr="003E2B73">
        <w:rPr>
          <w:rFonts w:ascii="Tahoma" w:hAnsi="Tahoma" w:cs="Tahoma"/>
          <w:u w:val="single"/>
          <w:lang w:val="en-US"/>
        </w:rPr>
        <w:t>)</w:t>
      </w:r>
    </w:p>
    <w:p w14:paraId="3C7886B8" w14:textId="4CFB226E" w:rsidR="00BE6EAD" w:rsidRPr="00CE5DA4" w:rsidRDefault="00BE6EAD" w:rsidP="003E2B73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2D514A2D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532449">
        <w:rPr>
          <w:rFonts w:ascii="Tahoma" w:hAnsi="Tahoma" w:cs="Tahoma"/>
          <w:lang w:val="en-US"/>
        </w:rPr>
        <w:t xml:space="preserve">Lok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3E2B73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4A6D09">
        <w:rPr>
          <w:rFonts w:ascii="Tahoma" w:hAnsi="Tahoma" w:cs="Tahoma"/>
          <w:lang w:val="en-US"/>
        </w:rPr>
        <w:t>12351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4A6D09">
        <w:rPr>
          <w:rFonts w:ascii="Tahoma" w:hAnsi="Tahoma" w:cs="Tahoma"/>
          <w:lang w:val="en-US"/>
        </w:rPr>
        <w:t>7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3113A591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4A6D09">
        <w:rPr>
          <w:rFonts w:ascii="Tahoma" w:hAnsi="Tahoma" w:cs="Tahoma"/>
          <w:b/>
          <w:lang w:val="en-US"/>
        </w:rPr>
        <w:t xml:space="preserve">Production Sharing </w:t>
      </w:r>
      <w:proofErr w:type="gramStart"/>
      <w:r w:rsidR="004A6D09">
        <w:rPr>
          <w:rFonts w:ascii="Tahoma" w:hAnsi="Tahoma" w:cs="Tahoma"/>
          <w:b/>
          <w:lang w:val="en-US"/>
        </w:rPr>
        <w:t>Contract(</w:t>
      </w:r>
      <w:proofErr w:type="gramEnd"/>
      <w:r w:rsidR="004A6D09">
        <w:rPr>
          <w:rFonts w:ascii="Tahoma" w:hAnsi="Tahoma" w:cs="Tahoma"/>
          <w:b/>
          <w:lang w:val="en-US"/>
        </w:rPr>
        <w:t>PSC)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3FCD73C4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4A6D09">
        <w:rPr>
          <w:rFonts w:ascii="Tahoma" w:hAnsi="Tahoma" w:cs="Tahoma"/>
          <w:lang w:val="en-US"/>
        </w:rPr>
        <w:t>19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3869C8B4" w:rsidR="00C42C3F" w:rsidRPr="00CE5DA4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532449">
        <w:rPr>
          <w:rFonts w:ascii="Tahoma" w:hAnsi="Tahoma" w:cs="Tahoma"/>
          <w:lang w:val="en-US"/>
        </w:rPr>
        <w:t>Lok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390"/>
        <w:gridCol w:w="5505"/>
      </w:tblGrid>
      <w:tr w:rsidR="00655CEE" w:rsidRPr="00CE5DA4" w14:paraId="55DD2EA1" w14:textId="77777777" w:rsidTr="00A92834">
        <w:trPr>
          <w:trHeight w:val="1178"/>
        </w:trPr>
        <w:tc>
          <w:tcPr>
            <w:tcW w:w="4390" w:type="dxa"/>
          </w:tcPr>
          <w:p w14:paraId="29CE97A0" w14:textId="14DA2EA0" w:rsidR="00655CEE" w:rsidRPr="00284B8F" w:rsidRDefault="00655CEE" w:rsidP="00284B8F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Whether the Government has raised demands including that of $2.81 billion, on production sharing </w:t>
            </w:r>
            <w:proofErr w:type="gramStart"/>
            <w:r>
              <w:rPr>
                <w:rFonts w:ascii="Tahoma" w:hAnsi="Tahoma" w:cs="Tahoma"/>
                <w:i/>
                <w:iCs/>
                <w:lang w:val="en-US"/>
              </w:rPr>
              <w:t>contract(</w:t>
            </w:r>
            <w:proofErr w:type="gramEnd"/>
            <w:r>
              <w:rPr>
                <w:rFonts w:ascii="Tahoma" w:hAnsi="Tahoma" w:cs="Tahoma"/>
                <w:i/>
                <w:iCs/>
                <w:lang w:val="en-US"/>
              </w:rPr>
              <w:t>PSC) contractors;</w:t>
            </w:r>
          </w:p>
          <w:p w14:paraId="4062B524" w14:textId="31808081" w:rsidR="00655CEE" w:rsidRPr="00CE5DA4" w:rsidRDefault="00655CEE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 w:val="restart"/>
          </w:tcPr>
          <w:p w14:paraId="66C043F9" w14:textId="2312A8E3" w:rsidR="00655CEE" w:rsidRDefault="00655CEE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), Q(b), Q(c), Q(d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,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 xml:space="preserve"> Q (e ) , Q(f) &amp; Q(g):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75A1A694" w:rsidR="00655CEE" w:rsidRPr="00CE5DA4" w:rsidRDefault="00655CEE" w:rsidP="00655CEE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Not applicable to Oil India Limited (OIL).</w:t>
            </w:r>
          </w:p>
        </w:tc>
      </w:tr>
      <w:tr w:rsidR="00655CEE" w:rsidRPr="00CE5DA4" w14:paraId="65648DF5" w14:textId="77777777" w:rsidTr="00A92834">
        <w:trPr>
          <w:trHeight w:val="911"/>
        </w:trPr>
        <w:tc>
          <w:tcPr>
            <w:tcW w:w="4390" w:type="dxa"/>
          </w:tcPr>
          <w:p w14:paraId="7B2B87CC" w14:textId="67BAB7E9" w:rsidR="00655CEE" w:rsidRPr="00284B8F" w:rsidRDefault="00655CEE" w:rsidP="00284B8F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  <w:lang w:val="en-US"/>
              </w:rPr>
              <w:t>If so, the details thereof along with the arbitrations in this regard with various companies and other industries during the last 34 years and the current year till date;</w:t>
            </w:r>
          </w:p>
          <w:p w14:paraId="01947609" w14:textId="08E2ADA0" w:rsidR="00655CEE" w:rsidRPr="00CE5DA4" w:rsidRDefault="00655CEE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3780DB29" w14:textId="1851A990" w:rsidR="00655CEE" w:rsidRPr="00CE5DA4" w:rsidRDefault="00655CEE" w:rsidP="004A6D0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655CEE" w:rsidRPr="00CE5DA4" w14:paraId="54E35464" w14:textId="77777777" w:rsidTr="00A92834">
        <w:trPr>
          <w:trHeight w:val="911"/>
        </w:trPr>
        <w:tc>
          <w:tcPr>
            <w:tcW w:w="4390" w:type="dxa"/>
          </w:tcPr>
          <w:p w14:paraId="1F43A50A" w14:textId="65222928" w:rsidR="00655CEE" w:rsidRPr="00284B8F" w:rsidRDefault="00655CEE" w:rsidP="00284B8F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The number of such arbitrations resolved and pending along with the reasons for pending arbitrations; </w:t>
            </w:r>
          </w:p>
          <w:p w14:paraId="710B4EA4" w14:textId="65DE6132" w:rsidR="00655CEE" w:rsidRPr="00CE5DA4" w:rsidRDefault="00655CEE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59D4D45A" w14:textId="35448DE4" w:rsidR="00655CEE" w:rsidRPr="00CE5DA4" w:rsidRDefault="00655CEE" w:rsidP="004A6D0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655CEE" w:rsidRPr="00CE5DA4" w14:paraId="3C7D789A" w14:textId="77777777" w:rsidTr="00A92834">
        <w:trPr>
          <w:trHeight w:val="911"/>
        </w:trPr>
        <w:tc>
          <w:tcPr>
            <w:tcW w:w="4390" w:type="dxa"/>
          </w:tcPr>
          <w:p w14:paraId="6B3694DE" w14:textId="7FF5D9FF" w:rsidR="00655CEE" w:rsidRDefault="00655CEE" w:rsidP="00284B8F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Whether the Government has lost any amount in the process of dealing with such contracts and if so, the details thereof;</w:t>
            </w:r>
          </w:p>
        </w:tc>
        <w:tc>
          <w:tcPr>
            <w:tcW w:w="5505" w:type="dxa"/>
            <w:vMerge/>
          </w:tcPr>
          <w:p w14:paraId="27F9FD77" w14:textId="531ACEF0" w:rsidR="00655CEE" w:rsidRPr="00CE5DA4" w:rsidRDefault="00655CEE" w:rsidP="004A6D0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655CEE" w:rsidRPr="00CE5DA4" w14:paraId="41B3A810" w14:textId="77777777" w:rsidTr="00A92834">
        <w:trPr>
          <w:trHeight w:val="911"/>
        </w:trPr>
        <w:tc>
          <w:tcPr>
            <w:tcW w:w="4390" w:type="dxa"/>
          </w:tcPr>
          <w:p w14:paraId="201C2AA0" w14:textId="6FC00F13" w:rsidR="00655CEE" w:rsidRDefault="00655CEE" w:rsidP="00284B8F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The corrective steps taken/ being taken by the Government to address these issues; and </w:t>
            </w:r>
          </w:p>
        </w:tc>
        <w:tc>
          <w:tcPr>
            <w:tcW w:w="5505" w:type="dxa"/>
            <w:vMerge/>
          </w:tcPr>
          <w:p w14:paraId="739BF930" w14:textId="120B17D6" w:rsidR="00655CEE" w:rsidRPr="00CE5DA4" w:rsidRDefault="00655CEE" w:rsidP="004A6D0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655CEE" w:rsidRPr="00CE5DA4" w14:paraId="36471B23" w14:textId="77777777" w:rsidTr="00A92834">
        <w:trPr>
          <w:trHeight w:val="911"/>
        </w:trPr>
        <w:tc>
          <w:tcPr>
            <w:tcW w:w="4390" w:type="dxa"/>
          </w:tcPr>
          <w:p w14:paraId="214F6473" w14:textId="2CD6F018" w:rsidR="00655CEE" w:rsidRPr="00284B8F" w:rsidRDefault="00655CEE" w:rsidP="00284B8F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Q.(f) 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Whether the Government has raised a claim against the KG-D6 Consortium for approximately how much amount account of alleged gas migration from ONGC’s blocks and other blocks, including from IOC and BPCL; and </w:t>
            </w:r>
          </w:p>
          <w:p w14:paraId="52D164B9" w14:textId="2431B091" w:rsidR="00655CEE" w:rsidRDefault="00655CEE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4611DC8E" w14:textId="116A7680" w:rsidR="00655CEE" w:rsidRPr="00CE5DA4" w:rsidRDefault="00655CEE" w:rsidP="004A6D0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655CEE" w:rsidRPr="00CE5DA4" w14:paraId="422046BF" w14:textId="77777777" w:rsidTr="00A92834">
        <w:trPr>
          <w:trHeight w:val="911"/>
        </w:trPr>
        <w:tc>
          <w:tcPr>
            <w:tcW w:w="4390" w:type="dxa"/>
          </w:tcPr>
          <w:p w14:paraId="27AB05BF" w14:textId="48BAA018" w:rsidR="00655CEE" w:rsidRDefault="00655CEE" w:rsidP="00284B8F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>Q.(g) If so, the details and the present status thereof?</w:t>
            </w:r>
          </w:p>
        </w:tc>
        <w:tc>
          <w:tcPr>
            <w:tcW w:w="5505" w:type="dxa"/>
            <w:vMerge/>
          </w:tcPr>
          <w:p w14:paraId="67083D30" w14:textId="55807B84" w:rsidR="00655CEE" w:rsidRPr="00CE5DA4" w:rsidRDefault="00655CEE" w:rsidP="004A6D0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7A2392B0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6E2B6867" w:rsidR="00612609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A6D09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37FEF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55CEE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6418EB-DACF-4254-A5B6-F487D4C2B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2025-03-25T11:27:00Z</cp:lastPrinted>
  <dcterms:created xsi:type="dcterms:W3CDTF">2025-03-25T11:33:00Z</dcterms:created>
  <dcterms:modified xsi:type="dcterms:W3CDTF">2025-03-25T11:33:00Z</dcterms:modified>
</cp:coreProperties>
</file>