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0"/>
        <w:gridCol w:w="4861"/>
        <w:gridCol w:w="4861"/>
      </w:tblGrid>
      <w:tr w:rsidR="004C7268" w14:paraId="5C77892C" w14:textId="77777777" w:rsidTr="004C7268">
        <w:tc>
          <w:tcPr>
            <w:tcW w:w="4860" w:type="dxa"/>
          </w:tcPr>
          <w:p w14:paraId="4F461F4F" w14:textId="5B6ED490" w:rsidR="004C7268" w:rsidRPr="004C7268" w:rsidRDefault="004C7268" w:rsidP="00276162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bookmarkStart w:id="0" w:name="_GoBack" w:colFirst="0" w:colLast="2"/>
            <w:r w:rsidRPr="004C7268">
              <w:rPr>
                <w:rFonts w:ascii="Tahoma" w:hAnsi="Tahoma" w:cs="Tahoma"/>
                <w:b/>
                <w:sz w:val="24"/>
                <w:szCs w:val="24"/>
              </w:rPr>
              <w:t>Company Name</w:t>
            </w:r>
          </w:p>
        </w:tc>
        <w:tc>
          <w:tcPr>
            <w:tcW w:w="4861" w:type="dxa"/>
          </w:tcPr>
          <w:p w14:paraId="502BE7EC" w14:textId="048F003E" w:rsidR="004C7268" w:rsidRPr="004C7268" w:rsidRDefault="004C7268" w:rsidP="00276162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C7268">
              <w:rPr>
                <w:rFonts w:ascii="Tahoma" w:hAnsi="Tahoma" w:cs="Tahoma"/>
                <w:b/>
                <w:sz w:val="24"/>
                <w:szCs w:val="24"/>
              </w:rPr>
              <w:t>JV Name</w:t>
            </w:r>
          </w:p>
        </w:tc>
        <w:tc>
          <w:tcPr>
            <w:tcW w:w="4861" w:type="dxa"/>
          </w:tcPr>
          <w:p w14:paraId="3F6D3ADA" w14:textId="0DD4E62A" w:rsidR="004C7268" w:rsidRPr="004C7268" w:rsidRDefault="004C7268" w:rsidP="00276162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C7268">
              <w:rPr>
                <w:rFonts w:ascii="Tahoma" w:hAnsi="Tahoma" w:cs="Tahoma"/>
                <w:b/>
                <w:sz w:val="24"/>
                <w:szCs w:val="24"/>
              </w:rPr>
              <w:t>PAT 9M 24-25</w:t>
            </w:r>
            <w:r w:rsidR="00A70292">
              <w:rPr>
                <w:rFonts w:ascii="Tahoma" w:hAnsi="Tahoma" w:cs="Tahoma"/>
                <w:b/>
                <w:sz w:val="24"/>
                <w:szCs w:val="24"/>
              </w:rPr>
              <w:t xml:space="preserve"> in</w:t>
            </w:r>
            <w:r w:rsidR="002C6E75">
              <w:rPr>
                <w:rFonts w:ascii="Tahoma" w:hAnsi="Tahoma" w:cs="Tahoma"/>
                <w:b/>
                <w:sz w:val="24"/>
                <w:szCs w:val="24"/>
              </w:rPr>
              <w:t xml:space="preserve"> </w:t>
            </w:r>
            <w:r w:rsidR="00A70292">
              <w:rPr>
                <w:rFonts w:ascii="Tahoma" w:hAnsi="Tahoma" w:cs="Tahoma"/>
                <w:b/>
                <w:sz w:val="24"/>
                <w:szCs w:val="24"/>
              </w:rPr>
              <w:t>(</w:t>
            </w:r>
            <w:r w:rsidR="002C6E75">
              <w:rPr>
                <w:rFonts w:ascii="Tahoma" w:hAnsi="Tahoma" w:cs="Tahoma"/>
                <w:b/>
                <w:sz w:val="24"/>
                <w:szCs w:val="24"/>
              </w:rPr>
              <w:t>Rs. Crore</w:t>
            </w:r>
            <w:r w:rsidR="00A70292">
              <w:rPr>
                <w:rFonts w:ascii="Tahoma" w:hAnsi="Tahoma" w:cs="Tahoma"/>
                <w:b/>
                <w:sz w:val="24"/>
                <w:szCs w:val="24"/>
              </w:rPr>
              <w:t>)</w:t>
            </w:r>
          </w:p>
        </w:tc>
      </w:tr>
      <w:bookmarkEnd w:id="0"/>
      <w:tr w:rsidR="004C7268" w14:paraId="2F1F98C8" w14:textId="77777777" w:rsidTr="004C7268">
        <w:tc>
          <w:tcPr>
            <w:tcW w:w="4860" w:type="dxa"/>
          </w:tcPr>
          <w:p w14:paraId="70D63DDD" w14:textId="55DEEAB7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6610422A" w14:textId="7B93640E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 India Sweden AB</w:t>
            </w:r>
          </w:p>
        </w:tc>
        <w:tc>
          <w:tcPr>
            <w:tcW w:w="4861" w:type="dxa"/>
          </w:tcPr>
          <w:p w14:paraId="18C74144" w14:textId="62A8F64A" w:rsidR="004C7268" w:rsidRPr="004C7268" w:rsidRDefault="002C6E75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(0.52)</w:t>
            </w:r>
          </w:p>
        </w:tc>
      </w:tr>
      <w:tr w:rsidR="004C7268" w14:paraId="7AAF487C" w14:textId="77777777" w:rsidTr="004C7268">
        <w:tc>
          <w:tcPr>
            <w:tcW w:w="4860" w:type="dxa"/>
          </w:tcPr>
          <w:p w14:paraId="6A350AA5" w14:textId="5F765E84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0FE63B8E" w14:textId="2F2CBE58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 India International B.V. (including loan)</w:t>
            </w:r>
          </w:p>
        </w:tc>
        <w:tc>
          <w:tcPr>
            <w:tcW w:w="4861" w:type="dxa"/>
          </w:tcPr>
          <w:p w14:paraId="0E876160" w14:textId="34EF67F9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(45.57)</w:t>
            </w:r>
          </w:p>
        </w:tc>
      </w:tr>
      <w:tr w:rsidR="004C7268" w14:paraId="096CFE90" w14:textId="77777777" w:rsidTr="004C7268">
        <w:tc>
          <w:tcPr>
            <w:tcW w:w="4860" w:type="dxa"/>
          </w:tcPr>
          <w:p w14:paraId="317CA81F" w14:textId="5B14E311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164A7678" w14:textId="13DC78E9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 India International Pte. Ltd.</w:t>
            </w:r>
          </w:p>
        </w:tc>
        <w:tc>
          <w:tcPr>
            <w:tcW w:w="4861" w:type="dxa"/>
          </w:tcPr>
          <w:p w14:paraId="41AF9ED4" w14:textId="2E6514BC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296</w:t>
            </w:r>
          </w:p>
        </w:tc>
      </w:tr>
      <w:tr w:rsidR="004C7268" w14:paraId="1362B780" w14:textId="77777777" w:rsidTr="004C7268">
        <w:tc>
          <w:tcPr>
            <w:tcW w:w="4860" w:type="dxa"/>
          </w:tcPr>
          <w:p w14:paraId="356EA218" w14:textId="4B57D958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704D4D01" w14:textId="71174006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C7268">
              <w:rPr>
                <w:rFonts w:ascii="Tahoma" w:hAnsi="Tahoma" w:cs="Tahoma"/>
                <w:sz w:val="24"/>
                <w:szCs w:val="24"/>
              </w:rPr>
              <w:t>Numaligarh</w:t>
            </w:r>
            <w:proofErr w:type="spellEnd"/>
            <w:r w:rsidRPr="004C7268">
              <w:rPr>
                <w:rFonts w:ascii="Tahoma" w:hAnsi="Tahoma" w:cs="Tahoma"/>
                <w:sz w:val="24"/>
                <w:szCs w:val="24"/>
              </w:rPr>
              <w:t xml:space="preserve"> Refinery Limited</w:t>
            </w:r>
          </w:p>
        </w:tc>
        <w:tc>
          <w:tcPr>
            <w:tcW w:w="4861" w:type="dxa"/>
          </w:tcPr>
          <w:p w14:paraId="60901AD8" w14:textId="2304989B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990.00</w:t>
            </w:r>
          </w:p>
        </w:tc>
      </w:tr>
      <w:tr w:rsidR="004C7268" w14:paraId="0E5B3324" w14:textId="77777777" w:rsidTr="004C7268">
        <w:tc>
          <w:tcPr>
            <w:tcW w:w="4860" w:type="dxa"/>
          </w:tcPr>
          <w:p w14:paraId="4D26539C" w14:textId="0439DA77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526264A8" w14:textId="4363D59C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Beas Rovuma Energy Mozambique Ltd</w:t>
            </w:r>
          </w:p>
        </w:tc>
        <w:tc>
          <w:tcPr>
            <w:tcW w:w="4861" w:type="dxa"/>
          </w:tcPr>
          <w:p w14:paraId="23BC6AD5" w14:textId="3B7CD5F7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(32)</w:t>
            </w:r>
          </w:p>
        </w:tc>
      </w:tr>
      <w:tr w:rsidR="004C7268" w14:paraId="651F8486" w14:textId="77777777" w:rsidTr="004C7268">
        <w:tc>
          <w:tcPr>
            <w:tcW w:w="4860" w:type="dxa"/>
          </w:tcPr>
          <w:p w14:paraId="5BC5A3AC" w14:textId="3A7EC45F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4824F525" w14:textId="3BDFA6F3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DNP Limited</w:t>
            </w:r>
          </w:p>
        </w:tc>
        <w:tc>
          <w:tcPr>
            <w:tcW w:w="4861" w:type="dxa"/>
          </w:tcPr>
          <w:p w14:paraId="4CDD695A" w14:textId="4B5FEBD0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21.34</w:t>
            </w:r>
          </w:p>
        </w:tc>
      </w:tr>
      <w:tr w:rsidR="004C7268" w14:paraId="02C13CD5" w14:textId="77777777" w:rsidTr="004C7268">
        <w:tc>
          <w:tcPr>
            <w:tcW w:w="4860" w:type="dxa"/>
          </w:tcPr>
          <w:p w14:paraId="052BF8ED" w14:textId="2C4052BF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02F95353" w14:textId="54A8B127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Brahmaputra Cracker &amp; Polymer Limited</w:t>
            </w:r>
          </w:p>
        </w:tc>
        <w:tc>
          <w:tcPr>
            <w:tcW w:w="4861" w:type="dxa"/>
          </w:tcPr>
          <w:p w14:paraId="31FE459C" w14:textId="6E690EF0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2.95</w:t>
            </w:r>
          </w:p>
        </w:tc>
      </w:tr>
      <w:tr w:rsidR="004C7268" w14:paraId="04366BE0" w14:textId="77777777" w:rsidTr="004C7268">
        <w:tc>
          <w:tcPr>
            <w:tcW w:w="4860" w:type="dxa"/>
          </w:tcPr>
          <w:p w14:paraId="4A47629D" w14:textId="3AB321E2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C7268">
              <w:rPr>
                <w:rFonts w:ascii="Tahoma" w:hAnsi="Tahoma" w:cs="Tahoma"/>
                <w:sz w:val="24"/>
                <w:szCs w:val="24"/>
              </w:rPr>
              <w:t>OIL</w:t>
            </w:r>
          </w:p>
        </w:tc>
        <w:tc>
          <w:tcPr>
            <w:tcW w:w="4861" w:type="dxa"/>
          </w:tcPr>
          <w:p w14:paraId="2F9EF376" w14:textId="7F071C05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4C7268">
              <w:rPr>
                <w:rFonts w:ascii="Tahoma" w:hAnsi="Tahoma" w:cs="Tahoma"/>
                <w:sz w:val="24"/>
                <w:szCs w:val="24"/>
              </w:rPr>
              <w:t>Purba</w:t>
            </w:r>
            <w:proofErr w:type="spellEnd"/>
            <w:r w:rsidRPr="004C7268">
              <w:rPr>
                <w:rFonts w:ascii="Tahoma" w:hAnsi="Tahoma" w:cs="Tahoma"/>
                <w:sz w:val="24"/>
                <w:szCs w:val="24"/>
              </w:rPr>
              <w:t xml:space="preserve"> Bharati Gas Private Limited</w:t>
            </w:r>
          </w:p>
        </w:tc>
        <w:tc>
          <w:tcPr>
            <w:tcW w:w="4861" w:type="dxa"/>
          </w:tcPr>
          <w:p w14:paraId="7FEEB8D9" w14:textId="0C851686" w:rsidR="004C7268" w:rsidRPr="004C7268" w:rsidRDefault="00A70292" w:rsidP="00A7029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(-8.0)</w:t>
            </w:r>
          </w:p>
        </w:tc>
      </w:tr>
      <w:tr w:rsidR="004C7268" w14:paraId="1177C550" w14:textId="77777777" w:rsidTr="004C7268">
        <w:tc>
          <w:tcPr>
            <w:tcW w:w="4860" w:type="dxa"/>
          </w:tcPr>
          <w:p w14:paraId="36D51A69" w14:textId="2B541F8A" w:rsidR="004C7268" w:rsidRPr="004C7268" w:rsidRDefault="004C7268" w:rsidP="004C7268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861" w:type="dxa"/>
          </w:tcPr>
          <w:p w14:paraId="2863042A" w14:textId="77777777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861" w:type="dxa"/>
          </w:tcPr>
          <w:p w14:paraId="79A386D0" w14:textId="77777777" w:rsidR="004C7268" w:rsidRPr="004C7268" w:rsidRDefault="004C7268" w:rsidP="004C7268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4A020D12" w14:textId="77777777" w:rsidR="0004239F" w:rsidRDefault="00276162"/>
    <w:sectPr w:rsidR="0004239F" w:rsidSect="00E506E2">
      <w:type w:val="continuous"/>
      <w:pgSz w:w="16838" w:h="11906" w:orient="landscape" w:code="9"/>
      <w:pgMar w:top="1440" w:right="1440" w:bottom="1109" w:left="806" w:header="288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E3"/>
    <w:rsid w:val="001D1036"/>
    <w:rsid w:val="00276162"/>
    <w:rsid w:val="002C6E75"/>
    <w:rsid w:val="004C7268"/>
    <w:rsid w:val="007A6F01"/>
    <w:rsid w:val="008D56CC"/>
    <w:rsid w:val="00A70292"/>
    <w:rsid w:val="00BB11E3"/>
    <w:rsid w:val="00E5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4955"/>
  <w15:chartTrackingRefBased/>
  <w15:docId w15:val="{0A456F41-144D-4972-ADB0-10137413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Kumari ( रितु कुमारी )</dc:creator>
  <cp:keywords/>
  <dc:description/>
  <cp:lastModifiedBy>Rittu Kumari ( रितु कुमारी )</cp:lastModifiedBy>
  <cp:revision>3</cp:revision>
  <cp:lastPrinted>2025-02-20T06:14:00Z</cp:lastPrinted>
  <dcterms:created xsi:type="dcterms:W3CDTF">2025-02-20T05:20:00Z</dcterms:created>
  <dcterms:modified xsi:type="dcterms:W3CDTF">2025-02-20T06:15:00Z</dcterms:modified>
</cp:coreProperties>
</file>