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330326" w14:textId="4B94BA36" w:rsidR="00BD5E52" w:rsidRDefault="00BD5E52" w:rsidP="001368FD">
      <w:pPr>
        <w:spacing w:after="0"/>
        <w:jc w:val="center"/>
        <w:rPr>
          <w:rFonts w:ascii="Tahoma" w:hAnsi="Tahoma" w:cs="Tahoma"/>
          <w:lang w:val="en-US"/>
        </w:rPr>
      </w:pPr>
    </w:p>
    <w:p w14:paraId="23B88AE0" w14:textId="79B4845F" w:rsidR="00F47FDD" w:rsidRDefault="00F47FDD" w:rsidP="001368FD">
      <w:pPr>
        <w:spacing w:after="0"/>
        <w:jc w:val="center"/>
        <w:rPr>
          <w:rFonts w:ascii="Tahoma" w:hAnsi="Tahoma" w:cs="Tahoma"/>
          <w:lang w:val="en-US"/>
        </w:rPr>
      </w:pPr>
    </w:p>
    <w:p w14:paraId="1D4717EA" w14:textId="4B6D38F5" w:rsidR="00F47FDD" w:rsidRDefault="00F47FDD" w:rsidP="001368FD">
      <w:pPr>
        <w:spacing w:after="0"/>
        <w:jc w:val="center"/>
        <w:rPr>
          <w:rFonts w:ascii="Tahoma" w:hAnsi="Tahoma" w:cs="Tahoma"/>
          <w:lang w:val="en-US"/>
        </w:rPr>
      </w:pPr>
    </w:p>
    <w:p w14:paraId="382EFDC0" w14:textId="7DC9740E" w:rsidR="00F47FDD" w:rsidRDefault="00F47FDD" w:rsidP="001368FD">
      <w:pPr>
        <w:spacing w:after="0"/>
        <w:jc w:val="center"/>
        <w:rPr>
          <w:rFonts w:ascii="Tahoma" w:hAnsi="Tahoma" w:cs="Tahoma"/>
          <w:lang w:val="en-US"/>
        </w:rPr>
      </w:pPr>
    </w:p>
    <w:p w14:paraId="34763DF7" w14:textId="3733F064" w:rsidR="00F47FDD" w:rsidRDefault="00F47FDD" w:rsidP="001368FD">
      <w:pPr>
        <w:spacing w:after="0"/>
        <w:jc w:val="center"/>
        <w:rPr>
          <w:rFonts w:ascii="Tahoma" w:hAnsi="Tahoma" w:cs="Tahoma"/>
          <w:lang w:val="en-US"/>
        </w:rPr>
      </w:pPr>
    </w:p>
    <w:p w14:paraId="5E9A06FD" w14:textId="77777777" w:rsidR="00F47FDD" w:rsidRPr="000C5B3E" w:rsidRDefault="00F47FDD" w:rsidP="001368FD">
      <w:pPr>
        <w:spacing w:after="0"/>
        <w:jc w:val="center"/>
        <w:rPr>
          <w:rFonts w:ascii="Tahoma" w:hAnsi="Tahoma" w:cs="Tahoma"/>
          <w:lang w:val="en-US"/>
        </w:rPr>
      </w:pPr>
    </w:p>
    <w:p w14:paraId="0C934999" w14:textId="07BF9BAE" w:rsidR="00BC4C9F" w:rsidRPr="00F270A6" w:rsidRDefault="00654ECF" w:rsidP="00F270A6">
      <w:pPr>
        <w:spacing w:after="0"/>
        <w:ind w:right="-392"/>
        <w:rPr>
          <w:rFonts w:ascii="Tahoma" w:hAnsi="Tahoma" w:cs="Tahoma"/>
          <w:b/>
          <w:lang w:val="en-US"/>
        </w:rPr>
      </w:pPr>
      <w:r w:rsidRPr="00F270A6">
        <w:rPr>
          <w:rFonts w:ascii="Tahoma" w:hAnsi="Tahoma" w:cs="Tahoma"/>
          <w:b/>
          <w:lang w:val="en-US"/>
        </w:rPr>
        <w:t>OIL/</w:t>
      </w:r>
      <w:r w:rsidR="008B23B3" w:rsidRPr="00F270A6">
        <w:rPr>
          <w:rFonts w:ascii="Tahoma" w:hAnsi="Tahoma" w:cs="Tahoma"/>
          <w:b/>
          <w:lang w:val="en-US"/>
        </w:rPr>
        <w:t>PLNG/</w:t>
      </w:r>
      <w:r w:rsidRPr="00F270A6">
        <w:rPr>
          <w:rFonts w:ascii="Tahoma" w:hAnsi="Tahoma" w:cs="Tahoma"/>
          <w:b/>
          <w:lang w:val="en-US"/>
        </w:rPr>
        <w:t>54/2/</w:t>
      </w:r>
      <w:r w:rsidR="00187C39">
        <w:rPr>
          <w:rFonts w:ascii="Tahoma" w:hAnsi="Tahoma" w:cs="Tahoma"/>
          <w:b/>
          <w:lang w:val="en-US"/>
        </w:rPr>
        <w:t>2</w:t>
      </w:r>
      <w:r w:rsidRPr="00F270A6">
        <w:rPr>
          <w:rFonts w:ascii="Tahoma" w:hAnsi="Tahoma" w:cs="Tahoma"/>
          <w:b/>
          <w:lang w:val="en-US"/>
        </w:rPr>
        <w:t>/202</w:t>
      </w:r>
      <w:r w:rsidR="00F270A6" w:rsidRPr="00F270A6">
        <w:rPr>
          <w:rFonts w:ascii="Tahoma" w:hAnsi="Tahoma" w:cs="Tahoma"/>
          <w:b/>
          <w:lang w:val="en-US"/>
        </w:rPr>
        <w:t>5</w:t>
      </w:r>
      <w:r w:rsidRPr="00F270A6">
        <w:rPr>
          <w:rFonts w:ascii="Tahoma" w:hAnsi="Tahoma" w:cs="Tahoma"/>
          <w:b/>
          <w:lang w:val="en-US"/>
        </w:rPr>
        <w:t>/</w:t>
      </w:r>
      <w:r w:rsidR="00AF1538">
        <w:rPr>
          <w:rFonts w:ascii="Tahoma" w:hAnsi="Tahoma" w:cs="Tahoma"/>
          <w:b/>
          <w:lang w:val="en-US"/>
        </w:rPr>
        <w:t>1</w:t>
      </w:r>
      <w:r w:rsidR="00EF69AC">
        <w:rPr>
          <w:rFonts w:ascii="Tahoma" w:hAnsi="Tahoma" w:cs="Tahoma"/>
          <w:b/>
          <w:lang w:val="en-US"/>
        </w:rPr>
        <w:t>1</w:t>
      </w:r>
      <w:bookmarkStart w:id="0" w:name="_GoBack"/>
      <w:bookmarkEnd w:id="0"/>
      <w:r w:rsidR="00F211B3" w:rsidRPr="00F270A6">
        <w:rPr>
          <w:rFonts w:ascii="Tahoma" w:hAnsi="Tahoma" w:cs="Tahoma"/>
          <w:b/>
          <w:lang w:val="en-US"/>
        </w:rPr>
        <w:tab/>
      </w:r>
      <w:r w:rsidR="00F211B3" w:rsidRPr="00F270A6">
        <w:rPr>
          <w:rFonts w:ascii="Tahoma" w:hAnsi="Tahoma" w:cs="Tahoma"/>
          <w:b/>
          <w:lang w:val="en-US"/>
        </w:rPr>
        <w:tab/>
      </w:r>
      <w:r w:rsidR="00F211B3" w:rsidRPr="00F270A6">
        <w:rPr>
          <w:rFonts w:ascii="Tahoma" w:hAnsi="Tahoma" w:cs="Tahoma"/>
          <w:b/>
          <w:lang w:val="en-US"/>
        </w:rPr>
        <w:tab/>
      </w:r>
      <w:r w:rsidR="00F211B3" w:rsidRPr="00F270A6">
        <w:rPr>
          <w:rFonts w:ascii="Tahoma" w:hAnsi="Tahoma" w:cs="Tahoma"/>
          <w:b/>
          <w:lang w:val="en-US"/>
        </w:rPr>
        <w:tab/>
      </w:r>
      <w:r w:rsidR="00F211B3" w:rsidRPr="00F270A6">
        <w:rPr>
          <w:rFonts w:ascii="Tahoma" w:hAnsi="Tahoma" w:cs="Tahoma"/>
          <w:b/>
          <w:lang w:val="en-US"/>
        </w:rPr>
        <w:tab/>
      </w:r>
      <w:r w:rsidR="00506AF9" w:rsidRPr="00F270A6">
        <w:rPr>
          <w:rFonts w:ascii="Tahoma" w:hAnsi="Tahoma" w:cs="Tahoma"/>
          <w:b/>
          <w:lang w:val="en-US"/>
        </w:rPr>
        <w:t xml:space="preserve">    </w:t>
      </w:r>
      <w:r w:rsidR="008B23B3" w:rsidRPr="00F270A6">
        <w:rPr>
          <w:rFonts w:ascii="Tahoma" w:hAnsi="Tahoma" w:cs="Tahoma"/>
          <w:b/>
          <w:lang w:val="en-US"/>
        </w:rPr>
        <w:t xml:space="preserve">             </w:t>
      </w:r>
      <w:r w:rsidR="00AF1538">
        <w:rPr>
          <w:rFonts w:ascii="Tahoma" w:hAnsi="Tahoma" w:cs="Tahoma"/>
          <w:b/>
          <w:lang w:val="en-US"/>
        </w:rPr>
        <w:t>14</w:t>
      </w:r>
      <w:r w:rsidR="00187C39" w:rsidRPr="00187C39">
        <w:rPr>
          <w:rFonts w:ascii="Tahoma" w:hAnsi="Tahoma" w:cs="Tahoma"/>
          <w:b/>
          <w:vertAlign w:val="superscript"/>
          <w:lang w:val="en-US"/>
        </w:rPr>
        <w:t>th</w:t>
      </w:r>
      <w:r w:rsidR="00187C39">
        <w:rPr>
          <w:rFonts w:ascii="Tahoma" w:hAnsi="Tahoma" w:cs="Tahoma"/>
          <w:b/>
          <w:lang w:val="en-US"/>
        </w:rPr>
        <w:t xml:space="preserve"> July</w:t>
      </w:r>
      <w:r w:rsidR="00F211B3" w:rsidRPr="00F270A6">
        <w:rPr>
          <w:rFonts w:ascii="Tahoma" w:hAnsi="Tahoma" w:cs="Tahoma"/>
          <w:b/>
          <w:lang w:val="en-US"/>
        </w:rPr>
        <w:t>,</w:t>
      </w:r>
      <w:r w:rsidR="00D41C07" w:rsidRPr="00F270A6">
        <w:rPr>
          <w:rFonts w:ascii="Tahoma" w:hAnsi="Tahoma" w:cs="Tahoma"/>
          <w:b/>
          <w:lang w:val="en-US"/>
        </w:rPr>
        <w:t xml:space="preserve"> </w:t>
      </w:r>
      <w:r w:rsidR="00F211B3" w:rsidRPr="00F270A6">
        <w:rPr>
          <w:rFonts w:ascii="Tahoma" w:hAnsi="Tahoma" w:cs="Tahoma"/>
          <w:b/>
          <w:lang w:val="en-US"/>
        </w:rPr>
        <w:t>202</w:t>
      </w:r>
      <w:r w:rsidR="00F270A6" w:rsidRPr="00F270A6">
        <w:rPr>
          <w:rFonts w:ascii="Tahoma" w:hAnsi="Tahoma" w:cs="Tahoma"/>
          <w:b/>
          <w:lang w:val="en-US"/>
        </w:rPr>
        <w:t>5</w:t>
      </w:r>
    </w:p>
    <w:p w14:paraId="097B29A8" w14:textId="77777777" w:rsidR="00C42C3F" w:rsidRPr="008D1ADC" w:rsidRDefault="00C42C3F" w:rsidP="001E301A">
      <w:pPr>
        <w:spacing w:after="0"/>
        <w:ind w:right="-28"/>
        <w:rPr>
          <w:rFonts w:ascii="Tahoma" w:hAnsi="Tahoma" w:cs="Tahoma"/>
          <w:lang w:val="en-US"/>
        </w:rPr>
      </w:pPr>
    </w:p>
    <w:p w14:paraId="47BD05C6" w14:textId="77777777" w:rsidR="00F636E8" w:rsidRPr="008D1ADC" w:rsidRDefault="00F636E8" w:rsidP="00C42C3F">
      <w:pPr>
        <w:spacing w:after="0"/>
        <w:rPr>
          <w:rFonts w:ascii="Tahoma" w:hAnsi="Tahoma" w:cs="Tahoma"/>
          <w:lang w:val="en-US"/>
        </w:rPr>
      </w:pPr>
    </w:p>
    <w:p w14:paraId="54F9D8EA" w14:textId="77777777" w:rsidR="00654ECF" w:rsidRPr="008D1ADC" w:rsidRDefault="00654ECF" w:rsidP="00C42C3F">
      <w:pPr>
        <w:spacing w:after="0"/>
        <w:rPr>
          <w:rFonts w:ascii="Tahoma" w:hAnsi="Tahoma" w:cs="Tahoma"/>
          <w:lang w:val="en-US"/>
        </w:rPr>
      </w:pPr>
      <w:r w:rsidRPr="008D1ADC">
        <w:rPr>
          <w:rFonts w:ascii="Tahoma" w:hAnsi="Tahoma" w:cs="Tahoma"/>
          <w:lang w:val="en-US"/>
        </w:rPr>
        <w:t>Ministry of Petroleum and Natural Gas</w:t>
      </w:r>
    </w:p>
    <w:p w14:paraId="10035C68" w14:textId="77777777" w:rsidR="00506AF9" w:rsidRPr="008D1ADC" w:rsidRDefault="00506AF9" w:rsidP="00C42C3F">
      <w:pPr>
        <w:spacing w:after="0"/>
        <w:rPr>
          <w:rFonts w:ascii="Tahoma" w:hAnsi="Tahoma" w:cs="Tahoma"/>
          <w:lang w:val="en-US"/>
        </w:rPr>
      </w:pPr>
      <w:r w:rsidRPr="008D1ADC">
        <w:rPr>
          <w:rFonts w:ascii="Tahoma" w:hAnsi="Tahoma" w:cs="Tahoma"/>
          <w:lang w:val="en-US"/>
        </w:rPr>
        <w:t>Shastri Bhawan</w:t>
      </w:r>
    </w:p>
    <w:p w14:paraId="6BFCBBA0" w14:textId="77777777" w:rsidR="00654ECF" w:rsidRPr="008D1ADC" w:rsidRDefault="00654ECF" w:rsidP="00C42C3F">
      <w:pPr>
        <w:spacing w:after="0"/>
        <w:rPr>
          <w:rFonts w:ascii="Tahoma" w:hAnsi="Tahoma" w:cs="Tahoma"/>
          <w:u w:val="single"/>
          <w:lang w:val="en-US"/>
        </w:rPr>
      </w:pPr>
      <w:r w:rsidRPr="008D1ADC">
        <w:rPr>
          <w:rFonts w:ascii="Tahoma" w:hAnsi="Tahoma" w:cs="Tahoma"/>
          <w:u w:val="single"/>
          <w:lang w:val="en-US"/>
        </w:rPr>
        <w:t>New Delhi-110</w:t>
      </w:r>
      <w:r w:rsidR="00C63D71" w:rsidRPr="008D1ADC">
        <w:rPr>
          <w:rFonts w:ascii="Tahoma" w:hAnsi="Tahoma" w:cs="Tahoma"/>
          <w:u w:val="single"/>
          <w:lang w:val="en-US"/>
        </w:rPr>
        <w:t>001</w:t>
      </w:r>
    </w:p>
    <w:p w14:paraId="54AFC079" w14:textId="51B93D53" w:rsidR="00230158" w:rsidRPr="008D1ADC" w:rsidRDefault="00506AF9" w:rsidP="0044759C">
      <w:pPr>
        <w:spacing w:after="0"/>
        <w:ind w:right="-482"/>
        <w:jc w:val="center"/>
        <w:rPr>
          <w:rFonts w:ascii="Tahoma" w:hAnsi="Tahoma" w:cs="Tahoma"/>
          <w:b/>
          <w:u w:val="single"/>
          <w:lang w:val="en-US"/>
        </w:rPr>
      </w:pPr>
      <w:r w:rsidRPr="008D1ADC">
        <w:rPr>
          <w:rFonts w:ascii="Tahoma" w:hAnsi="Tahoma" w:cs="Tahoma"/>
          <w:b/>
          <w:lang w:val="en-US"/>
        </w:rPr>
        <w:t xml:space="preserve">              </w:t>
      </w:r>
      <w:r w:rsidR="002F2731" w:rsidRPr="008D1ADC">
        <w:rPr>
          <w:rFonts w:ascii="Tahoma" w:hAnsi="Tahoma" w:cs="Tahoma"/>
          <w:b/>
          <w:lang w:val="en-US"/>
        </w:rPr>
        <w:t xml:space="preserve">                       </w:t>
      </w:r>
      <w:r w:rsidR="00106CAF" w:rsidRPr="008D1ADC">
        <w:rPr>
          <w:rFonts w:ascii="Tahoma" w:hAnsi="Tahoma" w:cs="Tahoma"/>
          <w:b/>
          <w:lang w:val="en-US"/>
        </w:rPr>
        <w:t xml:space="preserve">                       </w:t>
      </w:r>
      <w:r w:rsidR="0044759C">
        <w:rPr>
          <w:rFonts w:ascii="Tahoma" w:hAnsi="Tahoma" w:cs="Tahoma"/>
          <w:b/>
          <w:lang w:val="en-US"/>
        </w:rPr>
        <w:t xml:space="preserve">                                      </w:t>
      </w:r>
      <w:r w:rsidR="00BC0366" w:rsidRPr="008D1ADC">
        <w:rPr>
          <w:rFonts w:ascii="Tahoma" w:hAnsi="Tahoma" w:cs="Tahoma"/>
          <w:b/>
          <w:lang w:val="en-US"/>
        </w:rPr>
        <w:t xml:space="preserve"> </w:t>
      </w:r>
      <w:r w:rsidR="000B6878" w:rsidRPr="008D1ADC">
        <w:rPr>
          <w:rFonts w:ascii="Tahoma" w:hAnsi="Tahoma" w:cs="Tahoma"/>
          <w:b/>
          <w:lang w:val="en-US"/>
        </w:rPr>
        <w:t xml:space="preserve"> </w:t>
      </w:r>
      <w:r w:rsidR="000C6679" w:rsidRPr="008D1ADC">
        <w:rPr>
          <w:rFonts w:ascii="Tahoma" w:hAnsi="Tahoma" w:cs="Tahoma"/>
          <w:b/>
          <w:lang w:val="en-US"/>
        </w:rPr>
        <w:t xml:space="preserve">Kind Attn: </w:t>
      </w:r>
      <w:r w:rsidR="00AF1538">
        <w:rPr>
          <w:rFonts w:ascii="Tahoma" w:hAnsi="Tahoma" w:cs="Tahoma"/>
          <w:b/>
          <w:lang w:val="en-US"/>
        </w:rPr>
        <w:t>Ms. Manisha Malik</w:t>
      </w:r>
    </w:p>
    <w:p w14:paraId="7B68B911" w14:textId="3284CABF" w:rsidR="007C79E3" w:rsidRDefault="005068B1" w:rsidP="0044759C">
      <w:pPr>
        <w:spacing w:after="0"/>
        <w:ind w:right="-482"/>
        <w:jc w:val="center"/>
        <w:rPr>
          <w:rFonts w:ascii="Tahoma" w:hAnsi="Tahoma" w:cs="Tahoma"/>
          <w:bCs/>
          <w:u w:val="single"/>
          <w:lang w:val="en-US"/>
        </w:rPr>
      </w:pPr>
      <w:r w:rsidRPr="008D1ADC">
        <w:rPr>
          <w:rFonts w:ascii="Tahoma" w:hAnsi="Tahoma" w:cs="Tahoma"/>
          <w:bCs/>
          <w:lang w:val="en-US"/>
        </w:rPr>
        <w:t xml:space="preserve">                                                     </w:t>
      </w:r>
      <w:r w:rsidR="006F5F9D" w:rsidRPr="008D1ADC">
        <w:rPr>
          <w:rFonts w:ascii="Tahoma" w:hAnsi="Tahoma" w:cs="Tahoma"/>
          <w:bCs/>
          <w:lang w:val="en-US"/>
        </w:rPr>
        <w:t xml:space="preserve">      </w:t>
      </w:r>
      <w:r w:rsidR="00D90377" w:rsidRPr="008D1ADC">
        <w:rPr>
          <w:rFonts w:ascii="Tahoma" w:hAnsi="Tahoma" w:cs="Tahoma"/>
          <w:bCs/>
          <w:lang w:val="en-US"/>
        </w:rPr>
        <w:t xml:space="preserve">  </w:t>
      </w:r>
      <w:r w:rsidR="00920CFB" w:rsidRPr="008D1ADC">
        <w:rPr>
          <w:rFonts w:ascii="Tahoma" w:hAnsi="Tahoma" w:cs="Tahoma"/>
          <w:bCs/>
          <w:lang w:val="en-US"/>
        </w:rPr>
        <w:t xml:space="preserve"> </w:t>
      </w:r>
      <w:r w:rsidR="00CF1922">
        <w:rPr>
          <w:rFonts w:ascii="Tahoma" w:hAnsi="Tahoma" w:cs="Tahoma"/>
          <w:bCs/>
          <w:lang w:val="en-US"/>
        </w:rPr>
        <w:t xml:space="preserve">         </w:t>
      </w:r>
      <w:r w:rsidR="0044759C">
        <w:rPr>
          <w:rFonts w:ascii="Tahoma" w:hAnsi="Tahoma" w:cs="Tahoma"/>
          <w:bCs/>
          <w:lang w:val="en-US"/>
        </w:rPr>
        <w:t xml:space="preserve">                                   </w:t>
      </w:r>
      <w:r w:rsidR="00AF1538">
        <w:rPr>
          <w:rFonts w:ascii="Tahoma" w:hAnsi="Tahoma" w:cs="Tahoma"/>
          <w:bCs/>
          <w:u w:val="single"/>
          <w:lang w:val="en-US"/>
        </w:rPr>
        <w:t>Assistant Director</w:t>
      </w:r>
    </w:p>
    <w:p w14:paraId="2B62C8A5" w14:textId="77777777" w:rsidR="00AF1538" w:rsidRDefault="00AF1538" w:rsidP="0044759C">
      <w:pPr>
        <w:spacing w:after="0"/>
        <w:ind w:right="-482"/>
        <w:jc w:val="center"/>
        <w:rPr>
          <w:rFonts w:ascii="Tahoma" w:hAnsi="Tahoma" w:cs="Tahoma"/>
          <w:bCs/>
          <w:u w:val="single"/>
          <w:lang w:val="en-US"/>
        </w:rPr>
      </w:pPr>
    </w:p>
    <w:p w14:paraId="24F1D845" w14:textId="393AB0E7" w:rsidR="004A407D" w:rsidRPr="008D1ADC" w:rsidRDefault="008D1ADC" w:rsidP="00393FB4">
      <w:pPr>
        <w:tabs>
          <w:tab w:val="left" w:pos="1440"/>
        </w:tabs>
        <w:spacing w:after="0" w:line="360" w:lineRule="auto"/>
        <w:ind w:right="-453"/>
        <w:rPr>
          <w:rFonts w:ascii="Tahoma" w:hAnsi="Tahoma" w:cs="Tahoma"/>
          <w:lang w:val="en-US"/>
        </w:rPr>
      </w:pPr>
      <w:r w:rsidRPr="008D1ADC">
        <w:rPr>
          <w:rFonts w:ascii="Tahoma" w:hAnsi="Tahoma" w:cs="Tahoma"/>
          <w:b/>
          <w:lang w:val="en-US"/>
        </w:rPr>
        <w:t xml:space="preserve"> </w:t>
      </w:r>
      <w:r w:rsidR="004C32CD" w:rsidRPr="008D1ADC">
        <w:rPr>
          <w:rFonts w:ascii="Tahoma" w:hAnsi="Tahoma" w:cs="Tahoma"/>
          <w:b/>
          <w:lang w:val="en-US"/>
        </w:rPr>
        <w:t xml:space="preserve"> </w:t>
      </w:r>
      <w:r w:rsidR="00F211B3" w:rsidRPr="008D1ADC">
        <w:rPr>
          <w:rFonts w:ascii="Tahoma" w:hAnsi="Tahoma" w:cs="Tahoma"/>
          <w:b/>
          <w:lang w:val="en-US"/>
        </w:rPr>
        <w:t>Sub</w:t>
      </w:r>
      <w:r w:rsidR="000029E2" w:rsidRPr="008D1ADC">
        <w:rPr>
          <w:rFonts w:ascii="Tahoma" w:hAnsi="Tahoma" w:cs="Tahoma"/>
          <w:lang w:val="en-US"/>
        </w:rPr>
        <w:t>:</w:t>
      </w:r>
      <w:r w:rsidR="003C0FC2" w:rsidRPr="008D1ADC">
        <w:rPr>
          <w:rFonts w:ascii="Tahoma" w:hAnsi="Tahoma" w:cs="Tahoma"/>
          <w:lang w:val="en-US"/>
        </w:rPr>
        <w:t xml:space="preserve"> </w:t>
      </w:r>
      <w:r w:rsidR="000029E2" w:rsidRPr="008D1ADC">
        <w:rPr>
          <w:rFonts w:ascii="Tahoma" w:hAnsi="Tahoma" w:cs="Tahoma"/>
          <w:lang w:val="en-US"/>
        </w:rPr>
        <w:t xml:space="preserve"> </w:t>
      </w:r>
      <w:r w:rsidR="00C968B7">
        <w:rPr>
          <w:rFonts w:ascii="Tahoma" w:hAnsi="Tahoma" w:cs="Tahoma"/>
          <w:lang w:val="en-US"/>
        </w:rPr>
        <w:t>Rajya</w:t>
      </w:r>
      <w:r w:rsidR="008B23B3" w:rsidRPr="008D1ADC">
        <w:rPr>
          <w:rFonts w:ascii="Tahoma" w:hAnsi="Tahoma" w:cs="Tahoma"/>
          <w:lang w:val="en-US"/>
        </w:rPr>
        <w:t xml:space="preserve"> </w:t>
      </w:r>
      <w:r w:rsidR="00F211B3" w:rsidRPr="008D1ADC">
        <w:rPr>
          <w:rFonts w:ascii="Tahoma" w:hAnsi="Tahoma" w:cs="Tahoma"/>
          <w:lang w:val="en-US"/>
        </w:rPr>
        <w:t>Sabha</w:t>
      </w:r>
      <w:r w:rsidR="00520031" w:rsidRPr="008D1ADC">
        <w:rPr>
          <w:rFonts w:ascii="Tahoma" w:hAnsi="Tahoma" w:cs="Tahoma"/>
          <w:lang w:val="en-US"/>
        </w:rPr>
        <w:t xml:space="preserve"> Provisionally Admitted</w:t>
      </w:r>
      <w:r w:rsidR="00B32638" w:rsidRPr="008D1ADC">
        <w:rPr>
          <w:rFonts w:ascii="Tahoma" w:hAnsi="Tahoma" w:cs="Tahoma"/>
          <w:lang w:val="en-US"/>
        </w:rPr>
        <w:t xml:space="preserve"> </w:t>
      </w:r>
      <w:r w:rsidR="00187C39">
        <w:rPr>
          <w:rFonts w:ascii="Tahoma" w:hAnsi="Tahoma" w:cs="Tahoma"/>
          <w:lang w:val="en-US"/>
        </w:rPr>
        <w:t xml:space="preserve">Unstarred </w:t>
      </w:r>
      <w:r w:rsidR="004F7AD1" w:rsidRPr="008D1ADC">
        <w:rPr>
          <w:rFonts w:ascii="Tahoma" w:hAnsi="Tahoma" w:cs="Tahoma"/>
          <w:lang w:val="en-US"/>
        </w:rPr>
        <w:t>Question</w:t>
      </w:r>
      <w:r w:rsidR="001352A6" w:rsidRPr="008D1ADC">
        <w:rPr>
          <w:rFonts w:ascii="Tahoma" w:hAnsi="Tahoma" w:cs="Tahoma"/>
          <w:lang w:val="en-US"/>
        </w:rPr>
        <w:t xml:space="preserve"> </w:t>
      </w:r>
      <w:r w:rsidR="00EF357F" w:rsidRPr="008D1ADC">
        <w:rPr>
          <w:rFonts w:ascii="Tahoma" w:hAnsi="Tahoma" w:cs="Tahoma"/>
          <w:lang w:val="en-US"/>
        </w:rPr>
        <w:t xml:space="preserve">Dy. No. </w:t>
      </w:r>
      <w:proofErr w:type="gramStart"/>
      <w:r w:rsidR="00AF1538">
        <w:rPr>
          <w:rFonts w:ascii="Tahoma" w:hAnsi="Tahoma" w:cs="Tahoma"/>
          <w:lang w:val="en-US"/>
        </w:rPr>
        <w:t>421</w:t>
      </w:r>
      <w:r w:rsidR="00187C39">
        <w:rPr>
          <w:rFonts w:ascii="Tahoma" w:hAnsi="Tahoma" w:cs="Tahoma"/>
          <w:lang w:val="en-US"/>
        </w:rPr>
        <w:t xml:space="preserve"> </w:t>
      </w:r>
      <w:r w:rsidR="006B5433" w:rsidRPr="008D1ADC">
        <w:rPr>
          <w:rFonts w:ascii="Tahoma" w:hAnsi="Tahoma" w:cs="Tahoma"/>
          <w:lang w:val="en-US"/>
        </w:rPr>
        <w:t xml:space="preserve"> </w:t>
      </w:r>
      <w:r w:rsidR="000029E2" w:rsidRPr="008D1ADC">
        <w:rPr>
          <w:rFonts w:ascii="Tahoma" w:hAnsi="Tahoma" w:cs="Tahoma"/>
          <w:lang w:val="en-US"/>
        </w:rPr>
        <w:t>for</w:t>
      </w:r>
      <w:proofErr w:type="gramEnd"/>
      <w:r w:rsidR="000029E2" w:rsidRPr="008D1ADC">
        <w:rPr>
          <w:rFonts w:ascii="Tahoma" w:hAnsi="Tahoma" w:cs="Tahoma"/>
          <w:lang w:val="en-US"/>
        </w:rPr>
        <w:t xml:space="preserve"> </w:t>
      </w:r>
      <w:r w:rsidRPr="008D1ADC">
        <w:rPr>
          <w:rFonts w:ascii="Tahoma" w:hAnsi="Tahoma" w:cs="Tahoma"/>
          <w:lang w:val="en-US"/>
        </w:rPr>
        <w:t xml:space="preserve"> </w:t>
      </w:r>
      <w:r w:rsidR="00187C39">
        <w:rPr>
          <w:rFonts w:ascii="Tahoma" w:hAnsi="Tahoma" w:cs="Tahoma"/>
          <w:lang w:val="en-US"/>
        </w:rPr>
        <w:t>21</w:t>
      </w:r>
      <w:r w:rsidR="00345A27">
        <w:rPr>
          <w:rFonts w:ascii="Tahoma" w:hAnsi="Tahoma" w:cs="Tahoma"/>
          <w:lang w:val="en-US"/>
        </w:rPr>
        <w:t>.</w:t>
      </w:r>
      <w:r w:rsidR="00F270A6">
        <w:rPr>
          <w:rFonts w:ascii="Tahoma" w:hAnsi="Tahoma" w:cs="Tahoma"/>
          <w:lang w:val="en-US"/>
        </w:rPr>
        <w:t>0</w:t>
      </w:r>
      <w:r w:rsidR="00187C39">
        <w:rPr>
          <w:rFonts w:ascii="Tahoma" w:hAnsi="Tahoma" w:cs="Tahoma"/>
          <w:lang w:val="en-US"/>
        </w:rPr>
        <w:t>7</w:t>
      </w:r>
      <w:r w:rsidR="000029E2" w:rsidRPr="008D1ADC">
        <w:rPr>
          <w:rFonts w:ascii="Tahoma" w:hAnsi="Tahoma" w:cs="Tahoma"/>
          <w:lang w:val="en-US"/>
        </w:rPr>
        <w:t>.202</w:t>
      </w:r>
      <w:r w:rsidR="00F270A6">
        <w:rPr>
          <w:rFonts w:ascii="Tahoma" w:hAnsi="Tahoma" w:cs="Tahoma"/>
          <w:lang w:val="en-US"/>
        </w:rPr>
        <w:t xml:space="preserve">5 </w:t>
      </w:r>
    </w:p>
    <w:p w14:paraId="6D88C26E" w14:textId="42F5BB51" w:rsidR="00F211B3" w:rsidRPr="008D1ADC" w:rsidRDefault="008D1ADC" w:rsidP="008D1ADC">
      <w:pPr>
        <w:tabs>
          <w:tab w:val="left" w:pos="1440"/>
        </w:tabs>
        <w:spacing w:after="0" w:line="360" w:lineRule="auto"/>
        <w:rPr>
          <w:rFonts w:ascii="Tahoma" w:hAnsi="Tahoma" w:cs="Tahoma"/>
          <w:lang w:val="en-US"/>
        </w:rPr>
      </w:pPr>
      <w:r w:rsidRPr="008D1ADC">
        <w:rPr>
          <w:rFonts w:ascii="Tahoma" w:hAnsi="Tahoma" w:cs="Tahoma"/>
          <w:lang w:val="en-US"/>
        </w:rPr>
        <w:t xml:space="preserve">            </w:t>
      </w:r>
      <w:r w:rsidR="00F211B3" w:rsidRPr="008D1ADC">
        <w:rPr>
          <w:rFonts w:ascii="Tahoma" w:hAnsi="Tahoma" w:cs="Tahoma"/>
          <w:lang w:val="en-US"/>
        </w:rPr>
        <w:t>Regarding</w:t>
      </w:r>
      <w:r w:rsidR="0006232A" w:rsidRPr="008D1ADC">
        <w:rPr>
          <w:rFonts w:ascii="Tahoma" w:hAnsi="Tahoma" w:cs="Tahoma"/>
          <w:lang w:val="en-US"/>
        </w:rPr>
        <w:t xml:space="preserve"> </w:t>
      </w:r>
      <w:r w:rsidR="00B234E6" w:rsidRPr="00265CDC">
        <w:rPr>
          <w:rFonts w:ascii="Tahoma" w:hAnsi="Tahoma" w:cs="Tahoma"/>
          <w:b/>
          <w:lang w:val="en-US"/>
        </w:rPr>
        <w:t>“</w:t>
      </w:r>
      <w:r w:rsidR="00AF1538">
        <w:rPr>
          <w:rFonts w:ascii="Tahoma" w:hAnsi="Tahoma" w:cs="Tahoma"/>
          <w:b/>
          <w:lang w:val="en-US"/>
        </w:rPr>
        <w:t>CSR Fund Detail</w:t>
      </w:r>
      <w:r w:rsidR="00C07081" w:rsidRPr="00265CDC">
        <w:rPr>
          <w:rFonts w:ascii="Tahoma" w:hAnsi="Tahoma" w:cs="Tahoma"/>
          <w:b/>
          <w:lang w:val="en-US"/>
        </w:rPr>
        <w:t>”</w:t>
      </w:r>
    </w:p>
    <w:p w14:paraId="3297E00F" w14:textId="11A4A159" w:rsidR="00C42C3F" w:rsidRDefault="003D0647" w:rsidP="004C32CD">
      <w:pPr>
        <w:tabs>
          <w:tab w:val="left" w:pos="709"/>
          <w:tab w:val="center" w:pos="4817"/>
        </w:tabs>
        <w:spacing w:after="0"/>
        <w:ind w:right="-306"/>
        <w:rPr>
          <w:rFonts w:ascii="Tahoma" w:hAnsi="Tahoma" w:cs="Tahoma"/>
          <w:lang w:val="en-US"/>
        </w:rPr>
      </w:pPr>
      <w:r w:rsidRPr="008D1ADC">
        <w:rPr>
          <w:rFonts w:ascii="Tahoma" w:hAnsi="Tahoma" w:cs="Tahoma"/>
          <w:lang w:val="en-US"/>
        </w:rPr>
        <w:t xml:space="preserve">  </w:t>
      </w:r>
      <w:r w:rsidR="00C42C3F" w:rsidRPr="008D1ADC">
        <w:rPr>
          <w:rFonts w:ascii="Tahoma" w:hAnsi="Tahoma" w:cs="Tahoma"/>
          <w:b/>
          <w:lang w:val="en-US"/>
        </w:rPr>
        <w:t>Ref.</w:t>
      </w:r>
      <w:r w:rsidR="00C42C3F" w:rsidRPr="008D1ADC">
        <w:rPr>
          <w:rFonts w:ascii="Tahoma" w:hAnsi="Tahoma" w:cs="Tahoma"/>
          <w:lang w:val="en-US"/>
        </w:rPr>
        <w:t xml:space="preserve"> </w:t>
      </w:r>
      <w:r w:rsidR="004C32CD" w:rsidRPr="008D1ADC">
        <w:rPr>
          <w:rFonts w:ascii="Tahoma" w:hAnsi="Tahoma" w:cs="Tahoma"/>
          <w:lang w:val="en-US"/>
        </w:rPr>
        <w:t xml:space="preserve"> </w:t>
      </w:r>
      <w:r w:rsidR="00C42C3F" w:rsidRPr="008D1ADC">
        <w:rPr>
          <w:rFonts w:ascii="Tahoma" w:hAnsi="Tahoma" w:cs="Tahoma"/>
          <w:lang w:val="en-US"/>
        </w:rPr>
        <w:t xml:space="preserve">Your email dated </w:t>
      </w:r>
      <w:r w:rsidR="00187C39">
        <w:rPr>
          <w:rFonts w:ascii="Tahoma" w:hAnsi="Tahoma" w:cs="Tahoma"/>
          <w:lang w:val="en-US"/>
        </w:rPr>
        <w:t>08</w:t>
      </w:r>
      <w:r w:rsidR="00C42C3F" w:rsidRPr="008D1ADC">
        <w:rPr>
          <w:rFonts w:ascii="Tahoma" w:hAnsi="Tahoma" w:cs="Tahoma"/>
          <w:lang w:val="en-US"/>
        </w:rPr>
        <w:t>.</w:t>
      </w:r>
      <w:r w:rsidR="00F270A6">
        <w:rPr>
          <w:rFonts w:ascii="Tahoma" w:hAnsi="Tahoma" w:cs="Tahoma"/>
          <w:lang w:val="en-US"/>
        </w:rPr>
        <w:t>0</w:t>
      </w:r>
      <w:r w:rsidR="00187C39">
        <w:rPr>
          <w:rFonts w:ascii="Tahoma" w:hAnsi="Tahoma" w:cs="Tahoma"/>
          <w:lang w:val="en-US"/>
        </w:rPr>
        <w:t>7</w:t>
      </w:r>
      <w:r w:rsidR="00C42C3F" w:rsidRPr="008D1ADC">
        <w:rPr>
          <w:rFonts w:ascii="Tahoma" w:hAnsi="Tahoma" w:cs="Tahoma"/>
          <w:lang w:val="en-US"/>
        </w:rPr>
        <w:t>.202</w:t>
      </w:r>
      <w:r w:rsidR="00F270A6">
        <w:rPr>
          <w:rFonts w:ascii="Tahoma" w:hAnsi="Tahoma" w:cs="Tahoma"/>
          <w:lang w:val="en-US"/>
        </w:rPr>
        <w:t>5</w:t>
      </w:r>
    </w:p>
    <w:p w14:paraId="02FF2837" w14:textId="77777777" w:rsidR="00C968B7" w:rsidRDefault="00C968B7" w:rsidP="004C32CD">
      <w:pPr>
        <w:tabs>
          <w:tab w:val="left" w:pos="709"/>
          <w:tab w:val="center" w:pos="4817"/>
        </w:tabs>
        <w:spacing w:after="0"/>
        <w:ind w:right="-306"/>
        <w:rPr>
          <w:rFonts w:ascii="Tahoma" w:hAnsi="Tahoma" w:cs="Tahoma"/>
          <w:lang w:val="en-US"/>
        </w:rPr>
      </w:pPr>
    </w:p>
    <w:p w14:paraId="077B8116" w14:textId="055E756C" w:rsidR="00F211B3" w:rsidRPr="008D1ADC" w:rsidRDefault="00652075" w:rsidP="00C42C3F">
      <w:pPr>
        <w:spacing w:after="0"/>
        <w:ind w:right="-613"/>
        <w:rPr>
          <w:rFonts w:ascii="Tahoma" w:hAnsi="Tahoma" w:cs="Tahoma"/>
          <w:lang w:val="en-US"/>
        </w:rPr>
      </w:pPr>
      <w:r>
        <w:rPr>
          <w:rFonts w:ascii="Tahoma" w:hAnsi="Tahoma" w:cs="Tahoma"/>
          <w:lang w:val="en-US"/>
        </w:rPr>
        <w:t>Madam</w:t>
      </w:r>
      <w:r w:rsidR="00F211B3" w:rsidRPr="008D1ADC">
        <w:rPr>
          <w:rFonts w:ascii="Tahoma" w:hAnsi="Tahoma" w:cs="Tahoma"/>
          <w:lang w:val="en-US"/>
        </w:rPr>
        <w:t>,</w:t>
      </w:r>
    </w:p>
    <w:p w14:paraId="2813D01B" w14:textId="5D0D1D70" w:rsidR="00C42C3F" w:rsidRDefault="00F211B3" w:rsidP="00C42C3F">
      <w:pPr>
        <w:spacing w:after="0"/>
        <w:rPr>
          <w:rFonts w:ascii="Tahoma" w:hAnsi="Tahoma" w:cs="Tahoma"/>
          <w:lang w:val="en-US"/>
        </w:rPr>
      </w:pPr>
      <w:r w:rsidRPr="008D1ADC">
        <w:rPr>
          <w:rFonts w:ascii="Tahoma" w:hAnsi="Tahoma" w:cs="Tahoma"/>
          <w:lang w:val="en-US"/>
        </w:rPr>
        <w:t xml:space="preserve">       </w:t>
      </w:r>
      <w:r w:rsidR="00C721F8" w:rsidRPr="008D1ADC">
        <w:rPr>
          <w:rFonts w:ascii="Tahoma" w:hAnsi="Tahoma" w:cs="Tahoma"/>
          <w:lang w:val="en-US"/>
        </w:rPr>
        <w:tab/>
      </w:r>
      <w:r w:rsidRPr="008D1ADC">
        <w:rPr>
          <w:rFonts w:ascii="Tahoma" w:hAnsi="Tahoma" w:cs="Tahoma"/>
          <w:lang w:val="en-US"/>
        </w:rPr>
        <w:t>Reference above</w:t>
      </w:r>
      <w:r w:rsidR="00C42C3F" w:rsidRPr="008D1ADC">
        <w:rPr>
          <w:rFonts w:ascii="Tahoma" w:hAnsi="Tahoma" w:cs="Tahoma"/>
          <w:lang w:val="en-US"/>
        </w:rPr>
        <w:t>, our reply to the above</w:t>
      </w:r>
      <w:r w:rsidR="007420CA" w:rsidRPr="008D1ADC">
        <w:rPr>
          <w:rFonts w:ascii="Tahoma" w:hAnsi="Tahoma" w:cs="Tahoma"/>
          <w:lang w:val="en-US"/>
        </w:rPr>
        <w:t xml:space="preserve"> </w:t>
      </w:r>
      <w:r w:rsidR="00C968B7">
        <w:rPr>
          <w:rFonts w:ascii="Tahoma" w:hAnsi="Tahoma" w:cs="Tahoma"/>
          <w:lang w:val="en-US"/>
        </w:rPr>
        <w:t>Rajya</w:t>
      </w:r>
      <w:r w:rsidR="00851623">
        <w:rPr>
          <w:rFonts w:ascii="Tahoma" w:hAnsi="Tahoma" w:cs="Tahoma"/>
          <w:lang w:val="en-US"/>
        </w:rPr>
        <w:t xml:space="preserve"> </w:t>
      </w:r>
      <w:r w:rsidR="003C0FC2" w:rsidRPr="008D1ADC">
        <w:rPr>
          <w:rFonts w:ascii="Tahoma" w:hAnsi="Tahoma" w:cs="Tahoma"/>
          <w:lang w:val="en-US"/>
        </w:rPr>
        <w:t>Sabha</w:t>
      </w:r>
      <w:r w:rsidR="00C42C3F" w:rsidRPr="008D1ADC">
        <w:rPr>
          <w:rFonts w:ascii="Tahoma" w:hAnsi="Tahoma" w:cs="Tahoma"/>
          <w:lang w:val="en-US"/>
        </w:rPr>
        <w:t xml:space="preserve"> Question</w:t>
      </w:r>
      <w:r w:rsidR="00EF357F" w:rsidRPr="008D1ADC">
        <w:rPr>
          <w:rFonts w:ascii="Tahoma" w:hAnsi="Tahoma" w:cs="Tahoma"/>
          <w:lang w:val="en-US"/>
        </w:rPr>
        <w:t xml:space="preserve"> </w:t>
      </w:r>
      <w:r w:rsidR="00C42C3F" w:rsidRPr="008D1ADC">
        <w:rPr>
          <w:rFonts w:ascii="Tahoma" w:hAnsi="Tahoma" w:cs="Tahoma"/>
          <w:lang w:val="en-US"/>
        </w:rPr>
        <w:t>is as follows:</w:t>
      </w:r>
    </w:p>
    <w:tbl>
      <w:tblPr>
        <w:tblStyle w:val="TableGrid"/>
        <w:tblW w:w="9715" w:type="dxa"/>
        <w:tblLayout w:type="fixed"/>
        <w:tblLook w:val="04A0" w:firstRow="1" w:lastRow="0" w:firstColumn="1" w:lastColumn="0" w:noHBand="0" w:noVBand="1"/>
      </w:tblPr>
      <w:tblGrid>
        <w:gridCol w:w="5240"/>
        <w:gridCol w:w="4475"/>
      </w:tblGrid>
      <w:tr w:rsidR="00F47FDD" w:rsidRPr="008D1ADC" w14:paraId="55DD2EA1" w14:textId="77777777" w:rsidTr="00323DC3">
        <w:trPr>
          <w:trHeight w:val="1178"/>
        </w:trPr>
        <w:tc>
          <w:tcPr>
            <w:tcW w:w="5240" w:type="dxa"/>
          </w:tcPr>
          <w:p w14:paraId="5CEB8015" w14:textId="77777777" w:rsidR="00F47FDD" w:rsidRDefault="00F47FDD" w:rsidP="00803C64">
            <w:pPr>
              <w:ind w:right="34"/>
              <w:jc w:val="both"/>
              <w:rPr>
                <w:rFonts w:ascii="Tahoma" w:hAnsi="Tahoma" w:cs="Tahoma"/>
                <w:i/>
                <w:iCs/>
              </w:rPr>
            </w:pPr>
            <w:r w:rsidRPr="008D1ADC">
              <w:rPr>
                <w:rFonts w:ascii="Tahoma" w:hAnsi="Tahoma" w:cs="Tahoma"/>
                <w:i/>
                <w:iCs/>
              </w:rPr>
              <w:t>Q.(a)</w:t>
            </w:r>
            <w:r>
              <w:rPr>
                <w:rFonts w:ascii="Tahoma" w:hAnsi="Tahoma" w:cs="Tahoma"/>
                <w:i/>
                <w:iCs/>
              </w:rPr>
              <w:t xml:space="preserve"> </w:t>
            </w:r>
            <w:r w:rsidR="00AF1538">
              <w:rPr>
                <w:rFonts w:ascii="Tahoma" w:hAnsi="Tahoma" w:cs="Tahoma"/>
                <w:i/>
                <w:iCs/>
              </w:rPr>
              <w:t>D</w:t>
            </w:r>
            <w:r w:rsidR="00AF1538" w:rsidRPr="00AF1538">
              <w:rPr>
                <w:rFonts w:ascii="Tahoma" w:hAnsi="Tahoma" w:cs="Tahoma"/>
                <w:i/>
                <w:iCs/>
              </w:rPr>
              <w:t>etails of the net profit earned by major public sector companies of the petroleum sector operating under the Government of India like Indian Oil, ONGC, BPCL, HPCL etc. in the last two financial years (2022-23 and 2023-24);</w:t>
            </w:r>
          </w:p>
          <w:p w14:paraId="4062B524" w14:textId="74A444AC" w:rsidR="00AF1538" w:rsidRPr="008D1ADC" w:rsidRDefault="00AF1538" w:rsidP="00803C64">
            <w:pPr>
              <w:ind w:right="34"/>
              <w:jc w:val="both"/>
              <w:rPr>
                <w:rFonts w:ascii="Tahoma" w:hAnsi="Tahoma" w:cs="Tahoma"/>
                <w:i/>
                <w:iCs/>
              </w:rPr>
            </w:pPr>
          </w:p>
        </w:tc>
        <w:tc>
          <w:tcPr>
            <w:tcW w:w="4475" w:type="dxa"/>
          </w:tcPr>
          <w:p w14:paraId="2E5BC3AA" w14:textId="77777777" w:rsidR="00187C39" w:rsidRPr="00CE5DA4" w:rsidRDefault="00187C39" w:rsidP="00187C39">
            <w:pPr>
              <w:spacing w:after="120"/>
              <w:jc w:val="both"/>
              <w:rPr>
                <w:rFonts w:ascii="Tahoma" w:eastAsia="Times New Roman" w:hAnsi="Tahoma" w:cs="Tahoma"/>
                <w:b/>
                <w:bCs/>
                <w:kern w:val="2"/>
                <w14:ligatures w14:val="standardContextual"/>
              </w:rPr>
            </w:pPr>
            <w:r w:rsidRPr="00CE5DA4">
              <w:rPr>
                <w:rFonts w:ascii="Tahoma" w:hAnsi="Tahoma" w:cs="Tahoma"/>
                <w:b/>
                <w:lang w:val="en-US"/>
              </w:rPr>
              <w:t>Answer to Q(a</w:t>
            </w:r>
            <w:r>
              <w:rPr>
                <w:rFonts w:ascii="Tahoma" w:hAnsi="Tahoma" w:cs="Tahoma"/>
                <w:b/>
                <w:lang w:val="en-US"/>
              </w:rPr>
              <w:t>):</w:t>
            </w:r>
            <w:r w:rsidRPr="00CE5DA4">
              <w:rPr>
                <w:rFonts w:ascii="Tahoma" w:hAnsi="Tahoma" w:cs="Tahoma"/>
                <w:lang w:val="en-US"/>
              </w:rPr>
              <w:t xml:space="preserve"> </w:t>
            </w:r>
            <w:proofErr w:type="spellStart"/>
            <w:r w:rsidRPr="00CE5DA4">
              <w:rPr>
                <w:rFonts w:ascii="Tahoma" w:eastAsia="Times New Roman" w:hAnsi="Tahoma" w:cs="Tahoma"/>
                <w:b/>
                <w:bCs/>
                <w:kern w:val="2"/>
                <w14:ligatures w14:val="standardContextual"/>
              </w:rPr>
              <w:t>MoPNG</w:t>
            </w:r>
            <w:proofErr w:type="spellEnd"/>
            <w:r w:rsidRPr="00CE5DA4">
              <w:rPr>
                <w:rFonts w:ascii="Tahoma" w:eastAsia="Times New Roman" w:hAnsi="Tahoma" w:cs="Tahoma"/>
                <w:b/>
                <w:bCs/>
                <w:kern w:val="2"/>
                <w14:ligatures w14:val="standardContextual"/>
              </w:rPr>
              <w:t xml:space="preserve"> may reply suitably. </w:t>
            </w:r>
          </w:p>
          <w:p w14:paraId="116E279B" w14:textId="439AF076" w:rsidR="00187C39" w:rsidRDefault="00187C39" w:rsidP="00187C39">
            <w:pPr>
              <w:jc w:val="both"/>
              <w:rPr>
                <w:rFonts w:ascii="Tahoma" w:hAnsi="Tahoma" w:cs="Tahoma"/>
                <w:lang w:val="en-US"/>
              </w:rPr>
            </w:pPr>
            <w:r w:rsidRPr="00CE5DA4">
              <w:rPr>
                <w:rFonts w:ascii="Tahoma" w:hAnsi="Tahoma" w:cs="Tahoma"/>
                <w:lang w:val="en-US"/>
              </w:rPr>
              <w:t>As far as Oil India Limited (OIL) is concerned</w:t>
            </w:r>
            <w:r w:rsidR="00AF1538">
              <w:rPr>
                <w:rFonts w:ascii="Tahoma" w:hAnsi="Tahoma" w:cs="Tahoma"/>
                <w:lang w:val="en-US"/>
              </w:rPr>
              <w:t>,</w:t>
            </w:r>
          </w:p>
          <w:p w14:paraId="1C2BC2CF" w14:textId="77777777" w:rsidR="00F47FDD" w:rsidRPr="002618B9" w:rsidRDefault="00F47FDD" w:rsidP="00803C64">
            <w:pPr>
              <w:ind w:right="34"/>
              <w:jc w:val="both"/>
              <w:rPr>
                <w:rFonts w:ascii="Tahoma" w:hAnsi="Tahoma" w:cs="Tahoma"/>
                <w:lang w:val="en-US"/>
              </w:rPr>
            </w:pPr>
          </w:p>
        </w:tc>
      </w:tr>
      <w:tr w:rsidR="00F47FDD" w:rsidRPr="008D1ADC" w14:paraId="65648DF5" w14:textId="77777777" w:rsidTr="00323DC3">
        <w:trPr>
          <w:trHeight w:val="890"/>
        </w:trPr>
        <w:tc>
          <w:tcPr>
            <w:tcW w:w="5240" w:type="dxa"/>
          </w:tcPr>
          <w:p w14:paraId="216C7910" w14:textId="77777777" w:rsidR="00F47FDD" w:rsidRDefault="00F47FDD" w:rsidP="00803C64">
            <w:pPr>
              <w:ind w:right="34"/>
              <w:jc w:val="both"/>
              <w:rPr>
                <w:rFonts w:ascii="Tahoma" w:hAnsi="Tahoma" w:cs="Tahoma"/>
                <w:i/>
                <w:iCs/>
              </w:rPr>
            </w:pPr>
            <w:r w:rsidRPr="008D1ADC">
              <w:rPr>
                <w:rFonts w:ascii="Tahoma" w:hAnsi="Tahoma" w:cs="Tahoma"/>
                <w:i/>
                <w:iCs/>
              </w:rPr>
              <w:t xml:space="preserve">Q.(b) </w:t>
            </w:r>
            <w:r w:rsidR="00AF1538">
              <w:rPr>
                <w:rFonts w:ascii="Tahoma" w:hAnsi="Tahoma" w:cs="Tahoma"/>
                <w:i/>
                <w:iCs/>
              </w:rPr>
              <w:t>D</w:t>
            </w:r>
            <w:r w:rsidR="00AF1538" w:rsidRPr="00AF1538">
              <w:rPr>
                <w:rFonts w:ascii="Tahoma" w:hAnsi="Tahoma" w:cs="Tahoma"/>
                <w:i/>
                <w:iCs/>
              </w:rPr>
              <w:t>etails of Corporate Social Responsibility (CSR) funds spent company-wise vis `a vis such net profit including the corpus of funds spent in the projects and districts spread over the state of Madhya Pradesh particularly; and</w:t>
            </w:r>
          </w:p>
          <w:p w14:paraId="49792B28" w14:textId="77777777" w:rsidR="00AF1538" w:rsidRDefault="00AF1538" w:rsidP="00803C64">
            <w:pPr>
              <w:ind w:right="34"/>
              <w:jc w:val="both"/>
              <w:rPr>
                <w:rFonts w:ascii="Tahoma" w:hAnsi="Tahoma" w:cs="Tahoma"/>
                <w:i/>
                <w:iCs/>
              </w:rPr>
            </w:pPr>
          </w:p>
          <w:p w14:paraId="01947609" w14:textId="596D1987" w:rsidR="00AF1538" w:rsidRPr="008D1ADC" w:rsidRDefault="00AF1538" w:rsidP="00803C64">
            <w:pPr>
              <w:ind w:right="34"/>
              <w:jc w:val="both"/>
              <w:rPr>
                <w:rFonts w:ascii="Tahoma" w:hAnsi="Tahoma" w:cs="Tahoma"/>
                <w:i/>
                <w:iCs/>
              </w:rPr>
            </w:pPr>
          </w:p>
        </w:tc>
        <w:tc>
          <w:tcPr>
            <w:tcW w:w="4475" w:type="dxa"/>
          </w:tcPr>
          <w:p w14:paraId="49F214D0" w14:textId="2BB36FF9" w:rsidR="00187C39" w:rsidRPr="00CE5DA4" w:rsidRDefault="00187C39" w:rsidP="00187C39">
            <w:pPr>
              <w:spacing w:after="120"/>
              <w:jc w:val="both"/>
              <w:rPr>
                <w:rFonts w:ascii="Tahoma" w:eastAsia="Times New Roman" w:hAnsi="Tahoma" w:cs="Tahoma"/>
                <w:b/>
                <w:bCs/>
                <w:kern w:val="2"/>
                <w14:ligatures w14:val="standardContextual"/>
              </w:rPr>
            </w:pPr>
            <w:r w:rsidRPr="00CE5DA4">
              <w:rPr>
                <w:rFonts w:ascii="Tahoma" w:hAnsi="Tahoma" w:cs="Tahoma"/>
                <w:b/>
                <w:lang w:val="en-US"/>
              </w:rPr>
              <w:t>Answer to Q(</w:t>
            </w:r>
            <w:r>
              <w:rPr>
                <w:rFonts w:ascii="Tahoma" w:hAnsi="Tahoma" w:cs="Tahoma"/>
                <w:b/>
                <w:lang w:val="en-US"/>
              </w:rPr>
              <w:t>b):</w:t>
            </w:r>
            <w:r w:rsidRPr="00CE5DA4">
              <w:rPr>
                <w:rFonts w:ascii="Tahoma" w:hAnsi="Tahoma" w:cs="Tahoma"/>
                <w:lang w:val="en-US"/>
              </w:rPr>
              <w:t xml:space="preserve"> </w:t>
            </w:r>
            <w:proofErr w:type="spellStart"/>
            <w:r w:rsidRPr="00CE5DA4">
              <w:rPr>
                <w:rFonts w:ascii="Tahoma" w:eastAsia="Times New Roman" w:hAnsi="Tahoma" w:cs="Tahoma"/>
                <w:b/>
                <w:bCs/>
                <w:kern w:val="2"/>
                <w14:ligatures w14:val="standardContextual"/>
              </w:rPr>
              <w:t>MoPNG</w:t>
            </w:r>
            <w:proofErr w:type="spellEnd"/>
            <w:r w:rsidRPr="00CE5DA4">
              <w:rPr>
                <w:rFonts w:ascii="Tahoma" w:eastAsia="Times New Roman" w:hAnsi="Tahoma" w:cs="Tahoma"/>
                <w:b/>
                <w:bCs/>
                <w:kern w:val="2"/>
                <w14:ligatures w14:val="standardContextual"/>
              </w:rPr>
              <w:t xml:space="preserve"> may reply suitably. </w:t>
            </w:r>
          </w:p>
          <w:p w14:paraId="67154F8B" w14:textId="2A07BB8E" w:rsidR="00187C39" w:rsidRDefault="00187C39" w:rsidP="00187C39">
            <w:pPr>
              <w:jc w:val="both"/>
              <w:rPr>
                <w:rFonts w:ascii="Tahoma" w:hAnsi="Tahoma" w:cs="Tahoma"/>
                <w:lang w:val="en-US"/>
              </w:rPr>
            </w:pPr>
            <w:r w:rsidRPr="00CE5DA4">
              <w:rPr>
                <w:rFonts w:ascii="Tahoma" w:hAnsi="Tahoma" w:cs="Tahoma"/>
                <w:lang w:val="en-US"/>
              </w:rPr>
              <w:t>As far as Oil India Limited (OIL) is concerned</w:t>
            </w:r>
            <w:r w:rsidR="00AF1538">
              <w:rPr>
                <w:rFonts w:ascii="Tahoma" w:hAnsi="Tahoma" w:cs="Tahoma"/>
                <w:lang w:val="en-US"/>
              </w:rPr>
              <w:t>,</w:t>
            </w:r>
          </w:p>
          <w:p w14:paraId="3780DB29" w14:textId="77777777" w:rsidR="00F47FDD" w:rsidRPr="002618B9" w:rsidRDefault="00F47FDD" w:rsidP="00803C64">
            <w:pPr>
              <w:rPr>
                <w:rFonts w:ascii="Tahoma" w:hAnsi="Tahoma" w:cs="Tahoma"/>
                <w:lang w:val="en-US"/>
              </w:rPr>
            </w:pPr>
          </w:p>
        </w:tc>
      </w:tr>
      <w:tr w:rsidR="00F47FDD" w:rsidRPr="008D1ADC" w14:paraId="1E711E51" w14:textId="77777777" w:rsidTr="00323DC3">
        <w:trPr>
          <w:trHeight w:val="1169"/>
        </w:trPr>
        <w:tc>
          <w:tcPr>
            <w:tcW w:w="5240" w:type="dxa"/>
          </w:tcPr>
          <w:p w14:paraId="762D5175" w14:textId="77777777" w:rsidR="00F47FDD" w:rsidRDefault="00F47FDD" w:rsidP="00803C64">
            <w:pPr>
              <w:ind w:right="34"/>
              <w:jc w:val="both"/>
              <w:rPr>
                <w:rFonts w:ascii="Tahoma" w:hAnsi="Tahoma" w:cs="Tahoma"/>
                <w:i/>
                <w:iCs/>
              </w:rPr>
            </w:pPr>
            <w:r>
              <w:rPr>
                <w:rFonts w:ascii="Tahoma" w:hAnsi="Tahoma" w:cs="Tahoma"/>
                <w:i/>
                <w:iCs/>
              </w:rPr>
              <w:t xml:space="preserve">Q.(c) </w:t>
            </w:r>
            <w:r w:rsidR="00AF1538" w:rsidRPr="00AF1538">
              <w:rPr>
                <w:rFonts w:ascii="Tahoma" w:hAnsi="Tahoma" w:cs="Tahoma"/>
                <w:i/>
                <w:iCs/>
              </w:rPr>
              <w:t>State-wise details of funds spent by these companies under CSR obligation in other States of the country facilitating a comparative study of the initiatives taken towards social responsibility in various states?</w:t>
            </w:r>
          </w:p>
          <w:p w14:paraId="663AAB5E" w14:textId="48797293" w:rsidR="00AF1538" w:rsidRPr="008D1ADC" w:rsidRDefault="00AF1538" w:rsidP="00803C64">
            <w:pPr>
              <w:ind w:right="34"/>
              <w:jc w:val="both"/>
              <w:rPr>
                <w:rFonts w:ascii="Tahoma" w:hAnsi="Tahoma" w:cs="Tahoma"/>
                <w:i/>
                <w:iCs/>
              </w:rPr>
            </w:pPr>
          </w:p>
        </w:tc>
        <w:tc>
          <w:tcPr>
            <w:tcW w:w="4475" w:type="dxa"/>
          </w:tcPr>
          <w:p w14:paraId="37997B7C" w14:textId="05A6ADC7" w:rsidR="00187C39" w:rsidRPr="00CE5DA4" w:rsidRDefault="00187C39" w:rsidP="00187C39">
            <w:pPr>
              <w:spacing w:after="120"/>
              <w:jc w:val="both"/>
              <w:rPr>
                <w:rFonts w:ascii="Tahoma" w:eastAsia="Times New Roman" w:hAnsi="Tahoma" w:cs="Tahoma"/>
                <w:b/>
                <w:bCs/>
                <w:kern w:val="2"/>
                <w14:ligatures w14:val="standardContextual"/>
              </w:rPr>
            </w:pPr>
            <w:r w:rsidRPr="00CE5DA4">
              <w:rPr>
                <w:rFonts w:ascii="Tahoma" w:hAnsi="Tahoma" w:cs="Tahoma"/>
                <w:b/>
                <w:lang w:val="en-US"/>
              </w:rPr>
              <w:t>Answer to Q(</w:t>
            </w:r>
            <w:r>
              <w:rPr>
                <w:rFonts w:ascii="Tahoma" w:hAnsi="Tahoma" w:cs="Tahoma"/>
                <w:b/>
                <w:lang w:val="en-US"/>
              </w:rPr>
              <w:t>c):</w:t>
            </w:r>
            <w:r w:rsidRPr="00CE5DA4">
              <w:rPr>
                <w:rFonts w:ascii="Tahoma" w:hAnsi="Tahoma" w:cs="Tahoma"/>
                <w:lang w:val="en-US"/>
              </w:rPr>
              <w:t xml:space="preserve"> </w:t>
            </w:r>
            <w:proofErr w:type="spellStart"/>
            <w:r w:rsidRPr="00CE5DA4">
              <w:rPr>
                <w:rFonts w:ascii="Tahoma" w:eastAsia="Times New Roman" w:hAnsi="Tahoma" w:cs="Tahoma"/>
                <w:b/>
                <w:bCs/>
                <w:kern w:val="2"/>
                <w14:ligatures w14:val="standardContextual"/>
              </w:rPr>
              <w:t>MoPNG</w:t>
            </w:r>
            <w:proofErr w:type="spellEnd"/>
            <w:r w:rsidRPr="00CE5DA4">
              <w:rPr>
                <w:rFonts w:ascii="Tahoma" w:eastAsia="Times New Roman" w:hAnsi="Tahoma" w:cs="Tahoma"/>
                <w:b/>
                <w:bCs/>
                <w:kern w:val="2"/>
                <w14:ligatures w14:val="standardContextual"/>
              </w:rPr>
              <w:t xml:space="preserve"> may reply suitably. </w:t>
            </w:r>
          </w:p>
          <w:p w14:paraId="162324C8" w14:textId="05B30484" w:rsidR="00187C39" w:rsidRDefault="00187C39" w:rsidP="00187C39">
            <w:pPr>
              <w:jc w:val="both"/>
              <w:rPr>
                <w:rFonts w:ascii="Tahoma" w:hAnsi="Tahoma" w:cs="Tahoma"/>
                <w:lang w:val="en-US"/>
              </w:rPr>
            </w:pPr>
            <w:r w:rsidRPr="00CE5DA4">
              <w:rPr>
                <w:rFonts w:ascii="Tahoma" w:hAnsi="Tahoma" w:cs="Tahoma"/>
                <w:lang w:val="en-US"/>
              </w:rPr>
              <w:t>As far as Oil India Limited (OIL) is concerned</w:t>
            </w:r>
            <w:r w:rsidR="00AF1538">
              <w:rPr>
                <w:rFonts w:ascii="Tahoma" w:hAnsi="Tahoma" w:cs="Tahoma"/>
                <w:lang w:val="en-US"/>
              </w:rPr>
              <w:t>,</w:t>
            </w:r>
          </w:p>
          <w:p w14:paraId="73CD1A26" w14:textId="77777777" w:rsidR="00F47FDD" w:rsidRPr="002618B9" w:rsidRDefault="00F47FDD" w:rsidP="00803C64">
            <w:pPr>
              <w:rPr>
                <w:rFonts w:ascii="Tahoma" w:hAnsi="Tahoma" w:cs="Tahoma"/>
                <w:lang w:val="en-US"/>
              </w:rPr>
            </w:pPr>
          </w:p>
        </w:tc>
      </w:tr>
    </w:tbl>
    <w:p w14:paraId="672426D7" w14:textId="77777777" w:rsidR="00AF1538" w:rsidRDefault="00AF1538" w:rsidP="0044759C">
      <w:pPr>
        <w:spacing w:after="0"/>
        <w:ind w:right="-482"/>
        <w:jc w:val="right"/>
        <w:rPr>
          <w:rFonts w:ascii="Tahoma" w:hAnsi="Tahoma" w:cs="Tahoma"/>
          <w:lang w:val="en-US"/>
        </w:rPr>
      </w:pPr>
    </w:p>
    <w:p w14:paraId="23352F1B" w14:textId="3FC0EBD5" w:rsidR="00F211B3" w:rsidRPr="000C5B3E" w:rsidRDefault="00931D33" w:rsidP="0044759C">
      <w:pPr>
        <w:spacing w:after="0"/>
        <w:ind w:right="-482"/>
        <w:jc w:val="right"/>
        <w:rPr>
          <w:rFonts w:ascii="Tahoma" w:hAnsi="Tahoma" w:cs="Tahoma"/>
          <w:lang w:val="en-US"/>
        </w:rPr>
      </w:pPr>
      <w:r w:rsidRPr="000C5B3E">
        <w:rPr>
          <w:rFonts w:ascii="Tahoma" w:hAnsi="Tahoma" w:cs="Tahoma"/>
          <w:lang w:val="en-US"/>
        </w:rPr>
        <w:t>Yours faithfully,</w:t>
      </w:r>
    </w:p>
    <w:p w14:paraId="4A5CE863" w14:textId="77777777" w:rsidR="00931D33" w:rsidRPr="000C5B3E" w:rsidRDefault="00931D33" w:rsidP="0044759C">
      <w:pPr>
        <w:spacing w:after="0" w:line="240" w:lineRule="auto"/>
        <w:ind w:right="-482"/>
        <w:jc w:val="right"/>
        <w:rPr>
          <w:rFonts w:ascii="Tahoma" w:hAnsi="Tahoma" w:cs="Tahoma"/>
          <w:u w:val="single"/>
          <w:lang w:val="en-US"/>
        </w:rPr>
      </w:pPr>
      <w:r w:rsidRPr="000C5B3E">
        <w:rPr>
          <w:rFonts w:ascii="Tahoma" w:hAnsi="Tahoma" w:cs="Tahoma"/>
          <w:u w:val="single"/>
          <w:lang w:val="en-US"/>
        </w:rPr>
        <w:t>OIL INDIA LIMITED</w:t>
      </w:r>
    </w:p>
    <w:p w14:paraId="694C060A" w14:textId="77777777" w:rsidR="00506AF9" w:rsidRPr="000C5B3E" w:rsidRDefault="00506AF9" w:rsidP="0044759C">
      <w:pPr>
        <w:spacing w:after="0" w:line="240" w:lineRule="auto"/>
        <w:ind w:right="-482"/>
        <w:jc w:val="right"/>
        <w:rPr>
          <w:rFonts w:ascii="Tahoma" w:hAnsi="Tahoma" w:cs="Tahoma"/>
          <w:lang w:val="en-US"/>
        </w:rPr>
      </w:pPr>
    </w:p>
    <w:p w14:paraId="5961CAD7" w14:textId="77777777" w:rsidR="00F26CC7" w:rsidRPr="000C5B3E" w:rsidRDefault="00F26CC7" w:rsidP="0044759C">
      <w:pPr>
        <w:spacing w:after="0" w:line="240" w:lineRule="auto"/>
        <w:ind w:right="-482"/>
        <w:jc w:val="right"/>
        <w:rPr>
          <w:rFonts w:ascii="Tahoma" w:hAnsi="Tahoma" w:cs="Tahoma"/>
          <w:b/>
          <w:lang w:val="en-US"/>
        </w:rPr>
      </w:pPr>
    </w:p>
    <w:p w14:paraId="17AF8927" w14:textId="713C4C82" w:rsidR="00506AF9" w:rsidRPr="000C5B3E" w:rsidRDefault="00506AF9" w:rsidP="0044759C">
      <w:pPr>
        <w:spacing w:after="0" w:line="240" w:lineRule="auto"/>
        <w:ind w:right="-482"/>
        <w:jc w:val="right"/>
        <w:rPr>
          <w:rFonts w:ascii="Tahoma" w:hAnsi="Tahoma" w:cs="Tahoma"/>
          <w:b/>
          <w:lang w:val="en-US"/>
        </w:rPr>
      </w:pPr>
      <w:r w:rsidRPr="000C5B3E">
        <w:rPr>
          <w:rFonts w:ascii="Tahoma" w:hAnsi="Tahoma" w:cs="Tahoma"/>
          <w:b/>
          <w:lang w:val="en-US"/>
        </w:rPr>
        <w:t>(</w:t>
      </w:r>
      <w:r w:rsidR="00C968B7">
        <w:rPr>
          <w:rFonts w:ascii="Tahoma" w:hAnsi="Tahoma" w:cs="Tahoma"/>
          <w:b/>
          <w:lang w:val="en-US"/>
        </w:rPr>
        <w:t>Kishore Kumar Das</w:t>
      </w:r>
      <w:r w:rsidR="00F26CC7" w:rsidRPr="000C5B3E">
        <w:rPr>
          <w:rFonts w:ascii="Tahoma" w:hAnsi="Tahoma" w:cs="Tahoma"/>
          <w:b/>
          <w:lang w:val="en-US"/>
        </w:rPr>
        <w:t>)</w:t>
      </w:r>
    </w:p>
    <w:p w14:paraId="442D57FD" w14:textId="0F40448F" w:rsidR="00F26CC7" w:rsidRPr="000C5B3E" w:rsidRDefault="00345A27" w:rsidP="0044759C">
      <w:pPr>
        <w:spacing w:after="0" w:line="240" w:lineRule="auto"/>
        <w:ind w:right="-482"/>
        <w:jc w:val="right"/>
        <w:rPr>
          <w:rFonts w:ascii="Tahoma" w:hAnsi="Tahoma" w:cs="Tahoma"/>
          <w:lang w:val="en-US"/>
        </w:rPr>
      </w:pPr>
      <w:r>
        <w:rPr>
          <w:rFonts w:ascii="Tahoma" w:hAnsi="Tahoma" w:cs="Tahoma"/>
          <w:lang w:val="en-US"/>
        </w:rPr>
        <w:t xml:space="preserve">Chief </w:t>
      </w:r>
      <w:r w:rsidR="00F26CC7" w:rsidRPr="000C5B3E">
        <w:rPr>
          <w:rFonts w:ascii="Tahoma" w:hAnsi="Tahoma" w:cs="Tahoma"/>
          <w:lang w:val="en-US"/>
        </w:rPr>
        <w:t>General Manager (Planning)</w:t>
      </w:r>
    </w:p>
    <w:p w14:paraId="1A954EF1" w14:textId="77777777" w:rsidR="00F26CC7" w:rsidRPr="00F270A6" w:rsidRDefault="00F26CC7" w:rsidP="0044759C">
      <w:pPr>
        <w:spacing w:after="0" w:line="240" w:lineRule="auto"/>
        <w:ind w:right="-482"/>
        <w:jc w:val="right"/>
        <w:rPr>
          <w:rFonts w:ascii="Tahoma" w:hAnsi="Tahoma" w:cs="Tahoma"/>
          <w:b/>
          <w:u w:val="single"/>
          <w:lang w:val="en-US"/>
        </w:rPr>
      </w:pPr>
      <w:r w:rsidRPr="00F270A6">
        <w:rPr>
          <w:rFonts w:ascii="Tahoma" w:hAnsi="Tahoma" w:cs="Tahoma"/>
          <w:b/>
          <w:u w:val="single"/>
          <w:lang w:val="en-US"/>
        </w:rPr>
        <w:t>For Chairman &amp; Managing Director</w:t>
      </w:r>
    </w:p>
    <w:sectPr w:rsidR="00F26CC7" w:rsidRPr="00F270A6" w:rsidSect="00C721F8">
      <w:pgSz w:w="11906" w:h="16838"/>
      <w:pgMar w:top="1008" w:right="1138" w:bottom="86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1"/>
    <w:family w:val="auto"/>
    <w:pitch w:val="variable"/>
    <w:sig w:usb0="00008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6"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7"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2"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3"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4"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9"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abstractNumId w:val="2"/>
  </w:num>
  <w:num w:numId="2">
    <w:abstractNumId w:val="7"/>
  </w:num>
  <w:num w:numId="3">
    <w:abstractNumId w:val="6"/>
  </w:num>
  <w:num w:numId="4">
    <w:abstractNumId w:val="0"/>
  </w:num>
  <w:num w:numId="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0"/>
  </w:num>
  <w:num w:numId="7">
    <w:abstractNumId w:val="4"/>
  </w:num>
  <w:num w:numId="8">
    <w:abstractNumId w:val="9"/>
  </w:num>
  <w:num w:numId="9">
    <w:abstractNumId w:val="17"/>
  </w:num>
  <w:num w:numId="10">
    <w:abstractNumId w:val="28"/>
  </w:num>
  <w:num w:numId="11">
    <w:abstractNumId w:val="16"/>
  </w:num>
  <w:num w:numId="12">
    <w:abstractNumId w:val="14"/>
  </w:num>
  <w:num w:numId="13">
    <w:abstractNumId w:val="23"/>
  </w:num>
  <w:num w:numId="14">
    <w:abstractNumId w:val="18"/>
  </w:num>
  <w:num w:numId="15">
    <w:abstractNumId w:val="25"/>
  </w:num>
  <w:num w:numId="16">
    <w:abstractNumId w:val="12"/>
  </w:num>
  <w:num w:numId="17">
    <w:abstractNumId w:val="13"/>
  </w:num>
  <w:num w:numId="18">
    <w:abstractNumId w:val="10"/>
  </w:num>
  <w:num w:numId="19">
    <w:abstractNumId w:val="21"/>
  </w:num>
  <w:num w:numId="20">
    <w:abstractNumId w:val="22"/>
  </w:num>
  <w:num w:numId="21">
    <w:abstractNumId w:val="3"/>
  </w:num>
  <w:num w:numId="22">
    <w:abstractNumId w:val="27"/>
  </w:num>
  <w:num w:numId="23">
    <w:abstractNumId w:val="19"/>
  </w:num>
  <w:num w:numId="24">
    <w:abstractNumId w:val="15"/>
  </w:num>
  <w:num w:numId="25">
    <w:abstractNumId w:val="8"/>
  </w:num>
  <w:num w:numId="26">
    <w:abstractNumId w:val="5"/>
  </w:num>
  <w:num w:numId="27">
    <w:abstractNumId w:val="1"/>
  </w:num>
  <w:num w:numId="28">
    <w:abstractNumId w:val="24"/>
  </w:num>
  <w:num w:numId="2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5506B"/>
    <w:rsid w:val="0006232A"/>
    <w:rsid w:val="000715A3"/>
    <w:rsid w:val="000730D5"/>
    <w:rsid w:val="0007784F"/>
    <w:rsid w:val="000977F8"/>
    <w:rsid w:val="000A2F38"/>
    <w:rsid w:val="000B6878"/>
    <w:rsid w:val="000B717E"/>
    <w:rsid w:val="000C5B3E"/>
    <w:rsid w:val="000C6679"/>
    <w:rsid w:val="000F5C49"/>
    <w:rsid w:val="00106CAF"/>
    <w:rsid w:val="001151F2"/>
    <w:rsid w:val="00133A75"/>
    <w:rsid w:val="001352A6"/>
    <w:rsid w:val="001360E3"/>
    <w:rsid w:val="001368FD"/>
    <w:rsid w:val="00157286"/>
    <w:rsid w:val="00175FC8"/>
    <w:rsid w:val="00187C39"/>
    <w:rsid w:val="001A27F8"/>
    <w:rsid w:val="001B4C58"/>
    <w:rsid w:val="001C6223"/>
    <w:rsid w:val="001E301A"/>
    <w:rsid w:val="001F253B"/>
    <w:rsid w:val="002254E2"/>
    <w:rsid w:val="00230158"/>
    <w:rsid w:val="00235041"/>
    <w:rsid w:val="002618BC"/>
    <w:rsid w:val="002639D6"/>
    <w:rsid w:val="00265CDC"/>
    <w:rsid w:val="00287BE4"/>
    <w:rsid w:val="002A7B0E"/>
    <w:rsid w:val="002C07CD"/>
    <w:rsid w:val="002C2F3A"/>
    <w:rsid w:val="002E2DA8"/>
    <w:rsid w:val="002E5790"/>
    <w:rsid w:val="002E61F1"/>
    <w:rsid w:val="002E7EBA"/>
    <w:rsid w:val="002F2731"/>
    <w:rsid w:val="0030475B"/>
    <w:rsid w:val="00312D2B"/>
    <w:rsid w:val="00323DC3"/>
    <w:rsid w:val="00345A27"/>
    <w:rsid w:val="003544AE"/>
    <w:rsid w:val="00393FB4"/>
    <w:rsid w:val="003B2588"/>
    <w:rsid w:val="003C0FC2"/>
    <w:rsid w:val="003C732A"/>
    <w:rsid w:val="003D0647"/>
    <w:rsid w:val="003E2531"/>
    <w:rsid w:val="003E3F64"/>
    <w:rsid w:val="003E4220"/>
    <w:rsid w:val="003F381E"/>
    <w:rsid w:val="003F39FC"/>
    <w:rsid w:val="004040E1"/>
    <w:rsid w:val="0041688D"/>
    <w:rsid w:val="0044759C"/>
    <w:rsid w:val="00463A0C"/>
    <w:rsid w:val="004A407D"/>
    <w:rsid w:val="004B712C"/>
    <w:rsid w:val="004C1BDE"/>
    <w:rsid w:val="004C32CD"/>
    <w:rsid w:val="004D19E8"/>
    <w:rsid w:val="004D2246"/>
    <w:rsid w:val="004E0098"/>
    <w:rsid w:val="004E0DDE"/>
    <w:rsid w:val="004E3BD3"/>
    <w:rsid w:val="004F7AD1"/>
    <w:rsid w:val="005068B1"/>
    <w:rsid w:val="00506AF9"/>
    <w:rsid w:val="00520031"/>
    <w:rsid w:val="00524BCB"/>
    <w:rsid w:val="00527190"/>
    <w:rsid w:val="00551830"/>
    <w:rsid w:val="00556073"/>
    <w:rsid w:val="005632FA"/>
    <w:rsid w:val="005765F5"/>
    <w:rsid w:val="00587F15"/>
    <w:rsid w:val="005910DF"/>
    <w:rsid w:val="00594A78"/>
    <w:rsid w:val="005C7452"/>
    <w:rsid w:val="005D0D7B"/>
    <w:rsid w:val="005D7917"/>
    <w:rsid w:val="005E0D47"/>
    <w:rsid w:val="005E1023"/>
    <w:rsid w:val="005F1C0F"/>
    <w:rsid w:val="00603405"/>
    <w:rsid w:val="00612609"/>
    <w:rsid w:val="00616CCE"/>
    <w:rsid w:val="00631EB0"/>
    <w:rsid w:val="00645BD2"/>
    <w:rsid w:val="0064614F"/>
    <w:rsid w:val="00652075"/>
    <w:rsid w:val="00654ECF"/>
    <w:rsid w:val="006702D9"/>
    <w:rsid w:val="006914A0"/>
    <w:rsid w:val="006A2B11"/>
    <w:rsid w:val="006A7AF4"/>
    <w:rsid w:val="006B5433"/>
    <w:rsid w:val="006C405C"/>
    <w:rsid w:val="006E5B6B"/>
    <w:rsid w:val="006F5F9D"/>
    <w:rsid w:val="00702DC3"/>
    <w:rsid w:val="00707A79"/>
    <w:rsid w:val="007102AE"/>
    <w:rsid w:val="00715CA5"/>
    <w:rsid w:val="00724C3D"/>
    <w:rsid w:val="007420CA"/>
    <w:rsid w:val="00787588"/>
    <w:rsid w:val="007A2889"/>
    <w:rsid w:val="007B1B7A"/>
    <w:rsid w:val="007C79E3"/>
    <w:rsid w:val="007D5571"/>
    <w:rsid w:val="007D7027"/>
    <w:rsid w:val="007F0CFA"/>
    <w:rsid w:val="00801D06"/>
    <w:rsid w:val="00801DB7"/>
    <w:rsid w:val="008172AC"/>
    <w:rsid w:val="00820CA7"/>
    <w:rsid w:val="00851623"/>
    <w:rsid w:val="0085767A"/>
    <w:rsid w:val="00884A02"/>
    <w:rsid w:val="0089111D"/>
    <w:rsid w:val="008B23B3"/>
    <w:rsid w:val="008D1ADC"/>
    <w:rsid w:val="00910D7E"/>
    <w:rsid w:val="00912768"/>
    <w:rsid w:val="00916452"/>
    <w:rsid w:val="00920CFB"/>
    <w:rsid w:val="00930CB0"/>
    <w:rsid w:val="00931D33"/>
    <w:rsid w:val="00941EAA"/>
    <w:rsid w:val="00946607"/>
    <w:rsid w:val="00952273"/>
    <w:rsid w:val="00954933"/>
    <w:rsid w:val="009750EE"/>
    <w:rsid w:val="009A2F73"/>
    <w:rsid w:val="009A4EE9"/>
    <w:rsid w:val="009A6888"/>
    <w:rsid w:val="009B54ED"/>
    <w:rsid w:val="009C5163"/>
    <w:rsid w:val="009C57D9"/>
    <w:rsid w:val="009C5C57"/>
    <w:rsid w:val="009C7F2F"/>
    <w:rsid w:val="009E562D"/>
    <w:rsid w:val="009F343A"/>
    <w:rsid w:val="00A36610"/>
    <w:rsid w:val="00A3735E"/>
    <w:rsid w:val="00A41779"/>
    <w:rsid w:val="00A41B22"/>
    <w:rsid w:val="00A44F46"/>
    <w:rsid w:val="00A67BEF"/>
    <w:rsid w:val="00AF1538"/>
    <w:rsid w:val="00B234E6"/>
    <w:rsid w:val="00B32638"/>
    <w:rsid w:val="00B475C0"/>
    <w:rsid w:val="00B50E79"/>
    <w:rsid w:val="00B71914"/>
    <w:rsid w:val="00B810F9"/>
    <w:rsid w:val="00BC0366"/>
    <w:rsid w:val="00BC4C9F"/>
    <w:rsid w:val="00BC74A8"/>
    <w:rsid w:val="00BD30F6"/>
    <w:rsid w:val="00BD5E52"/>
    <w:rsid w:val="00BE2646"/>
    <w:rsid w:val="00BE27FC"/>
    <w:rsid w:val="00BF024B"/>
    <w:rsid w:val="00C07081"/>
    <w:rsid w:val="00C1363F"/>
    <w:rsid w:val="00C31228"/>
    <w:rsid w:val="00C34382"/>
    <w:rsid w:val="00C36D47"/>
    <w:rsid w:val="00C405F2"/>
    <w:rsid w:val="00C42C3F"/>
    <w:rsid w:val="00C436AE"/>
    <w:rsid w:val="00C62C3F"/>
    <w:rsid w:val="00C63D71"/>
    <w:rsid w:val="00C64C8A"/>
    <w:rsid w:val="00C721F8"/>
    <w:rsid w:val="00C84920"/>
    <w:rsid w:val="00C91076"/>
    <w:rsid w:val="00C968B7"/>
    <w:rsid w:val="00CA3E7A"/>
    <w:rsid w:val="00CB2C12"/>
    <w:rsid w:val="00CF1922"/>
    <w:rsid w:val="00D03791"/>
    <w:rsid w:val="00D04540"/>
    <w:rsid w:val="00D079D3"/>
    <w:rsid w:val="00D11D57"/>
    <w:rsid w:val="00D2423C"/>
    <w:rsid w:val="00D3393F"/>
    <w:rsid w:val="00D35B49"/>
    <w:rsid w:val="00D41C07"/>
    <w:rsid w:val="00D461B0"/>
    <w:rsid w:val="00D55D85"/>
    <w:rsid w:val="00D56ABE"/>
    <w:rsid w:val="00D62161"/>
    <w:rsid w:val="00D6256F"/>
    <w:rsid w:val="00D65242"/>
    <w:rsid w:val="00D66546"/>
    <w:rsid w:val="00D8213C"/>
    <w:rsid w:val="00D86755"/>
    <w:rsid w:val="00D90377"/>
    <w:rsid w:val="00DA33EC"/>
    <w:rsid w:val="00DF1C17"/>
    <w:rsid w:val="00E06B03"/>
    <w:rsid w:val="00E44632"/>
    <w:rsid w:val="00E454EE"/>
    <w:rsid w:val="00E74050"/>
    <w:rsid w:val="00EB5F4C"/>
    <w:rsid w:val="00ED2EBB"/>
    <w:rsid w:val="00EE37B2"/>
    <w:rsid w:val="00EF357F"/>
    <w:rsid w:val="00EF4BEA"/>
    <w:rsid w:val="00EF69AC"/>
    <w:rsid w:val="00F211B3"/>
    <w:rsid w:val="00F26A26"/>
    <w:rsid w:val="00F26CC7"/>
    <w:rsid w:val="00F270A6"/>
    <w:rsid w:val="00F34A50"/>
    <w:rsid w:val="00F47FDD"/>
    <w:rsid w:val="00F636E8"/>
    <w:rsid w:val="00F6408C"/>
    <w:rsid w:val="00F90735"/>
    <w:rsid w:val="00F97BB8"/>
    <w:rsid w:val="00FB3301"/>
    <w:rsid w:val="00FB3A1A"/>
    <w:rsid w:val="00FC3DD8"/>
    <w:rsid w:val="00FC57B6"/>
    <w:rsid w:val="00FD5E9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basedOn w:val="Normal"/>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AFCC93-D70E-4FCD-8E6B-89A518D5D8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Pages>
  <Words>259</Words>
  <Characters>1482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11</cp:revision>
  <cp:lastPrinted>2024-11-14T06:49:00Z</cp:lastPrinted>
  <dcterms:created xsi:type="dcterms:W3CDTF">2024-11-14T10:27:00Z</dcterms:created>
  <dcterms:modified xsi:type="dcterms:W3CDTF">2025-07-14T07:18:00Z</dcterms:modified>
</cp:coreProperties>
</file>