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8E5865" w:rsidRDefault="00BD5E52" w:rsidP="001368FD">
      <w:pPr>
        <w:spacing w:after="0"/>
        <w:jc w:val="center"/>
        <w:rPr>
          <w:rFonts w:ascii="Tahoma" w:hAnsi="Tahoma" w:cs="Tahoma"/>
          <w:lang w:val="en-US"/>
        </w:rPr>
      </w:pPr>
    </w:p>
    <w:p w14:paraId="23B88AE0" w14:textId="79B4845F" w:rsidR="00F47FDD" w:rsidRPr="008E5865" w:rsidRDefault="00F47FDD" w:rsidP="001368FD">
      <w:pPr>
        <w:spacing w:after="0"/>
        <w:jc w:val="center"/>
        <w:rPr>
          <w:rFonts w:ascii="Tahoma" w:hAnsi="Tahoma" w:cs="Tahoma"/>
          <w:lang w:val="en-US"/>
        </w:rPr>
      </w:pPr>
    </w:p>
    <w:p w14:paraId="1D4717EA" w14:textId="4B6D38F5" w:rsidR="00F47FDD" w:rsidRPr="008E5865" w:rsidRDefault="00F47FDD" w:rsidP="001368FD">
      <w:pPr>
        <w:spacing w:after="0"/>
        <w:jc w:val="center"/>
        <w:rPr>
          <w:rFonts w:ascii="Tahoma" w:hAnsi="Tahoma" w:cs="Tahoma"/>
          <w:lang w:val="en-US"/>
        </w:rPr>
      </w:pPr>
    </w:p>
    <w:p w14:paraId="382EFDC0" w14:textId="7DC9740E" w:rsidR="00F47FDD" w:rsidRPr="008E5865" w:rsidRDefault="00F47FDD" w:rsidP="001368FD">
      <w:pPr>
        <w:spacing w:after="0"/>
        <w:jc w:val="center"/>
        <w:rPr>
          <w:rFonts w:ascii="Tahoma" w:hAnsi="Tahoma" w:cs="Tahoma"/>
          <w:lang w:val="en-US"/>
        </w:rPr>
      </w:pPr>
    </w:p>
    <w:p w14:paraId="0C409889" w14:textId="77777777" w:rsidR="00106CAF" w:rsidRPr="008E5865" w:rsidRDefault="00106CAF" w:rsidP="001368FD">
      <w:pPr>
        <w:spacing w:after="0"/>
        <w:jc w:val="center"/>
        <w:rPr>
          <w:rFonts w:ascii="Tahoma" w:hAnsi="Tahoma" w:cs="Tahoma"/>
          <w:lang w:val="en-US"/>
        </w:rPr>
      </w:pPr>
    </w:p>
    <w:p w14:paraId="7C4A0C2C" w14:textId="77777777" w:rsidR="005C7452" w:rsidRPr="008E5865" w:rsidRDefault="005C7452" w:rsidP="001368FD">
      <w:pPr>
        <w:spacing w:after="0"/>
        <w:jc w:val="center"/>
        <w:rPr>
          <w:rFonts w:ascii="Tahoma" w:hAnsi="Tahoma" w:cs="Tahoma"/>
          <w:lang w:val="en-US"/>
        </w:rPr>
      </w:pPr>
    </w:p>
    <w:p w14:paraId="0C934999" w14:textId="24D64AC3" w:rsidR="00BC4C9F" w:rsidRPr="008E5865" w:rsidRDefault="00654ECF" w:rsidP="00F270A6">
      <w:pPr>
        <w:spacing w:after="0"/>
        <w:ind w:right="-392"/>
        <w:rPr>
          <w:rFonts w:ascii="Tahoma" w:hAnsi="Tahoma" w:cs="Tahoma"/>
          <w:b/>
          <w:lang w:val="en-US"/>
        </w:rPr>
      </w:pPr>
      <w:r w:rsidRPr="008E5865">
        <w:rPr>
          <w:rFonts w:ascii="Tahoma" w:hAnsi="Tahoma" w:cs="Tahoma"/>
          <w:b/>
          <w:lang w:val="en-US"/>
        </w:rPr>
        <w:t>OIL/</w:t>
      </w:r>
      <w:r w:rsidR="008B23B3" w:rsidRPr="008E5865">
        <w:rPr>
          <w:rFonts w:ascii="Tahoma" w:hAnsi="Tahoma" w:cs="Tahoma"/>
          <w:b/>
          <w:lang w:val="en-US"/>
        </w:rPr>
        <w:t>PLNG/</w:t>
      </w:r>
      <w:r w:rsidRPr="008E5865">
        <w:rPr>
          <w:rFonts w:ascii="Tahoma" w:hAnsi="Tahoma" w:cs="Tahoma"/>
          <w:b/>
          <w:lang w:val="en-US"/>
        </w:rPr>
        <w:t>54/2/</w:t>
      </w:r>
      <w:r w:rsidR="00187C39" w:rsidRPr="008E5865">
        <w:rPr>
          <w:rFonts w:ascii="Tahoma" w:hAnsi="Tahoma" w:cs="Tahoma"/>
          <w:b/>
          <w:lang w:val="en-US"/>
        </w:rPr>
        <w:t>2</w:t>
      </w:r>
      <w:r w:rsidRPr="008E5865">
        <w:rPr>
          <w:rFonts w:ascii="Tahoma" w:hAnsi="Tahoma" w:cs="Tahoma"/>
          <w:b/>
          <w:lang w:val="en-US"/>
        </w:rPr>
        <w:t>/202</w:t>
      </w:r>
      <w:r w:rsidR="00F270A6" w:rsidRPr="008E5865">
        <w:rPr>
          <w:rFonts w:ascii="Tahoma" w:hAnsi="Tahoma" w:cs="Tahoma"/>
          <w:b/>
          <w:lang w:val="en-US"/>
        </w:rPr>
        <w:t>5</w:t>
      </w:r>
      <w:r w:rsidRPr="008E5865">
        <w:rPr>
          <w:rFonts w:ascii="Tahoma" w:hAnsi="Tahoma" w:cs="Tahoma"/>
          <w:b/>
          <w:lang w:val="en-US"/>
        </w:rPr>
        <w:t>/</w:t>
      </w:r>
      <w:r w:rsidR="004B6459" w:rsidRPr="008E5865">
        <w:rPr>
          <w:rFonts w:ascii="Tahoma" w:hAnsi="Tahoma" w:cs="Tahoma"/>
          <w:b/>
          <w:lang w:val="en-US"/>
        </w:rPr>
        <w:t>15</w:t>
      </w:r>
      <w:r w:rsidR="00F211B3" w:rsidRPr="008E5865">
        <w:rPr>
          <w:rFonts w:ascii="Tahoma" w:hAnsi="Tahoma" w:cs="Tahoma"/>
          <w:b/>
          <w:lang w:val="en-US"/>
        </w:rPr>
        <w:tab/>
      </w:r>
      <w:r w:rsidR="00F211B3" w:rsidRPr="008E5865">
        <w:rPr>
          <w:rFonts w:ascii="Tahoma" w:hAnsi="Tahoma" w:cs="Tahoma"/>
          <w:b/>
          <w:lang w:val="en-US"/>
        </w:rPr>
        <w:tab/>
      </w:r>
      <w:r w:rsidR="00F211B3" w:rsidRPr="008E5865">
        <w:rPr>
          <w:rFonts w:ascii="Tahoma" w:hAnsi="Tahoma" w:cs="Tahoma"/>
          <w:b/>
          <w:lang w:val="en-US"/>
        </w:rPr>
        <w:tab/>
      </w:r>
      <w:r w:rsidR="00F211B3" w:rsidRPr="008E5865">
        <w:rPr>
          <w:rFonts w:ascii="Tahoma" w:hAnsi="Tahoma" w:cs="Tahoma"/>
          <w:b/>
          <w:lang w:val="en-US"/>
        </w:rPr>
        <w:tab/>
      </w:r>
      <w:r w:rsidR="00F211B3" w:rsidRPr="008E5865">
        <w:rPr>
          <w:rFonts w:ascii="Tahoma" w:hAnsi="Tahoma" w:cs="Tahoma"/>
          <w:b/>
          <w:lang w:val="en-US"/>
        </w:rPr>
        <w:tab/>
      </w:r>
      <w:r w:rsidR="00506AF9" w:rsidRPr="008E5865">
        <w:rPr>
          <w:rFonts w:ascii="Tahoma" w:hAnsi="Tahoma" w:cs="Tahoma"/>
          <w:b/>
          <w:lang w:val="en-US"/>
        </w:rPr>
        <w:t xml:space="preserve">    </w:t>
      </w:r>
      <w:r w:rsidR="008B23B3" w:rsidRPr="008E5865">
        <w:rPr>
          <w:rFonts w:ascii="Tahoma" w:hAnsi="Tahoma" w:cs="Tahoma"/>
          <w:b/>
          <w:lang w:val="en-US"/>
        </w:rPr>
        <w:t xml:space="preserve">             </w:t>
      </w:r>
      <w:r w:rsidR="00EA36EB" w:rsidRPr="008E5865">
        <w:rPr>
          <w:rFonts w:ascii="Tahoma" w:hAnsi="Tahoma" w:cs="Tahoma"/>
          <w:b/>
          <w:lang w:val="en-US"/>
        </w:rPr>
        <w:t xml:space="preserve">      </w:t>
      </w:r>
      <w:r w:rsidR="008E5865" w:rsidRPr="008E5865">
        <w:rPr>
          <w:rFonts w:ascii="Tahoma" w:hAnsi="Tahoma" w:cs="Tahoma"/>
          <w:b/>
          <w:lang w:val="en-US"/>
        </w:rPr>
        <w:t>22</w:t>
      </w:r>
      <w:proofErr w:type="gramStart"/>
      <w:r w:rsidR="008E5865" w:rsidRPr="008E5865">
        <w:rPr>
          <w:rFonts w:ascii="Tahoma" w:hAnsi="Tahoma" w:cs="Tahoma"/>
          <w:b/>
          <w:vertAlign w:val="superscript"/>
          <w:lang w:val="en-US"/>
        </w:rPr>
        <w:t>nd</w:t>
      </w:r>
      <w:r w:rsidR="008E5865" w:rsidRPr="008E5865">
        <w:rPr>
          <w:rFonts w:ascii="Tahoma" w:hAnsi="Tahoma" w:cs="Tahoma"/>
          <w:b/>
          <w:lang w:val="en-US"/>
        </w:rPr>
        <w:t xml:space="preserve"> </w:t>
      </w:r>
      <w:r w:rsidR="00187C39" w:rsidRPr="008E5865">
        <w:rPr>
          <w:rFonts w:ascii="Tahoma" w:hAnsi="Tahoma" w:cs="Tahoma"/>
          <w:b/>
          <w:lang w:val="en-US"/>
        </w:rPr>
        <w:t xml:space="preserve"> July</w:t>
      </w:r>
      <w:proofErr w:type="gramEnd"/>
      <w:r w:rsidR="00F211B3" w:rsidRPr="008E5865">
        <w:rPr>
          <w:rFonts w:ascii="Tahoma" w:hAnsi="Tahoma" w:cs="Tahoma"/>
          <w:b/>
          <w:lang w:val="en-US"/>
        </w:rPr>
        <w:t>,</w:t>
      </w:r>
      <w:r w:rsidR="00D41C07" w:rsidRPr="008E5865">
        <w:rPr>
          <w:rFonts w:ascii="Tahoma" w:hAnsi="Tahoma" w:cs="Tahoma"/>
          <w:b/>
          <w:lang w:val="en-US"/>
        </w:rPr>
        <w:t xml:space="preserve"> </w:t>
      </w:r>
      <w:r w:rsidR="00F211B3" w:rsidRPr="008E5865">
        <w:rPr>
          <w:rFonts w:ascii="Tahoma" w:hAnsi="Tahoma" w:cs="Tahoma"/>
          <w:b/>
          <w:lang w:val="en-US"/>
        </w:rPr>
        <w:t>202</w:t>
      </w:r>
      <w:r w:rsidR="00F270A6" w:rsidRPr="008E5865">
        <w:rPr>
          <w:rFonts w:ascii="Tahoma" w:hAnsi="Tahoma" w:cs="Tahoma"/>
          <w:b/>
          <w:lang w:val="en-US"/>
        </w:rPr>
        <w:t>5</w:t>
      </w:r>
    </w:p>
    <w:p w14:paraId="097B29A8" w14:textId="77777777" w:rsidR="00C42C3F" w:rsidRPr="008E5865" w:rsidRDefault="00C42C3F" w:rsidP="001E301A">
      <w:pPr>
        <w:spacing w:after="0"/>
        <w:ind w:right="-28"/>
        <w:rPr>
          <w:rFonts w:ascii="Tahoma" w:hAnsi="Tahoma" w:cs="Tahoma"/>
          <w:lang w:val="en-US"/>
        </w:rPr>
      </w:pPr>
    </w:p>
    <w:p w14:paraId="47BD05C6" w14:textId="77777777" w:rsidR="00F636E8" w:rsidRPr="008E5865" w:rsidRDefault="00F636E8" w:rsidP="00C42C3F">
      <w:pPr>
        <w:spacing w:after="0"/>
        <w:rPr>
          <w:rFonts w:ascii="Tahoma" w:hAnsi="Tahoma" w:cs="Tahoma"/>
          <w:lang w:val="en-US"/>
        </w:rPr>
      </w:pPr>
    </w:p>
    <w:p w14:paraId="54F9D8EA" w14:textId="77777777" w:rsidR="00654ECF" w:rsidRPr="008E5865" w:rsidRDefault="00654ECF" w:rsidP="00C42C3F">
      <w:pPr>
        <w:spacing w:after="0"/>
        <w:rPr>
          <w:rFonts w:ascii="Tahoma" w:hAnsi="Tahoma" w:cs="Tahoma"/>
          <w:lang w:val="en-US"/>
        </w:rPr>
      </w:pPr>
      <w:r w:rsidRPr="008E5865">
        <w:rPr>
          <w:rFonts w:ascii="Tahoma" w:hAnsi="Tahoma" w:cs="Tahoma"/>
          <w:lang w:val="en-US"/>
        </w:rPr>
        <w:t>Ministry of Petroleum and Natural Gas</w:t>
      </w:r>
    </w:p>
    <w:p w14:paraId="10035C68" w14:textId="77777777" w:rsidR="00506AF9" w:rsidRPr="008E5865" w:rsidRDefault="00506AF9" w:rsidP="00C42C3F">
      <w:pPr>
        <w:spacing w:after="0"/>
        <w:rPr>
          <w:rFonts w:ascii="Tahoma" w:hAnsi="Tahoma" w:cs="Tahoma"/>
          <w:lang w:val="en-US"/>
        </w:rPr>
      </w:pPr>
      <w:r w:rsidRPr="008E5865">
        <w:rPr>
          <w:rFonts w:ascii="Tahoma" w:hAnsi="Tahoma" w:cs="Tahoma"/>
          <w:lang w:val="en-US"/>
        </w:rPr>
        <w:t>Shastri Bhawan</w:t>
      </w:r>
    </w:p>
    <w:p w14:paraId="6BFCBBA0" w14:textId="77777777" w:rsidR="00654ECF" w:rsidRPr="008E5865" w:rsidRDefault="00654ECF" w:rsidP="00C42C3F">
      <w:pPr>
        <w:spacing w:after="0"/>
        <w:rPr>
          <w:rFonts w:ascii="Tahoma" w:hAnsi="Tahoma" w:cs="Tahoma"/>
          <w:u w:val="single"/>
          <w:lang w:val="en-US"/>
        </w:rPr>
      </w:pPr>
      <w:r w:rsidRPr="008E5865">
        <w:rPr>
          <w:rFonts w:ascii="Tahoma" w:hAnsi="Tahoma" w:cs="Tahoma"/>
          <w:u w:val="single"/>
          <w:lang w:val="en-US"/>
        </w:rPr>
        <w:t>New Delhi-110</w:t>
      </w:r>
      <w:r w:rsidR="00C63D71" w:rsidRPr="008E5865">
        <w:rPr>
          <w:rFonts w:ascii="Tahoma" w:hAnsi="Tahoma" w:cs="Tahoma"/>
          <w:u w:val="single"/>
          <w:lang w:val="en-US"/>
        </w:rPr>
        <w:t>001</w:t>
      </w:r>
    </w:p>
    <w:p w14:paraId="54AFC079" w14:textId="15DF522A" w:rsidR="00230158" w:rsidRPr="008E5865" w:rsidRDefault="00506AF9" w:rsidP="0044759C">
      <w:pPr>
        <w:spacing w:after="0"/>
        <w:ind w:right="-482"/>
        <w:jc w:val="center"/>
        <w:rPr>
          <w:rFonts w:ascii="Tahoma" w:hAnsi="Tahoma" w:cs="Tahoma"/>
          <w:b/>
          <w:u w:val="single"/>
          <w:lang w:val="en-US"/>
        </w:rPr>
      </w:pPr>
      <w:r w:rsidRPr="008E5865">
        <w:rPr>
          <w:rFonts w:ascii="Tahoma" w:hAnsi="Tahoma" w:cs="Tahoma"/>
          <w:b/>
          <w:lang w:val="en-US"/>
        </w:rPr>
        <w:t xml:space="preserve">              </w:t>
      </w:r>
      <w:r w:rsidR="002F2731" w:rsidRPr="008E5865">
        <w:rPr>
          <w:rFonts w:ascii="Tahoma" w:hAnsi="Tahoma" w:cs="Tahoma"/>
          <w:b/>
          <w:lang w:val="en-US"/>
        </w:rPr>
        <w:t xml:space="preserve">                       </w:t>
      </w:r>
      <w:r w:rsidR="00106CAF" w:rsidRPr="008E5865">
        <w:rPr>
          <w:rFonts w:ascii="Tahoma" w:hAnsi="Tahoma" w:cs="Tahoma"/>
          <w:b/>
          <w:lang w:val="en-US"/>
        </w:rPr>
        <w:t xml:space="preserve">                       </w:t>
      </w:r>
      <w:r w:rsidR="0044759C" w:rsidRPr="008E5865">
        <w:rPr>
          <w:rFonts w:ascii="Tahoma" w:hAnsi="Tahoma" w:cs="Tahoma"/>
          <w:b/>
          <w:lang w:val="en-US"/>
        </w:rPr>
        <w:t xml:space="preserve">                                      </w:t>
      </w:r>
      <w:r w:rsidR="00BC0366" w:rsidRPr="008E5865">
        <w:rPr>
          <w:rFonts w:ascii="Tahoma" w:hAnsi="Tahoma" w:cs="Tahoma"/>
          <w:b/>
          <w:lang w:val="en-US"/>
        </w:rPr>
        <w:t xml:space="preserve"> </w:t>
      </w:r>
      <w:r w:rsidR="000B6878" w:rsidRPr="008E5865">
        <w:rPr>
          <w:rFonts w:ascii="Tahoma" w:hAnsi="Tahoma" w:cs="Tahoma"/>
          <w:b/>
          <w:lang w:val="en-US"/>
        </w:rPr>
        <w:t xml:space="preserve"> </w:t>
      </w:r>
      <w:r w:rsidR="000C6679" w:rsidRPr="008E5865">
        <w:rPr>
          <w:rFonts w:ascii="Tahoma" w:hAnsi="Tahoma" w:cs="Tahoma"/>
          <w:b/>
          <w:lang w:val="en-US"/>
        </w:rPr>
        <w:t xml:space="preserve">Kind Attn: </w:t>
      </w:r>
      <w:r w:rsidR="00D90377" w:rsidRPr="008E5865">
        <w:rPr>
          <w:rFonts w:ascii="Tahoma" w:hAnsi="Tahoma" w:cs="Tahoma"/>
          <w:b/>
          <w:lang w:val="en-US"/>
        </w:rPr>
        <w:t xml:space="preserve">Shri </w:t>
      </w:r>
      <w:r w:rsidR="00C968B7" w:rsidRPr="008E5865">
        <w:rPr>
          <w:rFonts w:ascii="Tahoma" w:hAnsi="Tahoma" w:cs="Tahoma"/>
          <w:b/>
          <w:lang w:val="en-US"/>
        </w:rPr>
        <w:t>Satpal Yadav</w:t>
      </w:r>
    </w:p>
    <w:p w14:paraId="7B68B911" w14:textId="7A64FEEC" w:rsidR="007C79E3" w:rsidRPr="008E5865" w:rsidRDefault="005068B1" w:rsidP="0044759C">
      <w:pPr>
        <w:spacing w:after="0"/>
        <w:ind w:right="-482"/>
        <w:jc w:val="center"/>
        <w:rPr>
          <w:rFonts w:ascii="Tahoma" w:hAnsi="Tahoma" w:cs="Tahoma"/>
          <w:bCs/>
          <w:u w:val="single"/>
          <w:lang w:val="en-US"/>
        </w:rPr>
      </w:pPr>
      <w:r w:rsidRPr="008E5865">
        <w:rPr>
          <w:rFonts w:ascii="Tahoma" w:hAnsi="Tahoma" w:cs="Tahoma"/>
          <w:bCs/>
          <w:lang w:val="en-US"/>
        </w:rPr>
        <w:t xml:space="preserve">                                                     </w:t>
      </w:r>
      <w:r w:rsidR="006F5F9D" w:rsidRPr="008E5865">
        <w:rPr>
          <w:rFonts w:ascii="Tahoma" w:hAnsi="Tahoma" w:cs="Tahoma"/>
          <w:bCs/>
          <w:lang w:val="en-US"/>
        </w:rPr>
        <w:t xml:space="preserve">      </w:t>
      </w:r>
      <w:r w:rsidR="00D90377" w:rsidRPr="008E5865">
        <w:rPr>
          <w:rFonts w:ascii="Tahoma" w:hAnsi="Tahoma" w:cs="Tahoma"/>
          <w:bCs/>
          <w:lang w:val="en-US"/>
        </w:rPr>
        <w:t xml:space="preserve">  </w:t>
      </w:r>
      <w:r w:rsidR="00920CFB" w:rsidRPr="008E5865">
        <w:rPr>
          <w:rFonts w:ascii="Tahoma" w:hAnsi="Tahoma" w:cs="Tahoma"/>
          <w:bCs/>
          <w:lang w:val="en-US"/>
        </w:rPr>
        <w:t xml:space="preserve"> </w:t>
      </w:r>
      <w:r w:rsidR="00CF1922" w:rsidRPr="008E5865">
        <w:rPr>
          <w:rFonts w:ascii="Tahoma" w:hAnsi="Tahoma" w:cs="Tahoma"/>
          <w:bCs/>
          <w:lang w:val="en-US"/>
        </w:rPr>
        <w:t xml:space="preserve">         </w:t>
      </w:r>
      <w:r w:rsidR="0044759C" w:rsidRPr="008E5865">
        <w:rPr>
          <w:rFonts w:ascii="Tahoma" w:hAnsi="Tahoma" w:cs="Tahoma"/>
          <w:bCs/>
          <w:lang w:val="en-US"/>
        </w:rPr>
        <w:t xml:space="preserve">                                   </w:t>
      </w:r>
      <w:proofErr w:type="gramStart"/>
      <w:r w:rsidR="00C968B7" w:rsidRPr="008E5865">
        <w:rPr>
          <w:rFonts w:ascii="Tahoma" w:hAnsi="Tahoma" w:cs="Tahoma"/>
          <w:bCs/>
          <w:lang w:val="en-US"/>
        </w:rPr>
        <w:t>A</w:t>
      </w:r>
      <w:r w:rsidR="001352A6" w:rsidRPr="008E5865">
        <w:rPr>
          <w:rFonts w:ascii="Tahoma" w:hAnsi="Tahoma" w:cs="Tahoma"/>
          <w:bCs/>
          <w:u w:val="single"/>
          <w:lang w:val="en-US"/>
        </w:rPr>
        <w:t>S</w:t>
      </w:r>
      <w:r w:rsidR="00D86755" w:rsidRPr="008E5865">
        <w:rPr>
          <w:rFonts w:ascii="Tahoma" w:hAnsi="Tahoma" w:cs="Tahoma"/>
          <w:bCs/>
          <w:u w:val="single"/>
          <w:lang w:val="en-US"/>
        </w:rPr>
        <w:t>O(</w:t>
      </w:r>
      <w:proofErr w:type="gramEnd"/>
      <w:r w:rsidR="00C968B7" w:rsidRPr="008E5865">
        <w:rPr>
          <w:rFonts w:ascii="Tahoma" w:hAnsi="Tahoma" w:cs="Tahoma"/>
          <w:bCs/>
          <w:u w:val="single"/>
          <w:lang w:val="en-US"/>
        </w:rPr>
        <w:t>ONG</w:t>
      </w:r>
      <w:r w:rsidR="00F270A6" w:rsidRPr="008E5865">
        <w:rPr>
          <w:rFonts w:ascii="Tahoma" w:hAnsi="Tahoma" w:cs="Tahoma"/>
          <w:bCs/>
          <w:u w:val="single"/>
          <w:lang w:val="en-US"/>
        </w:rPr>
        <w:t xml:space="preserve"> I</w:t>
      </w:r>
      <w:r w:rsidR="00187C39" w:rsidRPr="008E5865">
        <w:rPr>
          <w:rFonts w:ascii="Tahoma" w:hAnsi="Tahoma" w:cs="Tahoma"/>
          <w:bCs/>
          <w:u w:val="single"/>
          <w:lang w:val="en-US"/>
        </w:rPr>
        <w:t xml:space="preserve"> </w:t>
      </w:r>
      <w:r w:rsidR="00C968B7" w:rsidRPr="008E5865">
        <w:rPr>
          <w:rFonts w:ascii="Tahoma" w:hAnsi="Tahoma" w:cs="Tahoma"/>
          <w:bCs/>
          <w:u w:val="single"/>
          <w:lang w:val="en-US"/>
        </w:rPr>
        <w:t>&amp;V</w:t>
      </w:r>
      <w:r w:rsidR="00D86755" w:rsidRPr="008E5865">
        <w:rPr>
          <w:rFonts w:ascii="Tahoma" w:hAnsi="Tahoma" w:cs="Tahoma"/>
          <w:bCs/>
          <w:u w:val="single"/>
          <w:lang w:val="en-US"/>
        </w:rPr>
        <w:t>)</w:t>
      </w:r>
    </w:p>
    <w:p w14:paraId="0E5D1B62" w14:textId="77777777" w:rsidR="00CA3E7A" w:rsidRPr="008E5865" w:rsidRDefault="00CA3E7A" w:rsidP="003C0FC2">
      <w:pPr>
        <w:spacing w:after="0"/>
        <w:jc w:val="center"/>
        <w:rPr>
          <w:rFonts w:ascii="Tahoma" w:hAnsi="Tahoma" w:cs="Tahoma"/>
          <w:bCs/>
          <w:u w:val="single"/>
          <w:lang w:val="en-US"/>
        </w:rPr>
      </w:pPr>
    </w:p>
    <w:p w14:paraId="24F1D845" w14:textId="49958354" w:rsidR="004A407D" w:rsidRPr="008E5865" w:rsidRDefault="008D1ADC" w:rsidP="00393FB4">
      <w:pPr>
        <w:tabs>
          <w:tab w:val="left" w:pos="1440"/>
        </w:tabs>
        <w:spacing w:after="0" w:line="360" w:lineRule="auto"/>
        <w:ind w:right="-453"/>
        <w:rPr>
          <w:rFonts w:ascii="Tahoma" w:hAnsi="Tahoma" w:cs="Tahoma"/>
          <w:lang w:val="en-US"/>
        </w:rPr>
      </w:pPr>
      <w:r w:rsidRPr="008E5865">
        <w:rPr>
          <w:rFonts w:ascii="Tahoma" w:hAnsi="Tahoma" w:cs="Tahoma"/>
          <w:b/>
          <w:lang w:val="en-US"/>
        </w:rPr>
        <w:t xml:space="preserve"> </w:t>
      </w:r>
      <w:r w:rsidR="004C32CD" w:rsidRPr="008E5865">
        <w:rPr>
          <w:rFonts w:ascii="Tahoma" w:hAnsi="Tahoma" w:cs="Tahoma"/>
          <w:b/>
          <w:lang w:val="en-US"/>
        </w:rPr>
        <w:t xml:space="preserve"> </w:t>
      </w:r>
      <w:r w:rsidR="00F211B3" w:rsidRPr="008E5865">
        <w:rPr>
          <w:rFonts w:ascii="Tahoma" w:hAnsi="Tahoma" w:cs="Tahoma"/>
          <w:b/>
          <w:lang w:val="en-US"/>
        </w:rPr>
        <w:t>Sub</w:t>
      </w:r>
      <w:r w:rsidR="000029E2" w:rsidRPr="008E5865">
        <w:rPr>
          <w:rFonts w:ascii="Tahoma" w:hAnsi="Tahoma" w:cs="Tahoma"/>
          <w:lang w:val="en-US"/>
        </w:rPr>
        <w:t>:</w:t>
      </w:r>
      <w:r w:rsidR="003C0FC2" w:rsidRPr="008E5865">
        <w:rPr>
          <w:rFonts w:ascii="Tahoma" w:hAnsi="Tahoma" w:cs="Tahoma"/>
          <w:lang w:val="en-US"/>
        </w:rPr>
        <w:t xml:space="preserve"> </w:t>
      </w:r>
      <w:r w:rsidR="000029E2" w:rsidRPr="008E5865">
        <w:rPr>
          <w:rFonts w:ascii="Tahoma" w:hAnsi="Tahoma" w:cs="Tahoma"/>
          <w:lang w:val="en-US"/>
        </w:rPr>
        <w:t xml:space="preserve"> </w:t>
      </w:r>
      <w:r w:rsidR="00C968B7" w:rsidRPr="008E5865">
        <w:rPr>
          <w:rFonts w:ascii="Tahoma" w:hAnsi="Tahoma" w:cs="Tahoma"/>
          <w:lang w:val="en-US"/>
        </w:rPr>
        <w:t>Rajya</w:t>
      </w:r>
      <w:r w:rsidR="008B23B3" w:rsidRPr="008E5865">
        <w:rPr>
          <w:rFonts w:ascii="Tahoma" w:hAnsi="Tahoma" w:cs="Tahoma"/>
          <w:lang w:val="en-US"/>
        </w:rPr>
        <w:t xml:space="preserve"> </w:t>
      </w:r>
      <w:r w:rsidR="00F211B3" w:rsidRPr="008E5865">
        <w:rPr>
          <w:rFonts w:ascii="Tahoma" w:hAnsi="Tahoma" w:cs="Tahoma"/>
          <w:lang w:val="en-US"/>
        </w:rPr>
        <w:t>Sabha</w:t>
      </w:r>
      <w:r w:rsidR="00520031" w:rsidRPr="008E5865">
        <w:rPr>
          <w:rFonts w:ascii="Tahoma" w:hAnsi="Tahoma" w:cs="Tahoma"/>
          <w:lang w:val="en-US"/>
        </w:rPr>
        <w:t xml:space="preserve"> Provisionally Admitted</w:t>
      </w:r>
      <w:r w:rsidR="00B32638" w:rsidRPr="008E5865">
        <w:rPr>
          <w:rFonts w:ascii="Tahoma" w:hAnsi="Tahoma" w:cs="Tahoma"/>
          <w:lang w:val="en-US"/>
        </w:rPr>
        <w:t xml:space="preserve"> </w:t>
      </w:r>
      <w:r w:rsidR="00187C39" w:rsidRPr="008E5865">
        <w:rPr>
          <w:rFonts w:ascii="Tahoma" w:hAnsi="Tahoma" w:cs="Tahoma"/>
          <w:lang w:val="en-US"/>
        </w:rPr>
        <w:t xml:space="preserve">Unstarred </w:t>
      </w:r>
      <w:r w:rsidR="004F7AD1" w:rsidRPr="008E5865">
        <w:rPr>
          <w:rFonts w:ascii="Tahoma" w:hAnsi="Tahoma" w:cs="Tahoma"/>
          <w:lang w:val="en-US"/>
        </w:rPr>
        <w:t>Question</w:t>
      </w:r>
      <w:r w:rsidR="001352A6" w:rsidRPr="008E5865">
        <w:rPr>
          <w:rFonts w:ascii="Tahoma" w:hAnsi="Tahoma" w:cs="Tahoma"/>
          <w:lang w:val="en-US"/>
        </w:rPr>
        <w:t xml:space="preserve"> </w:t>
      </w:r>
      <w:r w:rsidR="00EF357F" w:rsidRPr="008E5865">
        <w:rPr>
          <w:rFonts w:ascii="Tahoma" w:hAnsi="Tahoma" w:cs="Tahoma"/>
          <w:lang w:val="en-US"/>
        </w:rPr>
        <w:t xml:space="preserve">Dy. No. </w:t>
      </w:r>
      <w:r w:rsidR="00187C39" w:rsidRPr="008E5865">
        <w:rPr>
          <w:rFonts w:ascii="Tahoma" w:hAnsi="Tahoma" w:cs="Tahoma"/>
          <w:lang w:val="en-US"/>
        </w:rPr>
        <w:t>1</w:t>
      </w:r>
      <w:r w:rsidR="004B6459" w:rsidRPr="008E5865">
        <w:rPr>
          <w:rFonts w:ascii="Tahoma" w:hAnsi="Tahoma" w:cs="Tahoma"/>
          <w:lang w:val="en-US"/>
        </w:rPr>
        <w:t>577</w:t>
      </w:r>
      <w:r w:rsidR="006B5433" w:rsidRPr="008E5865">
        <w:rPr>
          <w:rFonts w:ascii="Tahoma" w:hAnsi="Tahoma" w:cs="Tahoma"/>
          <w:lang w:val="en-US"/>
        </w:rPr>
        <w:t xml:space="preserve"> </w:t>
      </w:r>
      <w:proofErr w:type="gramStart"/>
      <w:r w:rsidR="000029E2" w:rsidRPr="008E5865">
        <w:rPr>
          <w:rFonts w:ascii="Tahoma" w:hAnsi="Tahoma" w:cs="Tahoma"/>
          <w:lang w:val="en-US"/>
        </w:rPr>
        <w:t xml:space="preserve">for </w:t>
      </w:r>
      <w:r w:rsidRPr="008E5865">
        <w:rPr>
          <w:rFonts w:ascii="Tahoma" w:hAnsi="Tahoma" w:cs="Tahoma"/>
          <w:lang w:val="en-US"/>
        </w:rPr>
        <w:t xml:space="preserve"> </w:t>
      </w:r>
      <w:r w:rsidR="00187C39" w:rsidRPr="008E5865">
        <w:rPr>
          <w:rFonts w:ascii="Tahoma" w:hAnsi="Tahoma" w:cs="Tahoma"/>
          <w:lang w:val="en-US"/>
        </w:rPr>
        <w:t>2</w:t>
      </w:r>
      <w:r w:rsidR="004B6459" w:rsidRPr="008E5865">
        <w:rPr>
          <w:rFonts w:ascii="Tahoma" w:hAnsi="Tahoma" w:cs="Tahoma"/>
          <w:lang w:val="en-US"/>
        </w:rPr>
        <w:t>4</w:t>
      </w:r>
      <w:r w:rsidR="00345A27" w:rsidRPr="008E5865">
        <w:rPr>
          <w:rFonts w:ascii="Tahoma" w:hAnsi="Tahoma" w:cs="Tahoma"/>
          <w:lang w:val="en-US"/>
        </w:rPr>
        <w:t>.</w:t>
      </w:r>
      <w:r w:rsidR="00F270A6" w:rsidRPr="008E5865">
        <w:rPr>
          <w:rFonts w:ascii="Tahoma" w:hAnsi="Tahoma" w:cs="Tahoma"/>
          <w:lang w:val="en-US"/>
        </w:rPr>
        <w:t>0</w:t>
      </w:r>
      <w:r w:rsidR="00187C39" w:rsidRPr="008E5865">
        <w:rPr>
          <w:rFonts w:ascii="Tahoma" w:hAnsi="Tahoma" w:cs="Tahoma"/>
          <w:lang w:val="en-US"/>
        </w:rPr>
        <w:t>7</w:t>
      </w:r>
      <w:r w:rsidR="000029E2" w:rsidRPr="008E5865">
        <w:rPr>
          <w:rFonts w:ascii="Tahoma" w:hAnsi="Tahoma" w:cs="Tahoma"/>
          <w:lang w:val="en-US"/>
        </w:rPr>
        <w:t>.202</w:t>
      </w:r>
      <w:r w:rsidR="00F270A6" w:rsidRPr="008E5865">
        <w:rPr>
          <w:rFonts w:ascii="Tahoma" w:hAnsi="Tahoma" w:cs="Tahoma"/>
          <w:lang w:val="en-US"/>
        </w:rPr>
        <w:t>5</w:t>
      </w:r>
      <w:proofErr w:type="gramEnd"/>
      <w:r w:rsidR="00F270A6" w:rsidRPr="008E5865">
        <w:rPr>
          <w:rFonts w:ascii="Tahoma" w:hAnsi="Tahoma" w:cs="Tahoma"/>
          <w:lang w:val="en-US"/>
        </w:rPr>
        <w:t xml:space="preserve"> </w:t>
      </w:r>
    </w:p>
    <w:p w14:paraId="6D88C26E" w14:textId="4E9E6F7E" w:rsidR="00F211B3" w:rsidRPr="008E5865" w:rsidRDefault="008D1ADC" w:rsidP="008D1ADC">
      <w:pPr>
        <w:tabs>
          <w:tab w:val="left" w:pos="1440"/>
        </w:tabs>
        <w:spacing w:after="0" w:line="360" w:lineRule="auto"/>
        <w:rPr>
          <w:rFonts w:ascii="Tahoma" w:hAnsi="Tahoma" w:cs="Tahoma"/>
          <w:lang w:val="en-US"/>
        </w:rPr>
      </w:pPr>
      <w:r w:rsidRPr="008E5865">
        <w:rPr>
          <w:rFonts w:ascii="Tahoma" w:hAnsi="Tahoma" w:cs="Tahoma"/>
          <w:lang w:val="en-US"/>
        </w:rPr>
        <w:t xml:space="preserve">            </w:t>
      </w:r>
      <w:r w:rsidR="00F211B3" w:rsidRPr="008E5865">
        <w:rPr>
          <w:rFonts w:ascii="Tahoma" w:hAnsi="Tahoma" w:cs="Tahoma"/>
          <w:lang w:val="en-US"/>
        </w:rPr>
        <w:t>Regarding</w:t>
      </w:r>
      <w:r w:rsidR="0006232A" w:rsidRPr="008E5865">
        <w:rPr>
          <w:rFonts w:ascii="Tahoma" w:hAnsi="Tahoma" w:cs="Tahoma"/>
          <w:lang w:val="en-US"/>
        </w:rPr>
        <w:t xml:space="preserve"> </w:t>
      </w:r>
      <w:r w:rsidR="00B234E6" w:rsidRPr="008E5865">
        <w:rPr>
          <w:rFonts w:ascii="Tahoma" w:hAnsi="Tahoma" w:cs="Tahoma"/>
          <w:b/>
          <w:lang w:val="en-US"/>
        </w:rPr>
        <w:t>“</w:t>
      </w:r>
      <w:r w:rsidR="004B6459" w:rsidRPr="008E5865">
        <w:rPr>
          <w:rFonts w:ascii="Tahoma" w:hAnsi="Tahoma" w:cs="Tahoma"/>
          <w:b/>
          <w:lang w:val="en-US"/>
        </w:rPr>
        <w:t>Achievements under the North East Vision 2030</w:t>
      </w:r>
      <w:r w:rsidR="00C07081" w:rsidRPr="008E5865">
        <w:rPr>
          <w:rFonts w:ascii="Tahoma" w:hAnsi="Tahoma" w:cs="Tahoma"/>
          <w:b/>
          <w:lang w:val="en-US"/>
        </w:rPr>
        <w:t>”</w:t>
      </w:r>
    </w:p>
    <w:p w14:paraId="3297E00F" w14:textId="43FFFD23" w:rsidR="00C42C3F" w:rsidRPr="008E5865" w:rsidRDefault="003D0647" w:rsidP="004C32CD">
      <w:pPr>
        <w:tabs>
          <w:tab w:val="left" w:pos="709"/>
          <w:tab w:val="center" w:pos="4817"/>
        </w:tabs>
        <w:spacing w:after="0"/>
        <w:ind w:right="-306"/>
        <w:rPr>
          <w:rFonts w:ascii="Tahoma" w:hAnsi="Tahoma" w:cs="Tahoma"/>
          <w:lang w:val="en-US"/>
        </w:rPr>
      </w:pPr>
      <w:r w:rsidRPr="008E5865">
        <w:rPr>
          <w:rFonts w:ascii="Tahoma" w:hAnsi="Tahoma" w:cs="Tahoma"/>
          <w:lang w:val="en-US"/>
        </w:rPr>
        <w:t xml:space="preserve">  </w:t>
      </w:r>
      <w:r w:rsidR="00C42C3F" w:rsidRPr="008E5865">
        <w:rPr>
          <w:rFonts w:ascii="Tahoma" w:hAnsi="Tahoma" w:cs="Tahoma"/>
          <w:b/>
          <w:lang w:val="en-US"/>
        </w:rPr>
        <w:t>Ref.</w:t>
      </w:r>
      <w:r w:rsidR="00C42C3F" w:rsidRPr="008E5865">
        <w:rPr>
          <w:rFonts w:ascii="Tahoma" w:hAnsi="Tahoma" w:cs="Tahoma"/>
          <w:lang w:val="en-US"/>
        </w:rPr>
        <w:t xml:space="preserve"> </w:t>
      </w:r>
      <w:r w:rsidR="004C32CD" w:rsidRPr="008E5865">
        <w:rPr>
          <w:rFonts w:ascii="Tahoma" w:hAnsi="Tahoma" w:cs="Tahoma"/>
          <w:lang w:val="en-US"/>
        </w:rPr>
        <w:t xml:space="preserve"> </w:t>
      </w:r>
      <w:r w:rsidR="00C42C3F" w:rsidRPr="008E5865">
        <w:rPr>
          <w:rFonts w:ascii="Tahoma" w:hAnsi="Tahoma" w:cs="Tahoma"/>
          <w:lang w:val="en-US"/>
        </w:rPr>
        <w:t xml:space="preserve">Your email dated </w:t>
      </w:r>
      <w:r w:rsidR="004B6459" w:rsidRPr="008E5865">
        <w:rPr>
          <w:rFonts w:ascii="Tahoma" w:hAnsi="Tahoma" w:cs="Tahoma"/>
          <w:lang w:val="en-US"/>
        </w:rPr>
        <w:t>15</w:t>
      </w:r>
      <w:r w:rsidR="00C42C3F" w:rsidRPr="008E5865">
        <w:rPr>
          <w:rFonts w:ascii="Tahoma" w:hAnsi="Tahoma" w:cs="Tahoma"/>
          <w:lang w:val="en-US"/>
        </w:rPr>
        <w:t>.</w:t>
      </w:r>
      <w:r w:rsidR="00F270A6" w:rsidRPr="008E5865">
        <w:rPr>
          <w:rFonts w:ascii="Tahoma" w:hAnsi="Tahoma" w:cs="Tahoma"/>
          <w:lang w:val="en-US"/>
        </w:rPr>
        <w:t>0</w:t>
      </w:r>
      <w:r w:rsidR="00187C39" w:rsidRPr="008E5865">
        <w:rPr>
          <w:rFonts w:ascii="Tahoma" w:hAnsi="Tahoma" w:cs="Tahoma"/>
          <w:lang w:val="en-US"/>
        </w:rPr>
        <w:t>7</w:t>
      </w:r>
      <w:r w:rsidR="00C42C3F" w:rsidRPr="008E5865">
        <w:rPr>
          <w:rFonts w:ascii="Tahoma" w:hAnsi="Tahoma" w:cs="Tahoma"/>
          <w:lang w:val="en-US"/>
        </w:rPr>
        <w:t>.202</w:t>
      </w:r>
      <w:r w:rsidR="00F270A6" w:rsidRPr="008E5865">
        <w:rPr>
          <w:rFonts w:ascii="Tahoma" w:hAnsi="Tahoma" w:cs="Tahoma"/>
          <w:lang w:val="en-US"/>
        </w:rPr>
        <w:t>5</w:t>
      </w:r>
    </w:p>
    <w:p w14:paraId="02FF2837" w14:textId="77777777" w:rsidR="00C968B7" w:rsidRPr="008E5865" w:rsidRDefault="00C968B7" w:rsidP="004C32CD">
      <w:pPr>
        <w:tabs>
          <w:tab w:val="left" w:pos="709"/>
          <w:tab w:val="center" w:pos="4817"/>
        </w:tabs>
        <w:spacing w:after="0"/>
        <w:ind w:right="-306"/>
        <w:rPr>
          <w:rFonts w:ascii="Tahoma" w:hAnsi="Tahoma" w:cs="Tahoma"/>
          <w:lang w:val="en-US"/>
        </w:rPr>
      </w:pPr>
    </w:p>
    <w:p w14:paraId="077B8116" w14:textId="08FE58B5" w:rsidR="00F211B3" w:rsidRPr="008E5865" w:rsidRDefault="00D90377" w:rsidP="00C42C3F">
      <w:pPr>
        <w:spacing w:after="0"/>
        <w:ind w:right="-613"/>
        <w:rPr>
          <w:rFonts w:ascii="Tahoma" w:hAnsi="Tahoma" w:cs="Tahoma"/>
          <w:lang w:val="en-US"/>
        </w:rPr>
      </w:pPr>
      <w:r w:rsidRPr="008E5865">
        <w:rPr>
          <w:rFonts w:ascii="Tahoma" w:hAnsi="Tahoma" w:cs="Tahoma"/>
          <w:lang w:val="en-US"/>
        </w:rPr>
        <w:t>Sir</w:t>
      </w:r>
      <w:r w:rsidR="00F211B3" w:rsidRPr="008E5865">
        <w:rPr>
          <w:rFonts w:ascii="Tahoma" w:hAnsi="Tahoma" w:cs="Tahoma"/>
          <w:lang w:val="en-US"/>
        </w:rPr>
        <w:t>,</w:t>
      </w:r>
    </w:p>
    <w:p w14:paraId="2813D01B" w14:textId="5D0D1D70" w:rsidR="00C42C3F" w:rsidRPr="008E5865" w:rsidRDefault="00F211B3" w:rsidP="00C42C3F">
      <w:pPr>
        <w:spacing w:after="0"/>
        <w:rPr>
          <w:rFonts w:ascii="Tahoma" w:hAnsi="Tahoma" w:cs="Tahoma"/>
          <w:lang w:val="en-US"/>
        </w:rPr>
      </w:pPr>
      <w:r w:rsidRPr="008E5865">
        <w:rPr>
          <w:rFonts w:ascii="Tahoma" w:hAnsi="Tahoma" w:cs="Tahoma"/>
          <w:lang w:val="en-US"/>
        </w:rPr>
        <w:t xml:space="preserve">       </w:t>
      </w:r>
      <w:r w:rsidR="00C721F8" w:rsidRPr="008E5865">
        <w:rPr>
          <w:rFonts w:ascii="Tahoma" w:hAnsi="Tahoma" w:cs="Tahoma"/>
          <w:lang w:val="en-US"/>
        </w:rPr>
        <w:tab/>
      </w:r>
      <w:r w:rsidRPr="008E5865">
        <w:rPr>
          <w:rFonts w:ascii="Tahoma" w:hAnsi="Tahoma" w:cs="Tahoma"/>
          <w:lang w:val="en-US"/>
        </w:rPr>
        <w:t>Reference above</w:t>
      </w:r>
      <w:r w:rsidR="00C42C3F" w:rsidRPr="008E5865">
        <w:rPr>
          <w:rFonts w:ascii="Tahoma" w:hAnsi="Tahoma" w:cs="Tahoma"/>
          <w:lang w:val="en-US"/>
        </w:rPr>
        <w:t>, our reply to the above</w:t>
      </w:r>
      <w:r w:rsidR="007420CA" w:rsidRPr="008E5865">
        <w:rPr>
          <w:rFonts w:ascii="Tahoma" w:hAnsi="Tahoma" w:cs="Tahoma"/>
          <w:lang w:val="en-US"/>
        </w:rPr>
        <w:t xml:space="preserve"> </w:t>
      </w:r>
      <w:r w:rsidR="00C968B7" w:rsidRPr="008E5865">
        <w:rPr>
          <w:rFonts w:ascii="Tahoma" w:hAnsi="Tahoma" w:cs="Tahoma"/>
          <w:lang w:val="en-US"/>
        </w:rPr>
        <w:t>Rajya</w:t>
      </w:r>
      <w:r w:rsidR="00851623" w:rsidRPr="008E5865">
        <w:rPr>
          <w:rFonts w:ascii="Tahoma" w:hAnsi="Tahoma" w:cs="Tahoma"/>
          <w:lang w:val="en-US"/>
        </w:rPr>
        <w:t xml:space="preserve"> </w:t>
      </w:r>
      <w:r w:rsidR="003C0FC2" w:rsidRPr="008E5865">
        <w:rPr>
          <w:rFonts w:ascii="Tahoma" w:hAnsi="Tahoma" w:cs="Tahoma"/>
          <w:lang w:val="en-US"/>
        </w:rPr>
        <w:t>Sabha</w:t>
      </w:r>
      <w:r w:rsidR="00C42C3F" w:rsidRPr="008E5865">
        <w:rPr>
          <w:rFonts w:ascii="Tahoma" w:hAnsi="Tahoma" w:cs="Tahoma"/>
          <w:lang w:val="en-US"/>
        </w:rPr>
        <w:t xml:space="preserve"> Question</w:t>
      </w:r>
      <w:r w:rsidR="00EF357F" w:rsidRPr="008E5865">
        <w:rPr>
          <w:rFonts w:ascii="Tahoma" w:hAnsi="Tahoma" w:cs="Tahoma"/>
          <w:lang w:val="en-US"/>
        </w:rPr>
        <w:t xml:space="preserve"> </w:t>
      </w:r>
      <w:r w:rsidR="00C42C3F" w:rsidRPr="008E5865">
        <w:rPr>
          <w:rFonts w:ascii="Tahoma" w:hAnsi="Tahoma" w:cs="Tahoma"/>
          <w:lang w:val="en-US"/>
        </w:rPr>
        <w:t>is as follows:</w:t>
      </w:r>
    </w:p>
    <w:tbl>
      <w:tblPr>
        <w:tblStyle w:val="TableGrid"/>
        <w:tblW w:w="9715" w:type="dxa"/>
        <w:tblLayout w:type="fixed"/>
        <w:tblLook w:val="04A0" w:firstRow="1" w:lastRow="0" w:firstColumn="1" w:lastColumn="0" w:noHBand="0" w:noVBand="1"/>
      </w:tblPr>
      <w:tblGrid>
        <w:gridCol w:w="4106"/>
        <w:gridCol w:w="5609"/>
      </w:tblGrid>
      <w:tr w:rsidR="008E5865" w:rsidRPr="008E5865" w14:paraId="55DD2EA1" w14:textId="77777777" w:rsidTr="004B6459">
        <w:trPr>
          <w:trHeight w:val="998"/>
        </w:trPr>
        <w:tc>
          <w:tcPr>
            <w:tcW w:w="4106" w:type="dxa"/>
          </w:tcPr>
          <w:p w14:paraId="4062B524" w14:textId="36F57791" w:rsidR="008E5865" w:rsidRPr="008E5865" w:rsidRDefault="008E5865" w:rsidP="004B6459">
            <w:pPr>
              <w:ind w:right="34"/>
              <w:jc w:val="both"/>
              <w:rPr>
                <w:rFonts w:ascii="Tahoma" w:hAnsi="Tahoma" w:cs="Tahoma"/>
                <w:i/>
                <w:iCs/>
              </w:rPr>
            </w:pPr>
            <w:r w:rsidRPr="008E5865">
              <w:rPr>
                <w:rFonts w:ascii="Tahoma" w:hAnsi="Tahoma" w:cs="Tahoma"/>
                <w:i/>
                <w:iCs/>
              </w:rPr>
              <w:t>Q.(a) The key achievements under the North East Vision 2030;</w:t>
            </w:r>
          </w:p>
        </w:tc>
        <w:tc>
          <w:tcPr>
            <w:tcW w:w="5609" w:type="dxa"/>
            <w:vMerge w:val="restart"/>
          </w:tcPr>
          <w:p w14:paraId="2E5BC3AA" w14:textId="1758F4CD" w:rsidR="008E5865" w:rsidRPr="008E5865" w:rsidRDefault="008E5865" w:rsidP="00187C39">
            <w:pPr>
              <w:spacing w:after="120"/>
              <w:jc w:val="both"/>
              <w:rPr>
                <w:rFonts w:ascii="Tahoma" w:eastAsia="Times New Roman" w:hAnsi="Tahoma" w:cs="Tahoma"/>
                <w:b/>
                <w:bCs/>
                <w:kern w:val="2"/>
                <w14:ligatures w14:val="standardContextual"/>
              </w:rPr>
            </w:pPr>
            <w:r w:rsidRPr="008E5865">
              <w:rPr>
                <w:rFonts w:ascii="Tahoma" w:hAnsi="Tahoma" w:cs="Tahoma"/>
                <w:b/>
                <w:lang w:val="en-US"/>
              </w:rPr>
              <w:t>Answer to Q(a), Q(b), Q(c) &amp; Q(d):</w:t>
            </w:r>
            <w:r w:rsidRPr="008E5865">
              <w:rPr>
                <w:rFonts w:ascii="Tahoma" w:hAnsi="Tahoma" w:cs="Tahoma"/>
                <w:lang w:val="en-US"/>
              </w:rPr>
              <w:t xml:space="preserve"> </w:t>
            </w:r>
            <w:proofErr w:type="spellStart"/>
            <w:r w:rsidRPr="008E5865">
              <w:rPr>
                <w:rFonts w:ascii="Tahoma" w:eastAsia="Times New Roman" w:hAnsi="Tahoma" w:cs="Tahoma"/>
                <w:b/>
                <w:bCs/>
                <w:kern w:val="2"/>
                <w14:ligatures w14:val="standardContextual"/>
              </w:rPr>
              <w:t>MoPNG</w:t>
            </w:r>
            <w:proofErr w:type="spellEnd"/>
            <w:r w:rsidRPr="008E5865">
              <w:rPr>
                <w:rFonts w:ascii="Tahoma" w:eastAsia="Times New Roman" w:hAnsi="Tahoma" w:cs="Tahoma"/>
                <w:b/>
                <w:bCs/>
                <w:kern w:val="2"/>
                <w14:ligatures w14:val="standardContextual"/>
              </w:rPr>
              <w:t xml:space="preserve"> may reply suitably. </w:t>
            </w:r>
          </w:p>
          <w:p w14:paraId="0379717F" w14:textId="498C3B78" w:rsidR="008E5865" w:rsidRPr="008E5865" w:rsidRDefault="008E5865" w:rsidP="004B6459">
            <w:pPr>
              <w:jc w:val="both"/>
              <w:rPr>
                <w:rFonts w:ascii="Tahoma" w:hAnsi="Tahoma" w:cs="Tahoma"/>
                <w:lang w:val="en-US"/>
              </w:rPr>
            </w:pPr>
            <w:r w:rsidRPr="008E5865">
              <w:rPr>
                <w:rFonts w:ascii="Tahoma" w:hAnsi="Tahoma" w:cs="Tahoma"/>
                <w:lang w:val="en-US"/>
              </w:rPr>
              <w:t xml:space="preserve">As far as Oil India Limited (OIL) is concerned, the response is attached as </w:t>
            </w:r>
            <w:r w:rsidRPr="008E5865">
              <w:rPr>
                <w:rFonts w:ascii="Tahoma" w:hAnsi="Tahoma" w:cs="Tahoma"/>
                <w:b/>
                <w:bCs/>
                <w:lang w:val="en-US"/>
              </w:rPr>
              <w:t>Annexure-I.</w:t>
            </w:r>
            <w:r w:rsidRPr="008E5865">
              <w:rPr>
                <w:rFonts w:ascii="Tahoma" w:hAnsi="Tahoma" w:cs="Tahoma"/>
                <w:b/>
                <w:bCs/>
                <w:kern w:val="2"/>
                <w14:ligatures w14:val="standardContextual"/>
              </w:rPr>
              <w:t xml:space="preserve"> </w:t>
            </w:r>
          </w:p>
          <w:p w14:paraId="1C2BC2CF" w14:textId="4E9F12B6" w:rsidR="008E5865" w:rsidRPr="008E5865" w:rsidRDefault="008E5865" w:rsidP="008E5865">
            <w:pPr>
              <w:jc w:val="both"/>
              <w:rPr>
                <w:rFonts w:ascii="Tahoma" w:hAnsi="Tahoma" w:cs="Tahoma"/>
                <w:lang w:val="en-US"/>
              </w:rPr>
            </w:pPr>
          </w:p>
        </w:tc>
      </w:tr>
      <w:tr w:rsidR="008E5865" w:rsidRPr="008E5865" w14:paraId="65648DF5" w14:textId="77777777" w:rsidTr="004B6459">
        <w:trPr>
          <w:trHeight w:val="890"/>
        </w:trPr>
        <w:tc>
          <w:tcPr>
            <w:tcW w:w="4106" w:type="dxa"/>
          </w:tcPr>
          <w:p w14:paraId="7C23B99B" w14:textId="68CE38DA" w:rsidR="008E5865" w:rsidRPr="008E5865" w:rsidRDefault="008E5865" w:rsidP="00803C64">
            <w:pPr>
              <w:ind w:right="34"/>
              <w:jc w:val="both"/>
              <w:rPr>
                <w:rFonts w:ascii="Tahoma" w:hAnsi="Tahoma" w:cs="Tahoma"/>
                <w:i/>
                <w:iCs/>
                <w:lang w:val="en-US"/>
              </w:rPr>
            </w:pPr>
            <w:r w:rsidRPr="008E5865">
              <w:rPr>
                <w:rFonts w:ascii="Tahoma" w:hAnsi="Tahoma" w:cs="Tahoma"/>
                <w:i/>
                <w:iCs/>
              </w:rPr>
              <w:t>Q.(b) Whether there is a coordinated mechanism with State governments;</w:t>
            </w:r>
          </w:p>
          <w:p w14:paraId="01947609" w14:textId="77777777" w:rsidR="008E5865" w:rsidRPr="008E5865" w:rsidRDefault="008E5865" w:rsidP="00803C64">
            <w:pPr>
              <w:ind w:right="34"/>
              <w:jc w:val="both"/>
              <w:rPr>
                <w:rFonts w:ascii="Tahoma" w:hAnsi="Tahoma" w:cs="Tahoma"/>
                <w:i/>
                <w:iCs/>
              </w:rPr>
            </w:pPr>
          </w:p>
        </w:tc>
        <w:tc>
          <w:tcPr>
            <w:tcW w:w="5609" w:type="dxa"/>
            <w:vMerge/>
          </w:tcPr>
          <w:p w14:paraId="3780DB29" w14:textId="77777777" w:rsidR="008E5865" w:rsidRPr="008E5865" w:rsidRDefault="008E5865" w:rsidP="00187C39">
            <w:pPr>
              <w:spacing w:after="120"/>
              <w:jc w:val="both"/>
              <w:rPr>
                <w:rFonts w:ascii="Tahoma" w:hAnsi="Tahoma" w:cs="Tahoma"/>
                <w:lang w:val="en-US"/>
              </w:rPr>
            </w:pPr>
          </w:p>
        </w:tc>
      </w:tr>
      <w:tr w:rsidR="008E5865" w:rsidRPr="008E5865" w14:paraId="1E711E51" w14:textId="77777777" w:rsidTr="004B6459">
        <w:trPr>
          <w:trHeight w:val="1169"/>
        </w:trPr>
        <w:tc>
          <w:tcPr>
            <w:tcW w:w="4106" w:type="dxa"/>
          </w:tcPr>
          <w:p w14:paraId="663AAB5E" w14:textId="34867968" w:rsidR="008E5865" w:rsidRPr="008E5865" w:rsidRDefault="008E5865" w:rsidP="00803C64">
            <w:pPr>
              <w:ind w:right="34"/>
              <w:jc w:val="both"/>
              <w:rPr>
                <w:rFonts w:ascii="Tahoma" w:hAnsi="Tahoma" w:cs="Tahoma"/>
                <w:i/>
                <w:iCs/>
              </w:rPr>
            </w:pPr>
            <w:r w:rsidRPr="008E5865">
              <w:rPr>
                <w:rFonts w:ascii="Tahoma" w:hAnsi="Tahoma" w:cs="Tahoma"/>
                <w:i/>
                <w:iCs/>
              </w:rPr>
              <w:t>Q.(c) The status of connectivity projects (roads, railways, airports) in the region;</w:t>
            </w:r>
          </w:p>
        </w:tc>
        <w:tc>
          <w:tcPr>
            <w:tcW w:w="5609" w:type="dxa"/>
            <w:vMerge/>
          </w:tcPr>
          <w:p w14:paraId="73CD1A26" w14:textId="64171D39" w:rsidR="008E5865" w:rsidRPr="008E5865" w:rsidRDefault="008E5865" w:rsidP="00187C39">
            <w:pPr>
              <w:spacing w:after="120"/>
              <w:jc w:val="both"/>
              <w:rPr>
                <w:rFonts w:ascii="Tahoma" w:hAnsi="Tahoma" w:cs="Tahoma"/>
                <w:strike/>
                <w:lang w:val="en-US"/>
              </w:rPr>
            </w:pPr>
          </w:p>
        </w:tc>
      </w:tr>
      <w:tr w:rsidR="008E5865" w:rsidRPr="008E5865" w14:paraId="3D01A24E" w14:textId="77777777" w:rsidTr="004B6459">
        <w:trPr>
          <w:trHeight w:val="728"/>
        </w:trPr>
        <w:tc>
          <w:tcPr>
            <w:tcW w:w="4106" w:type="dxa"/>
          </w:tcPr>
          <w:p w14:paraId="6ED8BC9F" w14:textId="228CE58B" w:rsidR="008E5865" w:rsidRPr="008E5865" w:rsidRDefault="008E5865" w:rsidP="00803C64">
            <w:pPr>
              <w:ind w:right="34"/>
              <w:jc w:val="both"/>
              <w:rPr>
                <w:rFonts w:ascii="Tahoma" w:hAnsi="Tahoma" w:cs="Tahoma"/>
                <w:i/>
                <w:iCs/>
                <w:color w:val="1F497D" w:themeColor="text2"/>
              </w:rPr>
            </w:pPr>
            <w:r w:rsidRPr="008E5865">
              <w:rPr>
                <w:rFonts w:ascii="Tahoma" w:hAnsi="Tahoma" w:cs="Tahoma"/>
                <w:i/>
                <w:iCs/>
              </w:rPr>
              <w:t>Q.(d) The efforts made to boost local entrepreneurship;</w:t>
            </w:r>
            <w:r w:rsidRPr="008E5865">
              <w:rPr>
                <w:rFonts w:ascii="Tahoma" w:hAnsi="Tahoma" w:cs="Tahoma"/>
                <w:i/>
                <w:iCs/>
                <w:color w:val="1F497D" w:themeColor="text2"/>
              </w:rPr>
              <w:t xml:space="preserve"> </w:t>
            </w:r>
          </w:p>
        </w:tc>
        <w:tc>
          <w:tcPr>
            <w:tcW w:w="5609" w:type="dxa"/>
            <w:vMerge/>
          </w:tcPr>
          <w:p w14:paraId="0BC91A46" w14:textId="77777777" w:rsidR="008E5865" w:rsidRPr="008E5865" w:rsidRDefault="008E5865" w:rsidP="00187C39">
            <w:pPr>
              <w:spacing w:after="120"/>
              <w:jc w:val="both"/>
              <w:rPr>
                <w:rFonts w:ascii="Tahoma" w:hAnsi="Tahoma" w:cs="Tahoma"/>
                <w:b/>
                <w:lang w:val="en-US"/>
              </w:rPr>
            </w:pPr>
          </w:p>
        </w:tc>
      </w:tr>
      <w:tr w:rsidR="008E5865" w:rsidRPr="008E5865" w14:paraId="0384DB7E" w14:textId="77777777" w:rsidTr="004B6459">
        <w:trPr>
          <w:trHeight w:val="728"/>
        </w:trPr>
        <w:tc>
          <w:tcPr>
            <w:tcW w:w="4106" w:type="dxa"/>
          </w:tcPr>
          <w:p w14:paraId="52238D0A" w14:textId="680FEDE4" w:rsidR="008E5865" w:rsidRPr="008E5865" w:rsidRDefault="008E5865" w:rsidP="00803C64">
            <w:pPr>
              <w:ind w:right="34"/>
              <w:jc w:val="both"/>
              <w:rPr>
                <w:rFonts w:ascii="Tahoma" w:hAnsi="Tahoma" w:cs="Tahoma"/>
                <w:i/>
                <w:iCs/>
              </w:rPr>
            </w:pPr>
            <w:r w:rsidRPr="008E5865">
              <w:rPr>
                <w:rFonts w:ascii="Tahoma" w:hAnsi="Tahoma" w:cs="Tahoma"/>
                <w:i/>
                <w:iCs/>
              </w:rPr>
              <w:t>Q.(e) The Total Budget utilization during the last 3 years?</w:t>
            </w:r>
          </w:p>
        </w:tc>
        <w:tc>
          <w:tcPr>
            <w:tcW w:w="5609" w:type="dxa"/>
            <w:vMerge/>
          </w:tcPr>
          <w:p w14:paraId="38E6A641" w14:textId="77777777" w:rsidR="008E5865" w:rsidRPr="008E5865" w:rsidRDefault="008E5865" w:rsidP="00187C39">
            <w:pPr>
              <w:spacing w:after="120"/>
              <w:jc w:val="both"/>
              <w:rPr>
                <w:rFonts w:ascii="Tahoma" w:hAnsi="Tahoma" w:cs="Tahoma"/>
                <w:b/>
                <w:lang w:val="en-US"/>
              </w:rPr>
            </w:pPr>
          </w:p>
        </w:tc>
      </w:tr>
    </w:tbl>
    <w:p w14:paraId="23352F1B" w14:textId="77777777" w:rsidR="00F211B3" w:rsidRPr="008E5865" w:rsidRDefault="00931D33" w:rsidP="0044759C">
      <w:pPr>
        <w:spacing w:after="0"/>
        <w:ind w:right="-482"/>
        <w:jc w:val="right"/>
        <w:rPr>
          <w:rFonts w:ascii="Tahoma" w:hAnsi="Tahoma" w:cs="Tahoma"/>
          <w:lang w:val="en-US"/>
        </w:rPr>
      </w:pPr>
      <w:r w:rsidRPr="008E5865">
        <w:rPr>
          <w:rFonts w:ascii="Tahoma" w:hAnsi="Tahoma" w:cs="Tahoma"/>
          <w:lang w:val="en-US"/>
        </w:rPr>
        <w:t>Yours faithfully,</w:t>
      </w:r>
    </w:p>
    <w:p w14:paraId="4A5CE863" w14:textId="77777777" w:rsidR="00931D33" w:rsidRPr="008E5865" w:rsidRDefault="00931D33" w:rsidP="0044759C">
      <w:pPr>
        <w:spacing w:after="0" w:line="240" w:lineRule="auto"/>
        <w:ind w:right="-482"/>
        <w:jc w:val="right"/>
        <w:rPr>
          <w:rFonts w:ascii="Tahoma" w:hAnsi="Tahoma" w:cs="Tahoma"/>
          <w:u w:val="single"/>
          <w:lang w:val="en-US"/>
        </w:rPr>
      </w:pPr>
      <w:r w:rsidRPr="008E5865">
        <w:rPr>
          <w:rFonts w:ascii="Tahoma" w:hAnsi="Tahoma" w:cs="Tahoma"/>
          <w:u w:val="single"/>
          <w:lang w:val="en-US"/>
        </w:rPr>
        <w:t>OIL INDIA LIMITED</w:t>
      </w:r>
    </w:p>
    <w:p w14:paraId="694C060A" w14:textId="77777777" w:rsidR="00506AF9" w:rsidRPr="008E5865" w:rsidRDefault="00506AF9" w:rsidP="0044759C">
      <w:pPr>
        <w:spacing w:after="0" w:line="240" w:lineRule="auto"/>
        <w:ind w:right="-482"/>
        <w:jc w:val="right"/>
        <w:rPr>
          <w:rFonts w:ascii="Tahoma" w:hAnsi="Tahoma" w:cs="Tahoma"/>
          <w:lang w:val="en-US"/>
        </w:rPr>
      </w:pPr>
    </w:p>
    <w:p w14:paraId="249092F0" w14:textId="77777777" w:rsidR="00612609" w:rsidRPr="008E5865" w:rsidRDefault="00612609" w:rsidP="0044759C">
      <w:pPr>
        <w:spacing w:after="0" w:line="240" w:lineRule="auto"/>
        <w:ind w:right="-482"/>
        <w:jc w:val="right"/>
        <w:rPr>
          <w:rFonts w:ascii="Tahoma" w:hAnsi="Tahoma" w:cs="Tahoma"/>
          <w:lang w:val="en-US"/>
        </w:rPr>
      </w:pPr>
    </w:p>
    <w:p w14:paraId="5961CAD7" w14:textId="77777777" w:rsidR="00F26CC7" w:rsidRPr="008E5865" w:rsidRDefault="00F26CC7" w:rsidP="0044759C">
      <w:pPr>
        <w:spacing w:after="0" w:line="240" w:lineRule="auto"/>
        <w:ind w:right="-482"/>
        <w:jc w:val="right"/>
        <w:rPr>
          <w:rFonts w:ascii="Tahoma" w:hAnsi="Tahoma" w:cs="Tahoma"/>
          <w:b/>
          <w:lang w:val="en-US"/>
        </w:rPr>
      </w:pPr>
    </w:p>
    <w:p w14:paraId="17AF8927" w14:textId="713C4C82" w:rsidR="00506AF9" w:rsidRPr="008E5865" w:rsidRDefault="00506AF9" w:rsidP="0044759C">
      <w:pPr>
        <w:spacing w:after="0" w:line="240" w:lineRule="auto"/>
        <w:ind w:right="-482"/>
        <w:jc w:val="right"/>
        <w:rPr>
          <w:rFonts w:ascii="Tahoma" w:hAnsi="Tahoma" w:cs="Tahoma"/>
          <w:b/>
          <w:lang w:val="en-US"/>
        </w:rPr>
      </w:pPr>
      <w:r w:rsidRPr="008E5865">
        <w:rPr>
          <w:rFonts w:ascii="Tahoma" w:hAnsi="Tahoma" w:cs="Tahoma"/>
          <w:b/>
          <w:lang w:val="en-US"/>
        </w:rPr>
        <w:t>(</w:t>
      </w:r>
      <w:r w:rsidR="00C968B7" w:rsidRPr="008E5865">
        <w:rPr>
          <w:rFonts w:ascii="Tahoma" w:hAnsi="Tahoma" w:cs="Tahoma"/>
          <w:b/>
          <w:lang w:val="en-US"/>
        </w:rPr>
        <w:t>Kishore Kumar Das</w:t>
      </w:r>
      <w:r w:rsidR="00F26CC7" w:rsidRPr="008E5865">
        <w:rPr>
          <w:rFonts w:ascii="Tahoma" w:hAnsi="Tahoma" w:cs="Tahoma"/>
          <w:b/>
          <w:lang w:val="en-US"/>
        </w:rPr>
        <w:t>)</w:t>
      </w:r>
    </w:p>
    <w:p w14:paraId="442D57FD" w14:textId="0F40448F" w:rsidR="00F26CC7" w:rsidRPr="008E5865" w:rsidRDefault="00345A27" w:rsidP="0044759C">
      <w:pPr>
        <w:spacing w:after="0" w:line="240" w:lineRule="auto"/>
        <w:ind w:right="-482"/>
        <w:jc w:val="right"/>
        <w:rPr>
          <w:rFonts w:ascii="Tahoma" w:hAnsi="Tahoma" w:cs="Tahoma"/>
          <w:lang w:val="en-US"/>
        </w:rPr>
      </w:pPr>
      <w:r w:rsidRPr="008E5865">
        <w:rPr>
          <w:rFonts w:ascii="Tahoma" w:hAnsi="Tahoma" w:cs="Tahoma"/>
          <w:lang w:val="en-US"/>
        </w:rPr>
        <w:t xml:space="preserve">Chief </w:t>
      </w:r>
      <w:r w:rsidR="00F26CC7" w:rsidRPr="008E5865">
        <w:rPr>
          <w:rFonts w:ascii="Tahoma" w:hAnsi="Tahoma" w:cs="Tahoma"/>
          <w:lang w:val="en-US"/>
        </w:rPr>
        <w:t>General Manager (Planning)</w:t>
      </w:r>
    </w:p>
    <w:p w14:paraId="1A954EF1" w14:textId="23D2579E" w:rsidR="00F26CC7" w:rsidRPr="008E5865" w:rsidRDefault="00F26CC7" w:rsidP="0044759C">
      <w:pPr>
        <w:spacing w:after="0" w:line="240" w:lineRule="auto"/>
        <w:ind w:right="-482"/>
        <w:jc w:val="right"/>
        <w:rPr>
          <w:rFonts w:ascii="Tahoma" w:hAnsi="Tahoma" w:cs="Tahoma"/>
          <w:b/>
          <w:u w:val="single"/>
          <w:lang w:val="en-US"/>
        </w:rPr>
      </w:pPr>
      <w:r w:rsidRPr="008E5865">
        <w:rPr>
          <w:rFonts w:ascii="Tahoma" w:hAnsi="Tahoma" w:cs="Tahoma"/>
          <w:b/>
          <w:u w:val="single"/>
          <w:lang w:val="en-US"/>
        </w:rPr>
        <w:t>For Chairman &amp; Managing Director</w:t>
      </w:r>
    </w:p>
    <w:p w14:paraId="577806E3" w14:textId="32AD1F09" w:rsidR="008E5865" w:rsidRPr="008E5865" w:rsidRDefault="008E5865" w:rsidP="0044759C">
      <w:pPr>
        <w:spacing w:after="0" w:line="240" w:lineRule="auto"/>
        <w:ind w:right="-482"/>
        <w:jc w:val="right"/>
        <w:rPr>
          <w:rFonts w:ascii="Tahoma" w:hAnsi="Tahoma" w:cs="Tahoma"/>
          <w:b/>
          <w:u w:val="single"/>
          <w:lang w:val="en-US"/>
        </w:rPr>
      </w:pPr>
    </w:p>
    <w:p w14:paraId="368C7DAD" w14:textId="46BE34C8" w:rsidR="008E5865" w:rsidRPr="008E5865" w:rsidRDefault="008E5865" w:rsidP="0044759C">
      <w:pPr>
        <w:spacing w:after="0" w:line="240" w:lineRule="auto"/>
        <w:ind w:right="-482"/>
        <w:jc w:val="right"/>
        <w:rPr>
          <w:rFonts w:ascii="Tahoma" w:hAnsi="Tahoma" w:cs="Tahoma"/>
          <w:b/>
          <w:u w:val="single"/>
          <w:lang w:val="en-US"/>
        </w:rPr>
      </w:pPr>
    </w:p>
    <w:p w14:paraId="09FBBBD2" w14:textId="19610EA1" w:rsidR="008E5865" w:rsidRPr="008E5865" w:rsidRDefault="008E5865" w:rsidP="0044759C">
      <w:pPr>
        <w:spacing w:after="0" w:line="240" w:lineRule="auto"/>
        <w:ind w:right="-482"/>
        <w:jc w:val="right"/>
        <w:rPr>
          <w:rFonts w:ascii="Tahoma" w:hAnsi="Tahoma" w:cs="Tahoma"/>
          <w:b/>
          <w:u w:val="single"/>
          <w:lang w:val="en-US"/>
        </w:rPr>
      </w:pPr>
    </w:p>
    <w:p w14:paraId="3B7AF7D4" w14:textId="77824279" w:rsidR="008E5865" w:rsidRPr="008E5865" w:rsidRDefault="008E5865" w:rsidP="0044759C">
      <w:pPr>
        <w:spacing w:after="0" w:line="240" w:lineRule="auto"/>
        <w:ind w:right="-482"/>
        <w:jc w:val="right"/>
        <w:rPr>
          <w:rFonts w:ascii="Tahoma" w:hAnsi="Tahoma" w:cs="Tahoma"/>
          <w:b/>
          <w:u w:val="single"/>
          <w:lang w:val="en-US"/>
        </w:rPr>
      </w:pPr>
    </w:p>
    <w:p w14:paraId="5B3D2094" w14:textId="5317BB16" w:rsidR="008E5865" w:rsidRPr="008E5865" w:rsidRDefault="008E5865" w:rsidP="0044759C">
      <w:pPr>
        <w:spacing w:after="0" w:line="240" w:lineRule="auto"/>
        <w:ind w:right="-482"/>
        <w:jc w:val="right"/>
        <w:rPr>
          <w:rFonts w:ascii="Tahoma" w:hAnsi="Tahoma" w:cs="Tahoma"/>
          <w:b/>
          <w:u w:val="single"/>
          <w:lang w:val="en-US"/>
        </w:rPr>
      </w:pPr>
    </w:p>
    <w:p w14:paraId="5071155B" w14:textId="15CA1193" w:rsidR="008E5865" w:rsidRPr="008E5865" w:rsidRDefault="008E5865" w:rsidP="008E5865">
      <w:pPr>
        <w:spacing w:after="0" w:line="240" w:lineRule="auto"/>
        <w:ind w:right="-482"/>
        <w:jc w:val="center"/>
        <w:rPr>
          <w:rFonts w:ascii="Tahoma" w:hAnsi="Tahoma" w:cs="Tahoma"/>
          <w:b/>
          <w:u w:val="single"/>
          <w:lang w:val="en-US"/>
        </w:rPr>
      </w:pPr>
      <w:r w:rsidRPr="008E5865">
        <w:rPr>
          <w:rFonts w:ascii="Tahoma" w:hAnsi="Tahoma" w:cs="Tahoma"/>
          <w:b/>
          <w:u w:val="single"/>
          <w:lang w:val="en-US"/>
        </w:rPr>
        <w:t>Annexure-I</w:t>
      </w:r>
    </w:p>
    <w:p w14:paraId="0410F944" w14:textId="1A375669" w:rsidR="008E5865" w:rsidRPr="008E5865" w:rsidRDefault="008E5865" w:rsidP="008E5865">
      <w:pPr>
        <w:spacing w:after="0" w:line="240" w:lineRule="auto"/>
        <w:ind w:right="-482"/>
        <w:jc w:val="center"/>
        <w:rPr>
          <w:rFonts w:ascii="Tahoma" w:hAnsi="Tahoma" w:cs="Tahoma"/>
          <w:b/>
          <w:u w:val="single"/>
          <w:lang w:val="en-US"/>
        </w:rPr>
      </w:pPr>
    </w:p>
    <w:p w14:paraId="57FAB02B" w14:textId="47453A09" w:rsidR="008E5865" w:rsidRPr="008E5865" w:rsidRDefault="008E5865" w:rsidP="008E5865">
      <w:pPr>
        <w:spacing w:after="0" w:line="240" w:lineRule="auto"/>
        <w:ind w:right="-482"/>
        <w:jc w:val="center"/>
        <w:rPr>
          <w:rFonts w:ascii="Tahoma" w:hAnsi="Tahoma" w:cs="Tahoma"/>
          <w:b/>
          <w:u w:val="single"/>
          <w:lang w:val="en-US"/>
        </w:rPr>
      </w:pPr>
    </w:p>
    <w:p w14:paraId="45D051FF" w14:textId="63E67E99" w:rsidR="008E5865" w:rsidRPr="008E5865" w:rsidRDefault="008E5865" w:rsidP="008E5865">
      <w:pPr>
        <w:spacing w:after="0" w:line="240" w:lineRule="auto"/>
        <w:ind w:right="-482"/>
        <w:jc w:val="center"/>
        <w:rPr>
          <w:rFonts w:ascii="Tahoma" w:hAnsi="Tahoma" w:cs="Tahoma"/>
          <w:b/>
          <w:u w:val="single"/>
          <w:lang w:val="en-US"/>
        </w:rPr>
      </w:pPr>
    </w:p>
    <w:p w14:paraId="5737E634" w14:textId="7699E142" w:rsidR="008E5865" w:rsidRDefault="008E5865" w:rsidP="008E5865">
      <w:pPr>
        <w:spacing w:before="100" w:beforeAutospacing="1" w:after="100" w:afterAutospacing="1"/>
        <w:jc w:val="both"/>
        <w:rPr>
          <w:rFonts w:ascii="Tahoma" w:eastAsia="Aptos" w:hAnsi="Tahoma" w:cs="Tahoma"/>
          <w:b/>
          <w:bCs/>
          <w:kern w:val="2"/>
          <w14:ligatures w14:val="standardContextual"/>
        </w:rPr>
      </w:pPr>
      <w:r>
        <w:rPr>
          <w:rFonts w:ascii="Tahoma" w:eastAsia="Aptos" w:hAnsi="Tahoma" w:cs="Tahoma"/>
          <w:b/>
          <w:bCs/>
          <w:kern w:val="2"/>
          <w14:ligatures w14:val="standardContextual"/>
        </w:rPr>
        <w:t>Q.</w:t>
      </w:r>
      <w:r w:rsidRPr="008E5865">
        <w:rPr>
          <w:rFonts w:ascii="Tahoma" w:eastAsia="Aptos" w:hAnsi="Tahoma" w:cs="Tahoma"/>
          <w:b/>
          <w:bCs/>
          <w:kern w:val="2"/>
          <w14:ligatures w14:val="standardContextual"/>
        </w:rPr>
        <w:t>(a) The key achievements under the Northeast Vision 2030.</w:t>
      </w:r>
    </w:p>
    <w:p w14:paraId="16874086" w14:textId="3F025059" w:rsidR="008E5865" w:rsidRPr="008E5865" w:rsidRDefault="008E5865" w:rsidP="008E5865">
      <w:pPr>
        <w:spacing w:before="100" w:beforeAutospacing="1" w:after="100" w:afterAutospacing="1"/>
        <w:jc w:val="both"/>
        <w:rPr>
          <w:rFonts w:ascii="Tahoma" w:eastAsia="Times New Roman" w:hAnsi="Tahoma" w:cs="Tahoma"/>
          <w:lang w:eastAsia="en-IN" w:bidi="hi-IN"/>
        </w:rPr>
      </w:pPr>
      <w:r w:rsidRPr="008E5865">
        <w:rPr>
          <w:rFonts w:ascii="Tahoma" w:eastAsia="Aptos" w:hAnsi="Tahoma" w:cs="Tahoma"/>
          <w:b/>
          <w:bCs/>
          <w:kern w:val="2"/>
          <w:u w:val="single"/>
          <w14:ligatures w14:val="standardContextual"/>
        </w:rPr>
        <w:t>Response:</w:t>
      </w:r>
      <w:r>
        <w:rPr>
          <w:rFonts w:ascii="Tahoma" w:eastAsia="Aptos" w:hAnsi="Tahoma" w:cs="Tahoma"/>
          <w:b/>
          <w:bCs/>
          <w:kern w:val="2"/>
          <w14:ligatures w14:val="standardContextual"/>
        </w:rPr>
        <w:t xml:space="preserve"> </w:t>
      </w:r>
      <w:r w:rsidRPr="008E5865">
        <w:rPr>
          <w:rFonts w:ascii="Tahoma" w:eastAsia="Aptos" w:hAnsi="Tahoma" w:cs="Tahoma"/>
          <w:kern w:val="2"/>
          <w14:ligatures w14:val="standardContextual"/>
        </w:rPr>
        <w:t xml:space="preserve">"North East Vision 2030" refers to the Hydrocarbon Vision 2030 for Northeast India, a roadmap released by the Government of India in 2016 to leverage the region's hydrocarbon potential for its development. The vision aims to double oil and gas production by 2030, improve access to clean fuels, and foster economic growth in the region. </w:t>
      </w:r>
      <w:r w:rsidRPr="008E5865">
        <w:rPr>
          <w:rFonts w:ascii="Tahoma" w:eastAsia="Times New Roman" w:hAnsi="Tahoma" w:cs="Tahoma"/>
          <w:lang w:eastAsia="en-IN" w:bidi="hi-IN"/>
        </w:rPr>
        <w:t>The objectives of the plan are to leverage the region’s hydrocarbon potential, enhance access to clean fuels, improve availability of petroleum products, facilitate economic development and to link common people to the economic activities in this sector.</w:t>
      </w:r>
      <w:r w:rsidRPr="008E5865">
        <w:rPr>
          <w:rFonts w:ascii="Tahoma" w:eastAsia="Aptos" w:hAnsi="Tahoma" w:cs="Tahoma"/>
          <w:kern w:val="2"/>
          <w14:ligatures w14:val="standardContextual"/>
        </w:rPr>
        <w:t xml:space="preserve"> </w:t>
      </w:r>
      <w:r w:rsidRPr="008E5865">
        <w:rPr>
          <w:rFonts w:ascii="Tahoma" w:eastAsia="Times New Roman" w:hAnsi="Tahoma" w:cs="Tahoma"/>
          <w:lang w:eastAsia="en-IN" w:bidi="hi-IN"/>
        </w:rPr>
        <w:t xml:space="preserve">The states covered include Arunachal Pradesh, Assam, Manipur, Meghalaya, Mizoram, Nagaland, Sikkim and Tripura. The </w:t>
      </w:r>
      <w:r w:rsidRPr="008E5865">
        <w:rPr>
          <w:rFonts w:ascii="Tahoma" w:eastAsia="Times New Roman" w:hAnsi="Tahoma" w:cs="Tahoma"/>
          <w:b/>
          <w:bCs/>
          <w:lang w:eastAsia="en-IN" w:bidi="hi-IN"/>
        </w:rPr>
        <w:t>Vision aims</w:t>
      </w:r>
      <w:r w:rsidRPr="008E5865">
        <w:rPr>
          <w:rFonts w:ascii="Tahoma" w:eastAsia="Times New Roman" w:hAnsi="Tahoma" w:cs="Tahoma"/>
          <w:lang w:eastAsia="en-IN" w:bidi="hi-IN"/>
        </w:rPr>
        <w:t xml:space="preserve"> at doubling Oil &amp; Gas production by 2030, making clean fuels accessible, fast tracking projects, generating employment opportunities and promoting cooperation with neighbouring countries. </w:t>
      </w:r>
    </w:p>
    <w:p w14:paraId="5DC300D0" w14:textId="77777777" w:rsidR="008E5865" w:rsidRPr="008E5865" w:rsidRDefault="008E5865" w:rsidP="008E5865">
      <w:pPr>
        <w:spacing w:before="100" w:beforeAutospacing="1" w:after="100" w:afterAutospacing="1"/>
        <w:contextualSpacing/>
        <w:jc w:val="both"/>
        <w:rPr>
          <w:rFonts w:ascii="Tahoma" w:eastAsia="Times New Roman" w:hAnsi="Tahoma" w:cs="Tahoma"/>
          <w:lang w:eastAsia="en-IN" w:bidi="hi-IN"/>
        </w:rPr>
      </w:pPr>
    </w:p>
    <w:p w14:paraId="1D0304E1" w14:textId="77777777" w:rsidR="008E5865" w:rsidRPr="008E5865" w:rsidRDefault="008E5865" w:rsidP="008E5865">
      <w:pPr>
        <w:spacing w:before="100" w:beforeAutospacing="1" w:after="100" w:afterAutospacing="1"/>
        <w:contextualSpacing/>
        <w:jc w:val="both"/>
        <w:rPr>
          <w:rFonts w:ascii="Tahoma" w:eastAsia="Times New Roman" w:hAnsi="Tahoma" w:cs="Tahoma"/>
          <w:lang w:eastAsia="en-IN" w:bidi="hi-IN"/>
        </w:rPr>
      </w:pPr>
      <w:r w:rsidRPr="008E5865">
        <w:rPr>
          <w:rFonts w:ascii="Tahoma" w:eastAsia="Times New Roman" w:hAnsi="Tahoma" w:cs="Tahoma"/>
          <w:lang w:eastAsia="en-IN" w:bidi="hi-IN"/>
        </w:rPr>
        <w:t xml:space="preserve">The Vision rests on </w:t>
      </w:r>
      <w:r w:rsidRPr="008E5865">
        <w:rPr>
          <w:rFonts w:ascii="Tahoma" w:eastAsia="Times New Roman" w:hAnsi="Tahoma" w:cs="Tahoma"/>
          <w:b/>
          <w:bCs/>
          <w:lang w:eastAsia="en-IN" w:bidi="hi-IN"/>
        </w:rPr>
        <w:t>five pillars</w:t>
      </w:r>
      <w:r w:rsidRPr="008E5865">
        <w:rPr>
          <w:rFonts w:ascii="Tahoma" w:eastAsia="Times New Roman" w:hAnsi="Tahoma" w:cs="Tahoma"/>
          <w:lang w:eastAsia="en-IN" w:bidi="hi-IN"/>
        </w:rPr>
        <w:t>: People, Policy, Partnership, Projects and Production.</w:t>
      </w:r>
    </w:p>
    <w:p w14:paraId="17DEF2FF" w14:textId="77777777" w:rsidR="008E5865" w:rsidRPr="008E5865" w:rsidRDefault="008E5865" w:rsidP="008E5865">
      <w:pPr>
        <w:spacing w:before="100" w:beforeAutospacing="1" w:after="100" w:afterAutospacing="1"/>
        <w:contextualSpacing/>
        <w:jc w:val="both"/>
        <w:rPr>
          <w:rFonts w:ascii="Tahoma" w:eastAsia="Times New Roman" w:hAnsi="Tahoma" w:cs="Tahoma"/>
          <w:b/>
          <w:bCs/>
          <w:lang w:eastAsia="en-IN" w:bidi="hi-IN"/>
        </w:rPr>
      </w:pPr>
    </w:p>
    <w:p w14:paraId="5F1CF082" w14:textId="77777777" w:rsidR="008E5865" w:rsidRPr="008E5865" w:rsidRDefault="008E5865" w:rsidP="008E5865">
      <w:pPr>
        <w:spacing w:before="100" w:beforeAutospacing="1" w:after="100" w:afterAutospacing="1"/>
        <w:contextualSpacing/>
        <w:jc w:val="both"/>
        <w:rPr>
          <w:rFonts w:ascii="Tahoma" w:eastAsia="Times New Roman" w:hAnsi="Tahoma" w:cs="Tahoma"/>
          <w:lang w:eastAsia="en-IN" w:bidi="hi-IN"/>
        </w:rPr>
      </w:pPr>
      <w:proofErr w:type="gramStart"/>
      <w:r w:rsidRPr="008E5865">
        <w:rPr>
          <w:rFonts w:ascii="Tahoma" w:eastAsia="Times New Roman" w:hAnsi="Tahoma" w:cs="Tahoma"/>
          <w:b/>
          <w:bCs/>
          <w:lang w:eastAsia="en-IN" w:bidi="hi-IN"/>
        </w:rPr>
        <w:t>People :</w:t>
      </w:r>
      <w:proofErr w:type="gramEnd"/>
      <w:r w:rsidRPr="008E5865">
        <w:rPr>
          <w:rFonts w:ascii="Tahoma" w:eastAsia="Times New Roman" w:hAnsi="Tahoma" w:cs="Tahoma"/>
          <w:lang w:eastAsia="en-IN" w:bidi="hi-IN"/>
        </w:rPr>
        <w:t xml:space="preserve"> Clean fuel access to households alongside fostering skill development and involvement of the local community.</w:t>
      </w:r>
    </w:p>
    <w:p w14:paraId="74439D31" w14:textId="77777777" w:rsidR="008E5865" w:rsidRPr="008E5865" w:rsidRDefault="008E5865" w:rsidP="008E5865">
      <w:pPr>
        <w:spacing w:after="160"/>
        <w:contextualSpacing/>
        <w:jc w:val="both"/>
        <w:rPr>
          <w:rFonts w:ascii="Tahoma" w:eastAsia="Times New Roman" w:hAnsi="Tahoma" w:cs="Tahoma"/>
          <w:b/>
          <w:bCs/>
          <w:lang w:eastAsia="en-IN" w:bidi="hi-IN"/>
        </w:rPr>
      </w:pPr>
    </w:p>
    <w:p w14:paraId="60F24534" w14:textId="77777777" w:rsidR="008E5865" w:rsidRPr="008E5865" w:rsidRDefault="008E5865" w:rsidP="008E5865">
      <w:pPr>
        <w:spacing w:after="160"/>
        <w:contextualSpacing/>
        <w:jc w:val="both"/>
        <w:rPr>
          <w:rFonts w:ascii="Tahoma" w:eastAsia="Aptos" w:hAnsi="Tahoma" w:cs="Tahoma"/>
          <w:kern w:val="2"/>
          <w14:ligatures w14:val="standardContextual"/>
        </w:rPr>
      </w:pPr>
      <w:proofErr w:type="gramStart"/>
      <w:r w:rsidRPr="008E5865">
        <w:rPr>
          <w:rFonts w:ascii="Tahoma" w:eastAsia="Times New Roman" w:hAnsi="Tahoma" w:cs="Tahoma"/>
          <w:b/>
          <w:bCs/>
          <w:lang w:eastAsia="en-IN" w:bidi="hi-IN"/>
        </w:rPr>
        <w:t xml:space="preserve">Policy  </w:t>
      </w:r>
      <w:r w:rsidRPr="008E5865">
        <w:rPr>
          <w:rFonts w:ascii="Tahoma" w:eastAsia="Times New Roman" w:hAnsi="Tahoma" w:cs="Tahoma"/>
          <w:lang w:eastAsia="en-IN" w:bidi="hi-IN"/>
        </w:rPr>
        <w:t>:</w:t>
      </w:r>
      <w:proofErr w:type="gramEnd"/>
      <w:r w:rsidRPr="008E5865">
        <w:rPr>
          <w:rFonts w:ascii="Tahoma" w:eastAsia="Times New Roman" w:hAnsi="Tahoma" w:cs="Tahoma"/>
          <w:lang w:eastAsia="en-IN" w:bidi="hi-IN"/>
        </w:rPr>
        <w:t xml:space="preserve"> </w:t>
      </w:r>
      <w:r w:rsidRPr="008E5865">
        <w:rPr>
          <w:rFonts w:ascii="Tahoma" w:eastAsia="Aptos" w:hAnsi="Tahoma" w:cs="Tahoma"/>
          <w:kern w:val="2"/>
          <w14:ligatures w14:val="standardContextual"/>
        </w:rPr>
        <w:t>Emphasizes creating a supportive policy environment for the hydrocarbon sector. </w:t>
      </w:r>
    </w:p>
    <w:p w14:paraId="4955C504" w14:textId="77777777" w:rsidR="008E5865" w:rsidRPr="008E5865" w:rsidRDefault="008E5865" w:rsidP="008E5865">
      <w:pPr>
        <w:spacing w:after="160"/>
        <w:contextualSpacing/>
        <w:jc w:val="both"/>
        <w:rPr>
          <w:rFonts w:ascii="Tahoma" w:eastAsia="Times New Roman" w:hAnsi="Tahoma" w:cs="Tahoma"/>
          <w:b/>
          <w:bCs/>
          <w:lang w:eastAsia="en-IN" w:bidi="hi-IN"/>
        </w:rPr>
      </w:pPr>
    </w:p>
    <w:p w14:paraId="7A73FE38" w14:textId="77777777" w:rsidR="008E5865" w:rsidRPr="008E5865" w:rsidRDefault="008E5865" w:rsidP="008E5865">
      <w:pPr>
        <w:spacing w:after="160"/>
        <w:contextualSpacing/>
        <w:jc w:val="both"/>
        <w:rPr>
          <w:rFonts w:ascii="Tahoma" w:eastAsia="Aptos" w:hAnsi="Tahoma" w:cs="Tahoma"/>
          <w:kern w:val="2"/>
          <w14:ligatures w14:val="standardContextual"/>
        </w:rPr>
      </w:pPr>
      <w:proofErr w:type="gramStart"/>
      <w:r w:rsidRPr="008E5865">
        <w:rPr>
          <w:rFonts w:ascii="Tahoma" w:eastAsia="Times New Roman" w:hAnsi="Tahoma" w:cs="Tahoma"/>
          <w:b/>
          <w:bCs/>
          <w:lang w:eastAsia="en-IN" w:bidi="hi-IN"/>
        </w:rPr>
        <w:t>Partnership :</w:t>
      </w:r>
      <w:proofErr w:type="gramEnd"/>
      <w:r w:rsidRPr="008E5865">
        <w:rPr>
          <w:rFonts w:ascii="Tahoma" w:eastAsia="Times New Roman" w:hAnsi="Tahoma" w:cs="Tahoma"/>
          <w:b/>
          <w:bCs/>
          <w:lang w:eastAsia="en-IN" w:bidi="hi-IN"/>
        </w:rPr>
        <w:t xml:space="preserve">  </w:t>
      </w:r>
      <w:r w:rsidRPr="008E5865">
        <w:rPr>
          <w:rFonts w:ascii="Tahoma" w:eastAsia="Aptos" w:hAnsi="Tahoma" w:cs="Tahoma"/>
          <w:kern w:val="2"/>
          <w14:ligatures w14:val="standardContextual"/>
        </w:rPr>
        <w:t>Highlights the need for collaboration between central and state governments, as well as with the private sector. </w:t>
      </w:r>
    </w:p>
    <w:p w14:paraId="4EECAD65" w14:textId="77777777" w:rsidR="008E5865" w:rsidRPr="008E5865" w:rsidRDefault="008E5865" w:rsidP="008E5865">
      <w:pPr>
        <w:spacing w:before="100" w:beforeAutospacing="1" w:after="100" w:afterAutospacing="1"/>
        <w:contextualSpacing/>
        <w:jc w:val="both"/>
        <w:rPr>
          <w:rFonts w:ascii="Tahoma" w:eastAsia="Times New Roman" w:hAnsi="Tahoma" w:cs="Tahoma"/>
          <w:b/>
          <w:bCs/>
          <w:lang w:eastAsia="en-IN" w:bidi="hi-IN"/>
        </w:rPr>
      </w:pPr>
    </w:p>
    <w:p w14:paraId="68C4C9B1" w14:textId="77777777" w:rsidR="008E5865" w:rsidRPr="008E5865" w:rsidRDefault="008E5865" w:rsidP="008E5865">
      <w:pPr>
        <w:spacing w:before="100" w:beforeAutospacing="1" w:after="100" w:afterAutospacing="1"/>
        <w:contextualSpacing/>
        <w:jc w:val="both"/>
        <w:rPr>
          <w:rFonts w:ascii="Tahoma" w:eastAsia="Aptos" w:hAnsi="Tahoma" w:cs="Tahoma"/>
          <w:kern w:val="2"/>
          <w14:ligatures w14:val="standardContextual"/>
        </w:rPr>
      </w:pPr>
      <w:proofErr w:type="gramStart"/>
      <w:r w:rsidRPr="008E5865">
        <w:rPr>
          <w:rFonts w:ascii="Tahoma" w:eastAsia="Times New Roman" w:hAnsi="Tahoma" w:cs="Tahoma"/>
          <w:b/>
          <w:bCs/>
          <w:lang w:eastAsia="en-IN" w:bidi="hi-IN"/>
        </w:rPr>
        <w:t>Projects  :</w:t>
      </w:r>
      <w:proofErr w:type="gramEnd"/>
      <w:r w:rsidRPr="008E5865">
        <w:rPr>
          <w:rFonts w:ascii="Tahoma" w:eastAsia="Times New Roman" w:hAnsi="Tahoma" w:cs="Tahoma"/>
          <w:lang w:eastAsia="en-IN" w:bidi="hi-IN"/>
        </w:rPr>
        <w:t xml:space="preserve"> </w:t>
      </w:r>
      <w:r w:rsidRPr="008E5865">
        <w:rPr>
          <w:rFonts w:ascii="Tahoma" w:eastAsia="Aptos" w:hAnsi="Tahoma" w:cs="Tahoma"/>
          <w:kern w:val="2"/>
          <w14:ligatures w14:val="standardContextual"/>
        </w:rPr>
        <w:t>Focuses on the development of infrastructure projects like pipelines, refineries, and city gas distribution networks. </w:t>
      </w:r>
    </w:p>
    <w:p w14:paraId="607A6883" w14:textId="77777777" w:rsidR="008E5865" w:rsidRPr="008E5865" w:rsidRDefault="008E5865" w:rsidP="008E5865">
      <w:pPr>
        <w:spacing w:after="160"/>
        <w:contextualSpacing/>
        <w:jc w:val="both"/>
        <w:rPr>
          <w:rFonts w:ascii="Tahoma" w:eastAsia="Times New Roman" w:hAnsi="Tahoma" w:cs="Tahoma"/>
          <w:b/>
          <w:bCs/>
          <w:lang w:eastAsia="en-IN" w:bidi="hi-IN"/>
        </w:rPr>
      </w:pPr>
    </w:p>
    <w:p w14:paraId="530841EE" w14:textId="77777777" w:rsidR="008E5865" w:rsidRPr="008E5865" w:rsidRDefault="008E5865" w:rsidP="008E5865">
      <w:pPr>
        <w:spacing w:after="160"/>
        <w:contextualSpacing/>
        <w:jc w:val="both"/>
        <w:rPr>
          <w:rFonts w:ascii="Tahoma" w:eastAsia="Aptos" w:hAnsi="Tahoma" w:cs="Tahoma"/>
          <w:kern w:val="2"/>
          <w14:ligatures w14:val="standardContextual"/>
        </w:rPr>
      </w:pPr>
      <w:proofErr w:type="gramStart"/>
      <w:r w:rsidRPr="008E5865">
        <w:rPr>
          <w:rFonts w:ascii="Tahoma" w:eastAsia="Times New Roman" w:hAnsi="Tahoma" w:cs="Tahoma"/>
          <w:b/>
          <w:bCs/>
          <w:lang w:eastAsia="en-IN" w:bidi="hi-IN"/>
        </w:rPr>
        <w:t>Production :</w:t>
      </w:r>
      <w:proofErr w:type="gramEnd"/>
      <w:r w:rsidRPr="008E5865">
        <w:rPr>
          <w:rFonts w:ascii="Tahoma" w:eastAsia="Times New Roman" w:hAnsi="Tahoma" w:cs="Tahoma"/>
          <w:b/>
          <w:bCs/>
          <w:lang w:eastAsia="en-IN" w:bidi="hi-IN"/>
        </w:rPr>
        <w:t xml:space="preserve"> </w:t>
      </w:r>
      <w:r w:rsidRPr="008E5865">
        <w:rPr>
          <w:rFonts w:ascii="Tahoma" w:eastAsia="Aptos" w:hAnsi="Tahoma" w:cs="Tahoma"/>
          <w:kern w:val="2"/>
          <w14:ligatures w14:val="standardContextual"/>
        </w:rPr>
        <w:t>Aims to increase the production of oil and gas in the region. </w:t>
      </w:r>
    </w:p>
    <w:p w14:paraId="7ED62737" w14:textId="77777777" w:rsidR="008E5865" w:rsidRPr="008E5865" w:rsidRDefault="008E5865" w:rsidP="008E5865">
      <w:pPr>
        <w:spacing w:after="160"/>
        <w:contextualSpacing/>
        <w:jc w:val="both"/>
        <w:rPr>
          <w:rFonts w:ascii="Tahoma" w:eastAsia="Aptos" w:hAnsi="Tahoma" w:cs="Tahoma"/>
          <w:b/>
          <w:bCs/>
          <w:kern w:val="2"/>
          <w14:ligatures w14:val="standardContextual"/>
        </w:rPr>
      </w:pPr>
    </w:p>
    <w:p w14:paraId="78AB6E6D" w14:textId="77777777" w:rsidR="008E5865" w:rsidRPr="008E5865" w:rsidRDefault="008E5865" w:rsidP="008E5865">
      <w:pPr>
        <w:spacing w:after="160"/>
        <w:contextualSpacing/>
        <w:jc w:val="both"/>
        <w:rPr>
          <w:rFonts w:ascii="Tahoma" w:eastAsia="Aptos" w:hAnsi="Tahoma" w:cs="Tahoma"/>
          <w:b/>
          <w:bCs/>
          <w:kern w:val="2"/>
          <w14:ligatures w14:val="standardContextual"/>
        </w:rPr>
      </w:pPr>
      <w:r w:rsidRPr="008E5865">
        <w:rPr>
          <w:rFonts w:ascii="Tahoma" w:eastAsia="Aptos" w:hAnsi="Tahoma" w:cs="Tahoma"/>
          <w:b/>
          <w:bCs/>
          <w:kern w:val="2"/>
          <w14:ligatures w14:val="standardContextual"/>
        </w:rPr>
        <w:t>A) PNG initiatives for clean fuel to households</w:t>
      </w:r>
    </w:p>
    <w:p w14:paraId="63B838C4" w14:textId="77777777" w:rsidR="008E5865" w:rsidRPr="008E5865" w:rsidRDefault="008E5865" w:rsidP="008E5865">
      <w:pPr>
        <w:spacing w:after="160"/>
        <w:contextualSpacing/>
        <w:jc w:val="both"/>
        <w:rPr>
          <w:rFonts w:ascii="Tahoma" w:eastAsia="Aptos" w:hAnsi="Tahoma" w:cs="Tahoma"/>
          <w:kern w:val="2"/>
          <w14:ligatures w14:val="standardContextual"/>
        </w:rPr>
      </w:pPr>
    </w:p>
    <w:p w14:paraId="2D66AA12" w14:textId="77777777" w:rsidR="008E5865" w:rsidRPr="008E5865" w:rsidRDefault="008E5865" w:rsidP="008E5865">
      <w:pPr>
        <w:spacing w:after="160"/>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 xml:space="preserve">As far as Oil India Limited (OIL) is concerned, OIL has taken several steps to the clean fuel to the household in the Northeast through </w:t>
      </w:r>
      <w:proofErr w:type="spellStart"/>
      <w:r w:rsidRPr="008E5865">
        <w:rPr>
          <w:rFonts w:ascii="Tahoma" w:eastAsia="Aptos" w:hAnsi="Tahoma" w:cs="Tahoma"/>
          <w:kern w:val="2"/>
          <w14:ligatures w14:val="standardContextual"/>
        </w:rPr>
        <w:t>join</w:t>
      </w:r>
      <w:proofErr w:type="spellEnd"/>
      <w:r w:rsidRPr="008E5865">
        <w:rPr>
          <w:rFonts w:ascii="Tahoma" w:eastAsia="Aptos" w:hAnsi="Tahoma" w:cs="Tahoma"/>
          <w:kern w:val="2"/>
          <w14:ligatures w14:val="standardContextual"/>
        </w:rPr>
        <w:t xml:space="preserve"> venture companies as given below.</w:t>
      </w:r>
    </w:p>
    <w:p w14:paraId="56973979" w14:textId="77777777" w:rsidR="008E5865" w:rsidRPr="008E5865" w:rsidRDefault="008E5865" w:rsidP="008E5865">
      <w:pPr>
        <w:spacing w:after="160"/>
        <w:contextualSpacing/>
        <w:jc w:val="both"/>
        <w:rPr>
          <w:rFonts w:ascii="Tahoma" w:eastAsia="Aptos" w:hAnsi="Tahoma" w:cs="Tahoma"/>
          <w:kern w:val="2"/>
          <w14:ligatures w14:val="standardContextual"/>
        </w:rPr>
      </w:pPr>
      <w:proofErr w:type="spellStart"/>
      <w:r w:rsidRPr="008E5865">
        <w:rPr>
          <w:rFonts w:ascii="Tahoma" w:eastAsia="Aptos" w:hAnsi="Tahoma" w:cs="Tahoma"/>
          <w:b/>
          <w:bCs/>
          <w:kern w:val="2"/>
          <w14:ligatures w14:val="standardContextual"/>
        </w:rPr>
        <w:t>Purba</w:t>
      </w:r>
      <w:proofErr w:type="spellEnd"/>
      <w:r w:rsidRPr="008E5865">
        <w:rPr>
          <w:rFonts w:ascii="Tahoma" w:eastAsia="Aptos" w:hAnsi="Tahoma" w:cs="Tahoma"/>
          <w:b/>
          <w:bCs/>
          <w:kern w:val="2"/>
          <w14:ligatures w14:val="standardContextual"/>
        </w:rPr>
        <w:t xml:space="preserve"> Bharati Gas </w:t>
      </w:r>
      <w:proofErr w:type="spellStart"/>
      <w:r w:rsidRPr="008E5865">
        <w:rPr>
          <w:rFonts w:ascii="Tahoma" w:eastAsia="Aptos" w:hAnsi="Tahoma" w:cs="Tahoma"/>
          <w:b/>
          <w:bCs/>
          <w:kern w:val="2"/>
          <w14:ligatures w14:val="standardContextual"/>
        </w:rPr>
        <w:t>Pvt.</w:t>
      </w:r>
      <w:proofErr w:type="spellEnd"/>
      <w:r w:rsidRPr="008E5865">
        <w:rPr>
          <w:rFonts w:ascii="Tahoma" w:eastAsia="Aptos" w:hAnsi="Tahoma" w:cs="Tahoma"/>
          <w:b/>
          <w:bCs/>
          <w:kern w:val="2"/>
          <w14:ligatures w14:val="standardContextual"/>
        </w:rPr>
        <w:t xml:space="preserve"> Ltd. (PBGPL</w:t>
      </w:r>
      <w:proofErr w:type="gramStart"/>
      <w:r w:rsidRPr="008E5865">
        <w:rPr>
          <w:rFonts w:ascii="Tahoma" w:eastAsia="Aptos" w:hAnsi="Tahoma" w:cs="Tahoma"/>
          <w:b/>
          <w:bCs/>
          <w:kern w:val="2"/>
          <w14:ligatures w14:val="standardContextual"/>
        </w:rPr>
        <w:t xml:space="preserve">) </w:t>
      </w:r>
      <w:r w:rsidRPr="008E5865">
        <w:rPr>
          <w:rFonts w:ascii="Tahoma" w:eastAsia="Aptos" w:hAnsi="Tahoma" w:cs="Tahoma"/>
          <w:kern w:val="2"/>
          <w14:ligatures w14:val="standardContextual"/>
        </w:rPr>
        <w:t>:</w:t>
      </w:r>
      <w:proofErr w:type="gramEnd"/>
      <w:r w:rsidRPr="008E5865">
        <w:rPr>
          <w:rFonts w:ascii="Tahoma" w:eastAsia="Aptos" w:hAnsi="Tahoma" w:cs="Tahoma"/>
          <w:kern w:val="2"/>
          <w14:ligatures w14:val="standardContextual"/>
        </w:rPr>
        <w:t xml:space="preserve"> It is a joint venture company of Oil India Limited, Assam Gas Company Limited and GAIL Gas Limited. It was incorporated in November 19, 2019 as a City Gas Distribution (CGD) Company for distribution of Piped Natural Gas (PNG) to Domestic, Commercial and Industrial Sectors and distribution and marketing of CNG in the state of Assam. </w:t>
      </w:r>
      <w:proofErr w:type="spellStart"/>
      <w:r w:rsidRPr="008E5865">
        <w:rPr>
          <w:rFonts w:ascii="Tahoma" w:eastAsia="Aptos" w:hAnsi="Tahoma" w:cs="Tahoma"/>
          <w:kern w:val="2"/>
          <w14:ligatures w14:val="standardContextual"/>
        </w:rPr>
        <w:t>Purba</w:t>
      </w:r>
      <w:proofErr w:type="spellEnd"/>
      <w:r w:rsidRPr="008E5865">
        <w:rPr>
          <w:rFonts w:ascii="Tahoma" w:eastAsia="Aptos" w:hAnsi="Tahoma" w:cs="Tahoma"/>
          <w:kern w:val="2"/>
          <w14:ligatures w14:val="standardContextual"/>
        </w:rPr>
        <w:t xml:space="preserve"> Bharati Gas Private Limited is authorized by the Petroleum and Natural Gas Regulatory Board (PNGRB) to lay, build, operate and expand city gas distribution project in Geographical Areas of </w:t>
      </w:r>
      <w:proofErr w:type="spellStart"/>
      <w:proofErr w:type="gramStart"/>
      <w:r w:rsidRPr="008E5865">
        <w:rPr>
          <w:rFonts w:ascii="Tahoma" w:eastAsia="Aptos" w:hAnsi="Tahoma" w:cs="Tahoma"/>
          <w:kern w:val="2"/>
          <w14:ligatures w14:val="standardContextual"/>
        </w:rPr>
        <w:t>Silchar</w:t>
      </w:r>
      <w:proofErr w:type="spellEnd"/>
      <w:r w:rsidRPr="008E5865">
        <w:rPr>
          <w:rFonts w:ascii="Tahoma" w:eastAsia="Aptos" w:hAnsi="Tahoma" w:cs="Tahoma"/>
          <w:kern w:val="2"/>
          <w14:ligatures w14:val="standardContextual"/>
        </w:rPr>
        <w:t xml:space="preserve"> ,</w:t>
      </w:r>
      <w:proofErr w:type="gramEnd"/>
      <w:r w:rsidRPr="008E5865">
        <w:rPr>
          <w:rFonts w:ascii="Tahoma" w:eastAsia="Aptos" w:hAnsi="Tahoma" w:cs="Tahoma"/>
          <w:kern w:val="2"/>
          <w14:ligatures w14:val="standardContextual"/>
        </w:rPr>
        <w:t xml:space="preserve"> </w:t>
      </w:r>
      <w:proofErr w:type="spellStart"/>
      <w:r w:rsidRPr="008E5865">
        <w:rPr>
          <w:rFonts w:ascii="Tahoma" w:eastAsia="Aptos" w:hAnsi="Tahoma" w:cs="Tahoma"/>
          <w:kern w:val="2"/>
          <w14:ligatures w14:val="standardContextual"/>
        </w:rPr>
        <w:t>Hailakandi</w:t>
      </w:r>
      <w:proofErr w:type="spellEnd"/>
      <w:r w:rsidRPr="008E5865">
        <w:rPr>
          <w:rFonts w:ascii="Tahoma" w:eastAsia="Aptos" w:hAnsi="Tahoma" w:cs="Tahoma"/>
          <w:kern w:val="2"/>
          <w14:ligatures w14:val="standardContextual"/>
        </w:rPr>
        <w:t xml:space="preserve">, </w:t>
      </w:r>
      <w:proofErr w:type="spellStart"/>
      <w:r w:rsidRPr="008E5865">
        <w:rPr>
          <w:rFonts w:ascii="Tahoma" w:eastAsia="Aptos" w:hAnsi="Tahoma" w:cs="Tahoma"/>
          <w:kern w:val="2"/>
          <w14:ligatures w14:val="standardContextual"/>
        </w:rPr>
        <w:t>Kamrup</w:t>
      </w:r>
      <w:proofErr w:type="spellEnd"/>
      <w:r w:rsidRPr="008E5865">
        <w:rPr>
          <w:rFonts w:ascii="Tahoma" w:eastAsia="Aptos" w:hAnsi="Tahoma" w:cs="Tahoma"/>
          <w:kern w:val="2"/>
          <w14:ligatures w14:val="standardContextual"/>
        </w:rPr>
        <w:t xml:space="preserve"> and </w:t>
      </w:r>
      <w:proofErr w:type="spellStart"/>
      <w:r w:rsidRPr="008E5865">
        <w:rPr>
          <w:rFonts w:ascii="Tahoma" w:eastAsia="Aptos" w:hAnsi="Tahoma" w:cs="Tahoma"/>
          <w:kern w:val="2"/>
          <w14:ligatures w14:val="standardContextual"/>
        </w:rPr>
        <w:t>Kamrup</w:t>
      </w:r>
      <w:proofErr w:type="spellEnd"/>
      <w:r w:rsidRPr="008E5865">
        <w:rPr>
          <w:rFonts w:ascii="Tahoma" w:eastAsia="Aptos" w:hAnsi="Tahoma" w:cs="Tahoma"/>
          <w:kern w:val="2"/>
          <w14:ligatures w14:val="standardContextual"/>
        </w:rPr>
        <w:t xml:space="preserve"> Metropolitan. </w:t>
      </w:r>
      <w:r w:rsidRPr="008E5865">
        <w:rPr>
          <w:rFonts w:ascii="Tahoma" w:eastAsia="Aptos" w:hAnsi="Tahoma" w:cs="Tahoma"/>
          <w:b/>
          <w:bCs/>
          <w:kern w:val="2"/>
          <w14:ligatures w14:val="standardContextual"/>
        </w:rPr>
        <w:t>The achievements of PBGPL are as below:</w:t>
      </w:r>
    </w:p>
    <w:p w14:paraId="0284B4FF" w14:textId="77777777" w:rsidR="008E5865" w:rsidRPr="008E5865" w:rsidRDefault="008E5865" w:rsidP="008E5865">
      <w:pPr>
        <w:spacing w:after="160"/>
        <w:jc w:val="both"/>
        <w:rPr>
          <w:rFonts w:ascii="Tahoma" w:eastAsia="Aptos" w:hAnsi="Tahoma" w:cs="Tahoma"/>
          <w:kern w:val="2"/>
          <w14:ligatures w14:val="standardContextual"/>
        </w:rPr>
      </w:pPr>
    </w:p>
    <w:tbl>
      <w:tblPr>
        <w:tblStyle w:val="TableGrid1"/>
        <w:tblW w:w="9634" w:type="dxa"/>
        <w:tblLook w:val="04A0" w:firstRow="1" w:lastRow="0" w:firstColumn="1" w:lastColumn="0" w:noHBand="0" w:noVBand="1"/>
      </w:tblPr>
      <w:tblGrid>
        <w:gridCol w:w="591"/>
        <w:gridCol w:w="2580"/>
        <w:gridCol w:w="1883"/>
        <w:gridCol w:w="1314"/>
        <w:gridCol w:w="1633"/>
        <w:gridCol w:w="1633"/>
      </w:tblGrid>
      <w:tr w:rsidR="008E5865" w:rsidRPr="008E5865" w14:paraId="71B1BC1D" w14:textId="77777777" w:rsidTr="00BD657C">
        <w:tc>
          <w:tcPr>
            <w:tcW w:w="539" w:type="dxa"/>
          </w:tcPr>
          <w:p w14:paraId="38204C8A"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lastRenderedPageBreak/>
              <w:t>Sl. No.</w:t>
            </w:r>
          </w:p>
        </w:tc>
        <w:tc>
          <w:tcPr>
            <w:tcW w:w="2811" w:type="dxa"/>
          </w:tcPr>
          <w:p w14:paraId="4A2522ED"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Geographical Area</w:t>
            </w:r>
          </w:p>
        </w:tc>
        <w:tc>
          <w:tcPr>
            <w:tcW w:w="2015" w:type="dxa"/>
          </w:tcPr>
          <w:p w14:paraId="0DB9B1F2"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Items</w:t>
            </w:r>
          </w:p>
        </w:tc>
        <w:tc>
          <w:tcPr>
            <w:tcW w:w="1409" w:type="dxa"/>
          </w:tcPr>
          <w:p w14:paraId="27EC4E35"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Target</w:t>
            </w:r>
          </w:p>
        </w:tc>
        <w:tc>
          <w:tcPr>
            <w:tcW w:w="1466" w:type="dxa"/>
          </w:tcPr>
          <w:p w14:paraId="2F81110F"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Cumulative achievement</w:t>
            </w:r>
          </w:p>
        </w:tc>
        <w:tc>
          <w:tcPr>
            <w:tcW w:w="1394" w:type="dxa"/>
          </w:tcPr>
          <w:p w14:paraId="05784312"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 of achievement</w:t>
            </w:r>
          </w:p>
        </w:tc>
      </w:tr>
      <w:tr w:rsidR="008E5865" w:rsidRPr="008E5865" w14:paraId="38E95578" w14:textId="77777777" w:rsidTr="00BD657C">
        <w:tc>
          <w:tcPr>
            <w:tcW w:w="539" w:type="dxa"/>
            <w:vMerge w:val="restart"/>
            <w:vAlign w:val="center"/>
          </w:tcPr>
          <w:p w14:paraId="4A8A95AD"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1</w:t>
            </w:r>
          </w:p>
        </w:tc>
        <w:tc>
          <w:tcPr>
            <w:tcW w:w="2811" w:type="dxa"/>
            <w:vMerge w:val="restart"/>
          </w:tcPr>
          <w:p w14:paraId="419CF27A" w14:textId="77777777" w:rsidR="008E5865" w:rsidRPr="008E5865" w:rsidRDefault="008E5865" w:rsidP="008E5865">
            <w:pPr>
              <w:spacing w:after="160"/>
              <w:jc w:val="both"/>
              <w:rPr>
                <w:rFonts w:ascii="Tahoma" w:eastAsia="Aptos" w:hAnsi="Tahoma" w:cs="Tahoma"/>
              </w:rPr>
            </w:pPr>
            <w:proofErr w:type="spellStart"/>
            <w:r w:rsidRPr="008E5865">
              <w:rPr>
                <w:rFonts w:ascii="Tahoma" w:eastAsia="Aptos" w:hAnsi="Tahoma" w:cs="Tahoma"/>
              </w:rPr>
              <w:t>Cachar-Hailakandi-Karimganj</w:t>
            </w:r>
            <w:proofErr w:type="spellEnd"/>
            <w:r w:rsidRPr="008E5865">
              <w:rPr>
                <w:rFonts w:ascii="Tahoma" w:eastAsia="Aptos" w:hAnsi="Tahoma" w:cs="Tahoma"/>
              </w:rPr>
              <w:t xml:space="preserve"> (MWP Period-    8 Years </w:t>
            </w:r>
            <w:proofErr w:type="spellStart"/>
            <w:r w:rsidRPr="008E5865">
              <w:rPr>
                <w:rFonts w:ascii="Tahoma" w:eastAsia="Aptos" w:hAnsi="Tahoma" w:cs="Tahoma"/>
              </w:rPr>
              <w:t>upto</w:t>
            </w:r>
            <w:proofErr w:type="spellEnd"/>
            <w:r w:rsidRPr="008E5865">
              <w:rPr>
                <w:rFonts w:ascii="Tahoma" w:eastAsia="Aptos" w:hAnsi="Tahoma" w:cs="Tahoma"/>
              </w:rPr>
              <w:t xml:space="preserve"> 31.03.2030)</w:t>
            </w:r>
          </w:p>
        </w:tc>
        <w:tc>
          <w:tcPr>
            <w:tcW w:w="2015" w:type="dxa"/>
          </w:tcPr>
          <w:p w14:paraId="3D0F09FD"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PNG connections</w:t>
            </w:r>
          </w:p>
        </w:tc>
        <w:tc>
          <w:tcPr>
            <w:tcW w:w="1409" w:type="dxa"/>
          </w:tcPr>
          <w:p w14:paraId="04FEF652"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95001</w:t>
            </w:r>
          </w:p>
        </w:tc>
        <w:tc>
          <w:tcPr>
            <w:tcW w:w="1466" w:type="dxa"/>
          </w:tcPr>
          <w:p w14:paraId="443C5F3C"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3899</w:t>
            </w:r>
          </w:p>
        </w:tc>
        <w:tc>
          <w:tcPr>
            <w:tcW w:w="1394" w:type="dxa"/>
          </w:tcPr>
          <w:p w14:paraId="5B1E6A85"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4.1</w:t>
            </w:r>
          </w:p>
        </w:tc>
      </w:tr>
      <w:tr w:rsidR="008E5865" w:rsidRPr="008E5865" w14:paraId="453779F2" w14:textId="77777777" w:rsidTr="00BD657C">
        <w:tc>
          <w:tcPr>
            <w:tcW w:w="539" w:type="dxa"/>
            <w:vMerge/>
            <w:vAlign w:val="center"/>
          </w:tcPr>
          <w:p w14:paraId="6A80BEAC" w14:textId="77777777" w:rsidR="008E5865" w:rsidRPr="008E5865" w:rsidRDefault="008E5865" w:rsidP="008E5865">
            <w:pPr>
              <w:spacing w:after="160"/>
              <w:jc w:val="center"/>
              <w:rPr>
                <w:rFonts w:ascii="Tahoma" w:eastAsia="Aptos" w:hAnsi="Tahoma" w:cs="Tahoma"/>
              </w:rPr>
            </w:pPr>
          </w:p>
        </w:tc>
        <w:tc>
          <w:tcPr>
            <w:tcW w:w="2811" w:type="dxa"/>
            <w:vMerge/>
          </w:tcPr>
          <w:p w14:paraId="681FC3C5" w14:textId="77777777" w:rsidR="008E5865" w:rsidRPr="008E5865" w:rsidRDefault="008E5865" w:rsidP="008E5865">
            <w:pPr>
              <w:spacing w:after="160"/>
              <w:jc w:val="both"/>
              <w:rPr>
                <w:rFonts w:ascii="Tahoma" w:eastAsia="Aptos" w:hAnsi="Tahoma" w:cs="Tahoma"/>
              </w:rPr>
            </w:pPr>
          </w:p>
        </w:tc>
        <w:tc>
          <w:tcPr>
            <w:tcW w:w="2015" w:type="dxa"/>
          </w:tcPr>
          <w:p w14:paraId="25A63D00"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CNG Stations</w:t>
            </w:r>
          </w:p>
        </w:tc>
        <w:tc>
          <w:tcPr>
            <w:tcW w:w="1409" w:type="dxa"/>
          </w:tcPr>
          <w:p w14:paraId="757EFA12"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21</w:t>
            </w:r>
          </w:p>
        </w:tc>
        <w:tc>
          <w:tcPr>
            <w:tcW w:w="1466" w:type="dxa"/>
          </w:tcPr>
          <w:p w14:paraId="234C72E9"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1</w:t>
            </w:r>
          </w:p>
        </w:tc>
        <w:tc>
          <w:tcPr>
            <w:tcW w:w="1394" w:type="dxa"/>
          </w:tcPr>
          <w:p w14:paraId="46E11D8D"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4.76</w:t>
            </w:r>
          </w:p>
        </w:tc>
      </w:tr>
      <w:tr w:rsidR="008E5865" w:rsidRPr="008E5865" w14:paraId="15C9449F" w14:textId="77777777" w:rsidTr="00BD657C">
        <w:tc>
          <w:tcPr>
            <w:tcW w:w="539" w:type="dxa"/>
            <w:vMerge/>
            <w:vAlign w:val="center"/>
          </w:tcPr>
          <w:p w14:paraId="7C4E1CF1" w14:textId="77777777" w:rsidR="008E5865" w:rsidRPr="008E5865" w:rsidRDefault="008E5865" w:rsidP="008E5865">
            <w:pPr>
              <w:spacing w:after="160"/>
              <w:jc w:val="center"/>
              <w:rPr>
                <w:rFonts w:ascii="Tahoma" w:eastAsia="Aptos" w:hAnsi="Tahoma" w:cs="Tahoma"/>
              </w:rPr>
            </w:pPr>
          </w:p>
        </w:tc>
        <w:tc>
          <w:tcPr>
            <w:tcW w:w="2811" w:type="dxa"/>
            <w:vMerge/>
          </w:tcPr>
          <w:p w14:paraId="5BB93632" w14:textId="77777777" w:rsidR="008E5865" w:rsidRPr="008E5865" w:rsidRDefault="008E5865" w:rsidP="008E5865">
            <w:pPr>
              <w:spacing w:after="160"/>
              <w:jc w:val="both"/>
              <w:rPr>
                <w:rFonts w:ascii="Tahoma" w:eastAsia="Aptos" w:hAnsi="Tahoma" w:cs="Tahoma"/>
              </w:rPr>
            </w:pPr>
          </w:p>
        </w:tc>
        <w:tc>
          <w:tcPr>
            <w:tcW w:w="2015" w:type="dxa"/>
          </w:tcPr>
          <w:p w14:paraId="6B6104B0"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Inch Km pipeline</w:t>
            </w:r>
          </w:p>
        </w:tc>
        <w:tc>
          <w:tcPr>
            <w:tcW w:w="1409" w:type="dxa"/>
          </w:tcPr>
          <w:p w14:paraId="03FDBCB1"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751</w:t>
            </w:r>
          </w:p>
        </w:tc>
        <w:tc>
          <w:tcPr>
            <w:tcW w:w="1466" w:type="dxa"/>
          </w:tcPr>
          <w:p w14:paraId="383C8361"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310.8</w:t>
            </w:r>
          </w:p>
        </w:tc>
        <w:tc>
          <w:tcPr>
            <w:tcW w:w="1394" w:type="dxa"/>
          </w:tcPr>
          <w:p w14:paraId="0488F91B"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41.38</w:t>
            </w:r>
          </w:p>
        </w:tc>
      </w:tr>
      <w:tr w:rsidR="008E5865" w:rsidRPr="008E5865" w14:paraId="7B6D3FA1" w14:textId="77777777" w:rsidTr="00BD657C">
        <w:tc>
          <w:tcPr>
            <w:tcW w:w="539" w:type="dxa"/>
            <w:vMerge w:val="restart"/>
            <w:vAlign w:val="center"/>
          </w:tcPr>
          <w:p w14:paraId="655A49FF"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2</w:t>
            </w:r>
          </w:p>
        </w:tc>
        <w:tc>
          <w:tcPr>
            <w:tcW w:w="2811" w:type="dxa"/>
            <w:vMerge w:val="restart"/>
          </w:tcPr>
          <w:p w14:paraId="53D5AB5B" w14:textId="77777777" w:rsidR="008E5865" w:rsidRPr="008E5865" w:rsidRDefault="008E5865" w:rsidP="008E5865">
            <w:pPr>
              <w:spacing w:after="160"/>
              <w:jc w:val="both"/>
              <w:rPr>
                <w:rFonts w:ascii="Tahoma" w:eastAsia="Aptos" w:hAnsi="Tahoma" w:cs="Tahoma"/>
              </w:rPr>
            </w:pPr>
            <w:proofErr w:type="spellStart"/>
            <w:r w:rsidRPr="008E5865">
              <w:rPr>
                <w:rFonts w:ascii="Tahoma" w:eastAsia="Aptos" w:hAnsi="Tahoma" w:cs="Tahoma"/>
              </w:rPr>
              <w:t>Kamrup-Kamrup</w:t>
            </w:r>
            <w:proofErr w:type="spellEnd"/>
            <w:r w:rsidRPr="008E5865">
              <w:rPr>
                <w:rFonts w:ascii="Tahoma" w:eastAsia="Aptos" w:hAnsi="Tahoma" w:cs="Tahoma"/>
              </w:rPr>
              <w:t xml:space="preserve"> Metro (MWP Period-    8 Years </w:t>
            </w:r>
            <w:proofErr w:type="spellStart"/>
            <w:r w:rsidRPr="008E5865">
              <w:rPr>
                <w:rFonts w:ascii="Tahoma" w:eastAsia="Aptos" w:hAnsi="Tahoma" w:cs="Tahoma"/>
              </w:rPr>
              <w:t>upto</w:t>
            </w:r>
            <w:proofErr w:type="spellEnd"/>
            <w:r w:rsidRPr="008E5865">
              <w:rPr>
                <w:rFonts w:ascii="Tahoma" w:eastAsia="Aptos" w:hAnsi="Tahoma" w:cs="Tahoma"/>
              </w:rPr>
              <w:t xml:space="preserve"> 30.09.2028)</w:t>
            </w:r>
          </w:p>
        </w:tc>
        <w:tc>
          <w:tcPr>
            <w:tcW w:w="2015" w:type="dxa"/>
          </w:tcPr>
          <w:p w14:paraId="471B953B"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PNG connections</w:t>
            </w:r>
          </w:p>
        </w:tc>
        <w:tc>
          <w:tcPr>
            <w:tcW w:w="1409" w:type="dxa"/>
          </w:tcPr>
          <w:p w14:paraId="0838C3BE"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321001</w:t>
            </w:r>
          </w:p>
        </w:tc>
        <w:tc>
          <w:tcPr>
            <w:tcW w:w="1466" w:type="dxa"/>
            <w:vAlign w:val="center"/>
          </w:tcPr>
          <w:p w14:paraId="04B9F232"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color w:val="000000"/>
                <w:kern w:val="24"/>
              </w:rPr>
              <w:t>6122</w:t>
            </w:r>
          </w:p>
        </w:tc>
        <w:tc>
          <w:tcPr>
            <w:tcW w:w="1394" w:type="dxa"/>
            <w:vAlign w:val="center"/>
          </w:tcPr>
          <w:p w14:paraId="6C8D150B"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color w:val="000000"/>
                <w:kern w:val="24"/>
              </w:rPr>
              <w:t>1.91</w:t>
            </w:r>
          </w:p>
        </w:tc>
      </w:tr>
      <w:tr w:rsidR="008E5865" w:rsidRPr="008E5865" w14:paraId="18C04B93" w14:textId="77777777" w:rsidTr="00BD657C">
        <w:tc>
          <w:tcPr>
            <w:tcW w:w="539" w:type="dxa"/>
            <w:vMerge/>
          </w:tcPr>
          <w:p w14:paraId="292EEE6A" w14:textId="77777777" w:rsidR="008E5865" w:rsidRPr="008E5865" w:rsidRDefault="008E5865" w:rsidP="008E5865">
            <w:pPr>
              <w:spacing w:after="160"/>
              <w:jc w:val="both"/>
              <w:rPr>
                <w:rFonts w:ascii="Tahoma" w:eastAsia="Aptos" w:hAnsi="Tahoma" w:cs="Tahoma"/>
              </w:rPr>
            </w:pPr>
          </w:p>
        </w:tc>
        <w:tc>
          <w:tcPr>
            <w:tcW w:w="2811" w:type="dxa"/>
            <w:vMerge/>
          </w:tcPr>
          <w:p w14:paraId="087D13C8" w14:textId="77777777" w:rsidR="008E5865" w:rsidRPr="008E5865" w:rsidRDefault="008E5865" w:rsidP="008E5865">
            <w:pPr>
              <w:spacing w:after="160"/>
              <w:jc w:val="both"/>
              <w:rPr>
                <w:rFonts w:ascii="Tahoma" w:eastAsia="Aptos" w:hAnsi="Tahoma" w:cs="Tahoma"/>
              </w:rPr>
            </w:pPr>
          </w:p>
        </w:tc>
        <w:tc>
          <w:tcPr>
            <w:tcW w:w="2015" w:type="dxa"/>
          </w:tcPr>
          <w:p w14:paraId="416C86C5"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CNG Stations</w:t>
            </w:r>
          </w:p>
        </w:tc>
        <w:tc>
          <w:tcPr>
            <w:tcW w:w="1409" w:type="dxa"/>
          </w:tcPr>
          <w:p w14:paraId="7B7B065C"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51</w:t>
            </w:r>
          </w:p>
        </w:tc>
        <w:tc>
          <w:tcPr>
            <w:tcW w:w="1466" w:type="dxa"/>
            <w:vAlign w:val="center"/>
          </w:tcPr>
          <w:p w14:paraId="39AFEC9C"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color w:val="000000"/>
                <w:kern w:val="24"/>
              </w:rPr>
              <w:t>8</w:t>
            </w:r>
          </w:p>
        </w:tc>
        <w:tc>
          <w:tcPr>
            <w:tcW w:w="1394" w:type="dxa"/>
            <w:vAlign w:val="center"/>
          </w:tcPr>
          <w:p w14:paraId="2D14F9CF"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color w:val="000000"/>
                <w:kern w:val="24"/>
              </w:rPr>
              <w:t>15.7</w:t>
            </w:r>
          </w:p>
        </w:tc>
      </w:tr>
      <w:tr w:rsidR="008E5865" w:rsidRPr="008E5865" w14:paraId="3C07241E" w14:textId="77777777" w:rsidTr="00BD657C">
        <w:tc>
          <w:tcPr>
            <w:tcW w:w="539" w:type="dxa"/>
            <w:vMerge/>
          </w:tcPr>
          <w:p w14:paraId="242003EC" w14:textId="77777777" w:rsidR="008E5865" w:rsidRPr="008E5865" w:rsidRDefault="008E5865" w:rsidP="008E5865">
            <w:pPr>
              <w:spacing w:after="160"/>
              <w:jc w:val="both"/>
              <w:rPr>
                <w:rFonts w:ascii="Tahoma" w:eastAsia="Aptos" w:hAnsi="Tahoma" w:cs="Tahoma"/>
              </w:rPr>
            </w:pPr>
          </w:p>
        </w:tc>
        <w:tc>
          <w:tcPr>
            <w:tcW w:w="2811" w:type="dxa"/>
            <w:vMerge/>
          </w:tcPr>
          <w:p w14:paraId="7B432D14" w14:textId="77777777" w:rsidR="008E5865" w:rsidRPr="008E5865" w:rsidRDefault="008E5865" w:rsidP="008E5865">
            <w:pPr>
              <w:spacing w:after="160"/>
              <w:jc w:val="both"/>
              <w:rPr>
                <w:rFonts w:ascii="Tahoma" w:eastAsia="Aptos" w:hAnsi="Tahoma" w:cs="Tahoma"/>
              </w:rPr>
            </w:pPr>
          </w:p>
        </w:tc>
        <w:tc>
          <w:tcPr>
            <w:tcW w:w="2015" w:type="dxa"/>
          </w:tcPr>
          <w:p w14:paraId="5B2548E2"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Inch Km pipeline</w:t>
            </w:r>
          </w:p>
        </w:tc>
        <w:tc>
          <w:tcPr>
            <w:tcW w:w="1409" w:type="dxa"/>
          </w:tcPr>
          <w:p w14:paraId="4069E03E"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961</w:t>
            </w:r>
          </w:p>
        </w:tc>
        <w:tc>
          <w:tcPr>
            <w:tcW w:w="1466" w:type="dxa"/>
            <w:vAlign w:val="center"/>
          </w:tcPr>
          <w:p w14:paraId="38CC71B5"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color w:val="000000"/>
                <w:kern w:val="24"/>
              </w:rPr>
              <w:t>395.6</w:t>
            </w:r>
          </w:p>
        </w:tc>
        <w:tc>
          <w:tcPr>
            <w:tcW w:w="1394" w:type="dxa"/>
            <w:vAlign w:val="center"/>
          </w:tcPr>
          <w:p w14:paraId="1632F5A9"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color w:val="000000"/>
                <w:kern w:val="24"/>
              </w:rPr>
              <w:t>41.17</w:t>
            </w:r>
          </w:p>
        </w:tc>
      </w:tr>
    </w:tbl>
    <w:p w14:paraId="790176ED" w14:textId="77777777"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kern w:val="2"/>
          <w14:ligatures w14:val="standardContextual"/>
        </w:rPr>
        <w:t>Note: 20 CNG stations are at different stages of commissioning. Figures are as of July 2025</w:t>
      </w:r>
    </w:p>
    <w:p w14:paraId="483C4EBE" w14:textId="77777777"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b/>
          <w:bCs/>
          <w:kern w:val="2"/>
          <w14:ligatures w14:val="standardContextual"/>
        </w:rPr>
        <w:t>North-East Gas Distribution Company Limited (NEGDCL</w:t>
      </w:r>
      <w:proofErr w:type="gramStart"/>
      <w:r w:rsidRPr="008E5865">
        <w:rPr>
          <w:rFonts w:ascii="Tahoma" w:eastAsia="Aptos" w:hAnsi="Tahoma" w:cs="Tahoma"/>
          <w:b/>
          <w:bCs/>
          <w:kern w:val="2"/>
          <w14:ligatures w14:val="standardContextual"/>
        </w:rPr>
        <w:t>)</w:t>
      </w:r>
      <w:r w:rsidRPr="008E5865">
        <w:rPr>
          <w:rFonts w:ascii="Tahoma" w:eastAsia="Aptos" w:hAnsi="Tahoma" w:cs="Tahoma"/>
          <w:kern w:val="2"/>
          <w14:ligatures w14:val="standardContextual"/>
        </w:rPr>
        <w:t xml:space="preserve"> :Oil</w:t>
      </w:r>
      <w:proofErr w:type="gramEnd"/>
      <w:r w:rsidRPr="008E5865">
        <w:rPr>
          <w:rFonts w:ascii="Tahoma" w:eastAsia="Aptos" w:hAnsi="Tahoma" w:cs="Tahoma"/>
          <w:kern w:val="2"/>
          <w14:ligatures w14:val="standardContextual"/>
        </w:rPr>
        <w:t xml:space="preserve"> India Limited and Assam Gas Company Limited have jointly promoted the NEGDCL to develop City Gas Distribution networks and CNG Stations in six districts of the North Bank of Assam and six districts in Tripura. The jobs have been initiated.</w:t>
      </w:r>
    </w:p>
    <w:tbl>
      <w:tblPr>
        <w:tblStyle w:val="TableGrid1"/>
        <w:tblW w:w="9634" w:type="dxa"/>
        <w:tblLook w:val="04A0" w:firstRow="1" w:lastRow="0" w:firstColumn="1" w:lastColumn="0" w:noHBand="0" w:noVBand="1"/>
      </w:tblPr>
      <w:tblGrid>
        <w:gridCol w:w="591"/>
        <w:gridCol w:w="2580"/>
        <w:gridCol w:w="1883"/>
        <w:gridCol w:w="1314"/>
        <w:gridCol w:w="1633"/>
        <w:gridCol w:w="1633"/>
      </w:tblGrid>
      <w:tr w:rsidR="008E5865" w:rsidRPr="008E5865" w14:paraId="53E8341A" w14:textId="77777777" w:rsidTr="00BD657C">
        <w:tc>
          <w:tcPr>
            <w:tcW w:w="539" w:type="dxa"/>
          </w:tcPr>
          <w:p w14:paraId="4CA5B78C"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Sl. No.</w:t>
            </w:r>
          </w:p>
        </w:tc>
        <w:tc>
          <w:tcPr>
            <w:tcW w:w="2811" w:type="dxa"/>
          </w:tcPr>
          <w:p w14:paraId="0C7F5E9D"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Geographical Area</w:t>
            </w:r>
          </w:p>
        </w:tc>
        <w:tc>
          <w:tcPr>
            <w:tcW w:w="2015" w:type="dxa"/>
          </w:tcPr>
          <w:p w14:paraId="0D5D5DF7"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Items</w:t>
            </w:r>
          </w:p>
        </w:tc>
        <w:tc>
          <w:tcPr>
            <w:tcW w:w="1409" w:type="dxa"/>
          </w:tcPr>
          <w:p w14:paraId="51EA97A8"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Target</w:t>
            </w:r>
          </w:p>
        </w:tc>
        <w:tc>
          <w:tcPr>
            <w:tcW w:w="1466" w:type="dxa"/>
          </w:tcPr>
          <w:p w14:paraId="2FC8FA73"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Cumulative achievement</w:t>
            </w:r>
          </w:p>
        </w:tc>
        <w:tc>
          <w:tcPr>
            <w:tcW w:w="1394" w:type="dxa"/>
          </w:tcPr>
          <w:p w14:paraId="4C3CCF44" w14:textId="77777777" w:rsidR="008E5865" w:rsidRPr="008E5865" w:rsidRDefault="008E5865" w:rsidP="008E5865">
            <w:pPr>
              <w:spacing w:after="160"/>
              <w:jc w:val="both"/>
              <w:rPr>
                <w:rFonts w:ascii="Tahoma" w:eastAsia="Aptos" w:hAnsi="Tahoma" w:cs="Tahoma"/>
                <w:b/>
                <w:bCs/>
              </w:rPr>
            </w:pPr>
            <w:r w:rsidRPr="008E5865">
              <w:rPr>
                <w:rFonts w:ascii="Tahoma" w:eastAsia="Aptos" w:hAnsi="Tahoma" w:cs="Tahoma"/>
                <w:b/>
                <w:bCs/>
              </w:rPr>
              <w:t>% of achievement</w:t>
            </w:r>
          </w:p>
        </w:tc>
      </w:tr>
      <w:tr w:rsidR="008E5865" w:rsidRPr="008E5865" w14:paraId="7DC4027E" w14:textId="77777777" w:rsidTr="00BD657C">
        <w:tc>
          <w:tcPr>
            <w:tcW w:w="539" w:type="dxa"/>
            <w:vMerge w:val="restart"/>
            <w:vAlign w:val="center"/>
          </w:tcPr>
          <w:p w14:paraId="0E239F77"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1</w:t>
            </w:r>
          </w:p>
        </w:tc>
        <w:tc>
          <w:tcPr>
            <w:tcW w:w="2811" w:type="dxa"/>
            <w:vMerge w:val="restart"/>
          </w:tcPr>
          <w:p w14:paraId="07A95FCA" w14:textId="77777777" w:rsidR="008E5865" w:rsidRPr="008E5865" w:rsidRDefault="008E5865" w:rsidP="008E5865">
            <w:pPr>
              <w:spacing w:after="160"/>
              <w:rPr>
                <w:rFonts w:ascii="Tahoma" w:eastAsia="Aptos" w:hAnsi="Tahoma" w:cs="Tahoma"/>
              </w:rPr>
            </w:pPr>
            <w:r w:rsidRPr="008E5865">
              <w:rPr>
                <w:rFonts w:ascii="Tahoma" w:eastAsia="Aptos" w:hAnsi="Tahoma" w:cs="Tahoma"/>
                <w:b/>
                <w:bCs/>
              </w:rPr>
              <w:t>GA 11.03</w:t>
            </w:r>
            <w:r w:rsidRPr="008E5865">
              <w:rPr>
                <w:rFonts w:ascii="Tahoma" w:eastAsia="Aptos" w:hAnsi="Tahoma" w:cs="Tahoma"/>
              </w:rPr>
              <w:t xml:space="preserve">: Lakhimpur, </w:t>
            </w:r>
            <w:proofErr w:type="spellStart"/>
            <w:r w:rsidRPr="008E5865">
              <w:rPr>
                <w:rFonts w:ascii="Tahoma" w:eastAsia="Aptos" w:hAnsi="Tahoma" w:cs="Tahoma"/>
              </w:rPr>
              <w:t>Dhemaji</w:t>
            </w:r>
            <w:proofErr w:type="spellEnd"/>
            <w:r w:rsidRPr="008E5865">
              <w:rPr>
                <w:rFonts w:ascii="Tahoma" w:eastAsia="Aptos" w:hAnsi="Tahoma" w:cs="Tahoma"/>
              </w:rPr>
              <w:t xml:space="preserve">, Darang, </w:t>
            </w:r>
            <w:proofErr w:type="spellStart"/>
            <w:r w:rsidRPr="008E5865">
              <w:rPr>
                <w:rFonts w:ascii="Tahoma" w:eastAsia="Aptos" w:hAnsi="Tahoma" w:cs="Tahoma"/>
              </w:rPr>
              <w:t>Udalguri</w:t>
            </w:r>
            <w:proofErr w:type="spellEnd"/>
            <w:r w:rsidRPr="008E5865">
              <w:rPr>
                <w:rFonts w:ascii="Tahoma" w:eastAsia="Aptos" w:hAnsi="Tahoma" w:cs="Tahoma"/>
              </w:rPr>
              <w:t xml:space="preserve">, </w:t>
            </w:r>
            <w:proofErr w:type="spellStart"/>
            <w:r w:rsidRPr="008E5865">
              <w:rPr>
                <w:rFonts w:ascii="Tahoma" w:eastAsia="Aptos" w:hAnsi="Tahoma" w:cs="Tahoma"/>
              </w:rPr>
              <w:t>Sonitpur</w:t>
            </w:r>
            <w:proofErr w:type="spellEnd"/>
            <w:r w:rsidRPr="008E5865">
              <w:rPr>
                <w:rFonts w:ascii="Tahoma" w:eastAsia="Aptos" w:hAnsi="Tahoma" w:cs="Tahoma"/>
              </w:rPr>
              <w:t xml:space="preserve">, and </w:t>
            </w:r>
            <w:proofErr w:type="spellStart"/>
            <w:r w:rsidRPr="008E5865">
              <w:rPr>
                <w:rFonts w:ascii="Tahoma" w:eastAsia="Aptos" w:hAnsi="Tahoma" w:cs="Tahoma"/>
              </w:rPr>
              <w:t>Biswanath</w:t>
            </w:r>
            <w:proofErr w:type="spellEnd"/>
            <w:r w:rsidRPr="008E5865">
              <w:rPr>
                <w:rFonts w:ascii="Tahoma" w:eastAsia="Aptos" w:hAnsi="Tahoma" w:cs="Tahoma"/>
              </w:rPr>
              <w:t xml:space="preserve"> </w:t>
            </w:r>
            <w:proofErr w:type="spellStart"/>
            <w:r w:rsidRPr="008E5865">
              <w:rPr>
                <w:rFonts w:ascii="Tahoma" w:eastAsia="Aptos" w:hAnsi="Tahoma" w:cs="Tahoma"/>
              </w:rPr>
              <w:t>Chariali</w:t>
            </w:r>
            <w:proofErr w:type="spellEnd"/>
          </w:p>
        </w:tc>
        <w:tc>
          <w:tcPr>
            <w:tcW w:w="2015" w:type="dxa"/>
          </w:tcPr>
          <w:p w14:paraId="07CC8DC5"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PNG connections</w:t>
            </w:r>
          </w:p>
        </w:tc>
        <w:tc>
          <w:tcPr>
            <w:tcW w:w="1409" w:type="dxa"/>
          </w:tcPr>
          <w:p w14:paraId="4D6779AF"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34600</w:t>
            </w:r>
          </w:p>
        </w:tc>
        <w:tc>
          <w:tcPr>
            <w:tcW w:w="1466" w:type="dxa"/>
          </w:tcPr>
          <w:p w14:paraId="15B4147B"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0</w:t>
            </w:r>
          </w:p>
        </w:tc>
        <w:tc>
          <w:tcPr>
            <w:tcW w:w="1394" w:type="dxa"/>
          </w:tcPr>
          <w:p w14:paraId="3882675C"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0</w:t>
            </w:r>
          </w:p>
        </w:tc>
      </w:tr>
      <w:tr w:rsidR="008E5865" w:rsidRPr="008E5865" w14:paraId="47B53BE2" w14:textId="77777777" w:rsidTr="00BD657C">
        <w:tc>
          <w:tcPr>
            <w:tcW w:w="539" w:type="dxa"/>
            <w:vMerge/>
            <w:vAlign w:val="center"/>
          </w:tcPr>
          <w:p w14:paraId="63A0A650" w14:textId="77777777" w:rsidR="008E5865" w:rsidRPr="008E5865" w:rsidRDefault="008E5865" w:rsidP="008E5865">
            <w:pPr>
              <w:spacing w:after="160"/>
              <w:jc w:val="center"/>
              <w:rPr>
                <w:rFonts w:ascii="Tahoma" w:eastAsia="Aptos" w:hAnsi="Tahoma" w:cs="Tahoma"/>
              </w:rPr>
            </w:pPr>
          </w:p>
        </w:tc>
        <w:tc>
          <w:tcPr>
            <w:tcW w:w="2811" w:type="dxa"/>
            <w:vMerge/>
          </w:tcPr>
          <w:p w14:paraId="251945B9" w14:textId="77777777" w:rsidR="008E5865" w:rsidRPr="008E5865" w:rsidRDefault="008E5865" w:rsidP="008E5865">
            <w:pPr>
              <w:spacing w:after="160"/>
              <w:jc w:val="both"/>
              <w:rPr>
                <w:rFonts w:ascii="Tahoma" w:eastAsia="Aptos" w:hAnsi="Tahoma" w:cs="Tahoma"/>
              </w:rPr>
            </w:pPr>
          </w:p>
        </w:tc>
        <w:tc>
          <w:tcPr>
            <w:tcW w:w="2015" w:type="dxa"/>
          </w:tcPr>
          <w:p w14:paraId="55948AF2"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CNG Stations</w:t>
            </w:r>
          </w:p>
        </w:tc>
        <w:tc>
          <w:tcPr>
            <w:tcW w:w="1409" w:type="dxa"/>
          </w:tcPr>
          <w:p w14:paraId="3EA33D5B"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25</w:t>
            </w:r>
          </w:p>
        </w:tc>
        <w:tc>
          <w:tcPr>
            <w:tcW w:w="1466" w:type="dxa"/>
          </w:tcPr>
          <w:p w14:paraId="1775A4ED"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1</w:t>
            </w:r>
          </w:p>
        </w:tc>
        <w:tc>
          <w:tcPr>
            <w:tcW w:w="1394" w:type="dxa"/>
          </w:tcPr>
          <w:p w14:paraId="1744DBE9"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4</w:t>
            </w:r>
          </w:p>
        </w:tc>
      </w:tr>
      <w:tr w:rsidR="008E5865" w:rsidRPr="008E5865" w14:paraId="6E4983CC" w14:textId="77777777" w:rsidTr="00BD657C">
        <w:tc>
          <w:tcPr>
            <w:tcW w:w="539" w:type="dxa"/>
            <w:vMerge/>
            <w:vAlign w:val="center"/>
          </w:tcPr>
          <w:p w14:paraId="0EC71676" w14:textId="77777777" w:rsidR="008E5865" w:rsidRPr="008E5865" w:rsidRDefault="008E5865" w:rsidP="008E5865">
            <w:pPr>
              <w:spacing w:after="160"/>
              <w:jc w:val="center"/>
              <w:rPr>
                <w:rFonts w:ascii="Tahoma" w:eastAsia="Aptos" w:hAnsi="Tahoma" w:cs="Tahoma"/>
              </w:rPr>
            </w:pPr>
          </w:p>
        </w:tc>
        <w:tc>
          <w:tcPr>
            <w:tcW w:w="2811" w:type="dxa"/>
            <w:vMerge/>
          </w:tcPr>
          <w:p w14:paraId="06B559AE" w14:textId="77777777" w:rsidR="008E5865" w:rsidRPr="008E5865" w:rsidRDefault="008E5865" w:rsidP="008E5865">
            <w:pPr>
              <w:spacing w:after="160"/>
              <w:jc w:val="both"/>
              <w:rPr>
                <w:rFonts w:ascii="Tahoma" w:eastAsia="Aptos" w:hAnsi="Tahoma" w:cs="Tahoma"/>
              </w:rPr>
            </w:pPr>
          </w:p>
        </w:tc>
        <w:tc>
          <w:tcPr>
            <w:tcW w:w="2015" w:type="dxa"/>
          </w:tcPr>
          <w:p w14:paraId="763E0D26"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Inch Km pipeline</w:t>
            </w:r>
          </w:p>
        </w:tc>
        <w:tc>
          <w:tcPr>
            <w:tcW w:w="1409" w:type="dxa"/>
          </w:tcPr>
          <w:p w14:paraId="458B59B3"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458</w:t>
            </w:r>
          </w:p>
        </w:tc>
        <w:tc>
          <w:tcPr>
            <w:tcW w:w="1466" w:type="dxa"/>
          </w:tcPr>
          <w:p w14:paraId="0DFCFB47"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0</w:t>
            </w:r>
          </w:p>
        </w:tc>
        <w:tc>
          <w:tcPr>
            <w:tcW w:w="1394" w:type="dxa"/>
          </w:tcPr>
          <w:p w14:paraId="3D407EB4"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0</w:t>
            </w:r>
          </w:p>
        </w:tc>
      </w:tr>
      <w:tr w:rsidR="008E5865" w:rsidRPr="008E5865" w14:paraId="513FC43D" w14:textId="77777777" w:rsidTr="00BD657C">
        <w:tc>
          <w:tcPr>
            <w:tcW w:w="539" w:type="dxa"/>
            <w:vMerge w:val="restart"/>
            <w:vAlign w:val="center"/>
          </w:tcPr>
          <w:p w14:paraId="15522318"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2</w:t>
            </w:r>
          </w:p>
        </w:tc>
        <w:tc>
          <w:tcPr>
            <w:tcW w:w="2811" w:type="dxa"/>
            <w:vMerge w:val="restart"/>
          </w:tcPr>
          <w:p w14:paraId="0B191E79" w14:textId="77777777" w:rsidR="008E5865" w:rsidRPr="008E5865" w:rsidRDefault="008E5865" w:rsidP="008E5865">
            <w:pPr>
              <w:spacing w:after="160"/>
              <w:rPr>
                <w:rFonts w:ascii="Tahoma" w:eastAsia="Aptos" w:hAnsi="Tahoma" w:cs="Tahoma"/>
              </w:rPr>
            </w:pPr>
            <w:r w:rsidRPr="008E5865">
              <w:rPr>
                <w:rFonts w:ascii="Tahoma" w:eastAsia="Aptos" w:hAnsi="Tahoma" w:cs="Tahoma"/>
                <w:b/>
                <w:bCs/>
              </w:rPr>
              <w:t>GA 11.56</w:t>
            </w:r>
            <w:r w:rsidRPr="008E5865">
              <w:rPr>
                <w:rFonts w:ascii="Tahoma" w:eastAsia="Aptos" w:hAnsi="Tahoma" w:cs="Tahoma"/>
              </w:rPr>
              <w:t xml:space="preserve">: South Tripura and </w:t>
            </w:r>
            <w:proofErr w:type="spellStart"/>
            <w:r w:rsidRPr="008E5865">
              <w:rPr>
                <w:rFonts w:ascii="Tahoma" w:eastAsia="Aptos" w:hAnsi="Tahoma" w:cs="Tahoma"/>
              </w:rPr>
              <w:t>Sepahijala</w:t>
            </w:r>
            <w:proofErr w:type="spellEnd"/>
            <w:r w:rsidRPr="008E5865">
              <w:rPr>
                <w:rFonts w:ascii="Tahoma" w:eastAsia="Aptos" w:hAnsi="Tahoma" w:cs="Tahoma"/>
              </w:rPr>
              <w:t xml:space="preserve"> district</w:t>
            </w:r>
          </w:p>
        </w:tc>
        <w:tc>
          <w:tcPr>
            <w:tcW w:w="2015" w:type="dxa"/>
          </w:tcPr>
          <w:p w14:paraId="5DB2B7C3"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PNG connections</w:t>
            </w:r>
          </w:p>
        </w:tc>
        <w:tc>
          <w:tcPr>
            <w:tcW w:w="1409" w:type="dxa"/>
          </w:tcPr>
          <w:p w14:paraId="2C408956"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9600</w:t>
            </w:r>
          </w:p>
        </w:tc>
        <w:tc>
          <w:tcPr>
            <w:tcW w:w="1466" w:type="dxa"/>
            <w:vAlign w:val="center"/>
          </w:tcPr>
          <w:p w14:paraId="42E16562"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0</w:t>
            </w:r>
          </w:p>
        </w:tc>
        <w:tc>
          <w:tcPr>
            <w:tcW w:w="1394" w:type="dxa"/>
            <w:vAlign w:val="center"/>
          </w:tcPr>
          <w:p w14:paraId="5BFB42D5" w14:textId="77777777" w:rsidR="008E5865" w:rsidRPr="008E5865" w:rsidRDefault="008E5865" w:rsidP="008E5865">
            <w:pPr>
              <w:spacing w:after="160"/>
              <w:jc w:val="center"/>
              <w:rPr>
                <w:rFonts w:ascii="Tahoma" w:eastAsia="Aptos" w:hAnsi="Tahoma" w:cs="Tahoma"/>
              </w:rPr>
            </w:pPr>
          </w:p>
        </w:tc>
      </w:tr>
      <w:tr w:rsidR="008E5865" w:rsidRPr="008E5865" w14:paraId="694766D8" w14:textId="77777777" w:rsidTr="00BD657C">
        <w:tc>
          <w:tcPr>
            <w:tcW w:w="539" w:type="dxa"/>
            <w:vMerge/>
            <w:vAlign w:val="center"/>
          </w:tcPr>
          <w:p w14:paraId="1658305B" w14:textId="77777777" w:rsidR="008E5865" w:rsidRPr="008E5865" w:rsidRDefault="008E5865" w:rsidP="008E5865">
            <w:pPr>
              <w:spacing w:after="160"/>
              <w:jc w:val="both"/>
              <w:rPr>
                <w:rFonts w:ascii="Tahoma" w:eastAsia="Aptos" w:hAnsi="Tahoma" w:cs="Tahoma"/>
              </w:rPr>
            </w:pPr>
          </w:p>
        </w:tc>
        <w:tc>
          <w:tcPr>
            <w:tcW w:w="2811" w:type="dxa"/>
            <w:vMerge/>
          </w:tcPr>
          <w:p w14:paraId="5043BE84" w14:textId="77777777" w:rsidR="008E5865" w:rsidRPr="008E5865" w:rsidRDefault="008E5865" w:rsidP="008E5865">
            <w:pPr>
              <w:spacing w:after="160"/>
              <w:jc w:val="both"/>
              <w:rPr>
                <w:rFonts w:ascii="Tahoma" w:eastAsia="Aptos" w:hAnsi="Tahoma" w:cs="Tahoma"/>
              </w:rPr>
            </w:pPr>
          </w:p>
        </w:tc>
        <w:tc>
          <w:tcPr>
            <w:tcW w:w="2015" w:type="dxa"/>
          </w:tcPr>
          <w:p w14:paraId="51F0B547"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CNG Stations</w:t>
            </w:r>
          </w:p>
        </w:tc>
        <w:tc>
          <w:tcPr>
            <w:tcW w:w="1409" w:type="dxa"/>
          </w:tcPr>
          <w:p w14:paraId="1A675124"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7</w:t>
            </w:r>
          </w:p>
        </w:tc>
        <w:tc>
          <w:tcPr>
            <w:tcW w:w="1466" w:type="dxa"/>
            <w:vAlign w:val="center"/>
          </w:tcPr>
          <w:p w14:paraId="08A09E95"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3</w:t>
            </w:r>
          </w:p>
        </w:tc>
        <w:tc>
          <w:tcPr>
            <w:tcW w:w="1394" w:type="dxa"/>
            <w:vAlign w:val="center"/>
          </w:tcPr>
          <w:p w14:paraId="14F07F11"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42.87</w:t>
            </w:r>
          </w:p>
        </w:tc>
      </w:tr>
      <w:tr w:rsidR="008E5865" w:rsidRPr="008E5865" w14:paraId="08CB7952" w14:textId="77777777" w:rsidTr="00BD657C">
        <w:tc>
          <w:tcPr>
            <w:tcW w:w="539" w:type="dxa"/>
            <w:vMerge/>
            <w:vAlign w:val="center"/>
          </w:tcPr>
          <w:p w14:paraId="73416B18" w14:textId="77777777" w:rsidR="008E5865" w:rsidRPr="008E5865" w:rsidRDefault="008E5865" w:rsidP="008E5865">
            <w:pPr>
              <w:spacing w:after="160"/>
              <w:jc w:val="both"/>
              <w:rPr>
                <w:rFonts w:ascii="Tahoma" w:eastAsia="Aptos" w:hAnsi="Tahoma" w:cs="Tahoma"/>
              </w:rPr>
            </w:pPr>
          </w:p>
        </w:tc>
        <w:tc>
          <w:tcPr>
            <w:tcW w:w="2811" w:type="dxa"/>
            <w:vMerge/>
          </w:tcPr>
          <w:p w14:paraId="2FB676E0" w14:textId="77777777" w:rsidR="008E5865" w:rsidRPr="008E5865" w:rsidRDefault="008E5865" w:rsidP="008E5865">
            <w:pPr>
              <w:spacing w:after="160"/>
              <w:jc w:val="both"/>
              <w:rPr>
                <w:rFonts w:ascii="Tahoma" w:eastAsia="Aptos" w:hAnsi="Tahoma" w:cs="Tahoma"/>
              </w:rPr>
            </w:pPr>
          </w:p>
        </w:tc>
        <w:tc>
          <w:tcPr>
            <w:tcW w:w="2015" w:type="dxa"/>
          </w:tcPr>
          <w:p w14:paraId="05FB2C4C"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Inch Km pipeline</w:t>
            </w:r>
          </w:p>
        </w:tc>
        <w:tc>
          <w:tcPr>
            <w:tcW w:w="1409" w:type="dxa"/>
          </w:tcPr>
          <w:p w14:paraId="0FDF0693"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169</w:t>
            </w:r>
          </w:p>
        </w:tc>
        <w:tc>
          <w:tcPr>
            <w:tcW w:w="1466" w:type="dxa"/>
            <w:vAlign w:val="center"/>
          </w:tcPr>
          <w:p w14:paraId="7A0BFA42" w14:textId="77777777" w:rsidR="008E5865" w:rsidRPr="008E5865" w:rsidRDefault="008E5865" w:rsidP="008E5865">
            <w:pPr>
              <w:spacing w:after="160"/>
              <w:jc w:val="center"/>
              <w:rPr>
                <w:rFonts w:ascii="Tahoma" w:eastAsia="Aptos" w:hAnsi="Tahoma" w:cs="Tahoma"/>
              </w:rPr>
            </w:pPr>
          </w:p>
        </w:tc>
        <w:tc>
          <w:tcPr>
            <w:tcW w:w="1394" w:type="dxa"/>
            <w:vAlign w:val="center"/>
          </w:tcPr>
          <w:p w14:paraId="388CB368" w14:textId="77777777" w:rsidR="008E5865" w:rsidRPr="008E5865" w:rsidRDefault="008E5865" w:rsidP="008E5865">
            <w:pPr>
              <w:spacing w:after="160"/>
              <w:jc w:val="center"/>
              <w:rPr>
                <w:rFonts w:ascii="Tahoma" w:eastAsia="Aptos" w:hAnsi="Tahoma" w:cs="Tahoma"/>
              </w:rPr>
            </w:pPr>
          </w:p>
        </w:tc>
      </w:tr>
      <w:tr w:rsidR="008E5865" w:rsidRPr="008E5865" w14:paraId="6B3261CE" w14:textId="77777777" w:rsidTr="00BD657C">
        <w:tc>
          <w:tcPr>
            <w:tcW w:w="539" w:type="dxa"/>
            <w:vMerge w:val="restart"/>
            <w:vAlign w:val="center"/>
          </w:tcPr>
          <w:p w14:paraId="00F9FEC8"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3</w:t>
            </w:r>
          </w:p>
        </w:tc>
        <w:tc>
          <w:tcPr>
            <w:tcW w:w="2811" w:type="dxa"/>
            <w:vMerge w:val="restart"/>
          </w:tcPr>
          <w:p w14:paraId="11AFF6C8" w14:textId="77777777" w:rsidR="008E5865" w:rsidRPr="008E5865" w:rsidRDefault="008E5865" w:rsidP="008E5865">
            <w:pPr>
              <w:spacing w:after="160"/>
              <w:rPr>
                <w:rFonts w:ascii="Tahoma" w:eastAsia="Aptos" w:hAnsi="Tahoma" w:cs="Tahoma"/>
              </w:rPr>
            </w:pPr>
            <w:r w:rsidRPr="008E5865">
              <w:rPr>
                <w:rFonts w:ascii="Tahoma" w:eastAsia="Aptos" w:hAnsi="Tahoma" w:cs="Tahoma"/>
                <w:b/>
                <w:bCs/>
              </w:rPr>
              <w:t>GA 11.57</w:t>
            </w:r>
            <w:r w:rsidRPr="008E5865">
              <w:rPr>
                <w:rFonts w:ascii="Tahoma" w:eastAsia="Aptos" w:hAnsi="Tahoma" w:cs="Tahoma"/>
              </w:rPr>
              <w:t xml:space="preserve">: </w:t>
            </w:r>
            <w:proofErr w:type="spellStart"/>
            <w:r w:rsidRPr="008E5865">
              <w:rPr>
                <w:rFonts w:ascii="Tahoma" w:eastAsia="Aptos" w:hAnsi="Tahoma" w:cs="Tahoma"/>
              </w:rPr>
              <w:t>Dhalai</w:t>
            </w:r>
            <w:proofErr w:type="spellEnd"/>
            <w:r w:rsidRPr="008E5865">
              <w:rPr>
                <w:rFonts w:ascii="Tahoma" w:eastAsia="Aptos" w:hAnsi="Tahoma" w:cs="Tahoma"/>
              </w:rPr>
              <w:t xml:space="preserve">, North Tripura, </w:t>
            </w:r>
            <w:proofErr w:type="spellStart"/>
            <w:r w:rsidRPr="008E5865">
              <w:rPr>
                <w:rFonts w:ascii="Tahoma" w:eastAsia="Aptos" w:hAnsi="Tahoma" w:cs="Tahoma"/>
              </w:rPr>
              <w:t>Unakoti</w:t>
            </w:r>
            <w:proofErr w:type="spellEnd"/>
            <w:r w:rsidRPr="008E5865">
              <w:rPr>
                <w:rFonts w:ascii="Tahoma" w:eastAsia="Aptos" w:hAnsi="Tahoma" w:cs="Tahoma"/>
              </w:rPr>
              <w:t xml:space="preserve"> and </w:t>
            </w:r>
            <w:proofErr w:type="spellStart"/>
            <w:r w:rsidRPr="008E5865">
              <w:rPr>
                <w:rFonts w:ascii="Tahoma" w:eastAsia="Aptos" w:hAnsi="Tahoma" w:cs="Tahoma"/>
              </w:rPr>
              <w:t>Khowai</w:t>
            </w:r>
            <w:proofErr w:type="spellEnd"/>
          </w:p>
        </w:tc>
        <w:tc>
          <w:tcPr>
            <w:tcW w:w="2015" w:type="dxa"/>
          </w:tcPr>
          <w:p w14:paraId="269B0C02"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PNG connections</w:t>
            </w:r>
          </w:p>
        </w:tc>
        <w:tc>
          <w:tcPr>
            <w:tcW w:w="1409" w:type="dxa"/>
          </w:tcPr>
          <w:p w14:paraId="2528744B"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11600</w:t>
            </w:r>
          </w:p>
        </w:tc>
        <w:tc>
          <w:tcPr>
            <w:tcW w:w="1466" w:type="dxa"/>
            <w:vAlign w:val="center"/>
          </w:tcPr>
          <w:p w14:paraId="1C022EFD"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0</w:t>
            </w:r>
          </w:p>
        </w:tc>
        <w:tc>
          <w:tcPr>
            <w:tcW w:w="1394" w:type="dxa"/>
            <w:vAlign w:val="center"/>
          </w:tcPr>
          <w:p w14:paraId="1AD1518E"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0</w:t>
            </w:r>
          </w:p>
        </w:tc>
      </w:tr>
      <w:tr w:rsidR="008E5865" w:rsidRPr="008E5865" w14:paraId="7DE6D014" w14:textId="77777777" w:rsidTr="00BD657C">
        <w:tc>
          <w:tcPr>
            <w:tcW w:w="539" w:type="dxa"/>
            <w:vMerge/>
          </w:tcPr>
          <w:p w14:paraId="06DEFA49" w14:textId="77777777" w:rsidR="008E5865" w:rsidRPr="008E5865" w:rsidRDefault="008E5865" w:rsidP="008E5865">
            <w:pPr>
              <w:spacing w:after="160"/>
              <w:jc w:val="both"/>
              <w:rPr>
                <w:rFonts w:ascii="Tahoma" w:eastAsia="Aptos" w:hAnsi="Tahoma" w:cs="Tahoma"/>
              </w:rPr>
            </w:pPr>
          </w:p>
        </w:tc>
        <w:tc>
          <w:tcPr>
            <w:tcW w:w="2811" w:type="dxa"/>
            <w:vMerge/>
          </w:tcPr>
          <w:p w14:paraId="333487AE" w14:textId="77777777" w:rsidR="008E5865" w:rsidRPr="008E5865" w:rsidRDefault="008E5865" w:rsidP="008E5865">
            <w:pPr>
              <w:spacing w:after="160"/>
              <w:jc w:val="both"/>
              <w:rPr>
                <w:rFonts w:ascii="Tahoma" w:eastAsia="Aptos" w:hAnsi="Tahoma" w:cs="Tahoma"/>
              </w:rPr>
            </w:pPr>
          </w:p>
        </w:tc>
        <w:tc>
          <w:tcPr>
            <w:tcW w:w="2015" w:type="dxa"/>
          </w:tcPr>
          <w:p w14:paraId="0145EACB"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CNG Stations</w:t>
            </w:r>
          </w:p>
        </w:tc>
        <w:tc>
          <w:tcPr>
            <w:tcW w:w="1409" w:type="dxa"/>
          </w:tcPr>
          <w:p w14:paraId="724D1348"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10</w:t>
            </w:r>
          </w:p>
        </w:tc>
        <w:tc>
          <w:tcPr>
            <w:tcW w:w="1466" w:type="dxa"/>
            <w:vAlign w:val="center"/>
          </w:tcPr>
          <w:p w14:paraId="11E9B170"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2</w:t>
            </w:r>
          </w:p>
        </w:tc>
        <w:tc>
          <w:tcPr>
            <w:tcW w:w="1394" w:type="dxa"/>
            <w:vAlign w:val="center"/>
          </w:tcPr>
          <w:p w14:paraId="4D48D381"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20</w:t>
            </w:r>
          </w:p>
        </w:tc>
      </w:tr>
      <w:tr w:rsidR="008E5865" w:rsidRPr="008E5865" w14:paraId="62A0DAD8" w14:textId="77777777" w:rsidTr="00BD657C">
        <w:tc>
          <w:tcPr>
            <w:tcW w:w="539" w:type="dxa"/>
            <w:vMerge/>
          </w:tcPr>
          <w:p w14:paraId="1AC995C4" w14:textId="77777777" w:rsidR="008E5865" w:rsidRPr="008E5865" w:rsidRDefault="008E5865" w:rsidP="008E5865">
            <w:pPr>
              <w:spacing w:after="160"/>
              <w:jc w:val="both"/>
              <w:rPr>
                <w:rFonts w:ascii="Tahoma" w:eastAsia="Aptos" w:hAnsi="Tahoma" w:cs="Tahoma"/>
              </w:rPr>
            </w:pPr>
          </w:p>
        </w:tc>
        <w:tc>
          <w:tcPr>
            <w:tcW w:w="2811" w:type="dxa"/>
            <w:vMerge/>
          </w:tcPr>
          <w:p w14:paraId="4283357A" w14:textId="77777777" w:rsidR="008E5865" w:rsidRPr="008E5865" w:rsidRDefault="008E5865" w:rsidP="008E5865">
            <w:pPr>
              <w:spacing w:after="160"/>
              <w:jc w:val="both"/>
              <w:rPr>
                <w:rFonts w:ascii="Tahoma" w:eastAsia="Aptos" w:hAnsi="Tahoma" w:cs="Tahoma"/>
              </w:rPr>
            </w:pPr>
          </w:p>
        </w:tc>
        <w:tc>
          <w:tcPr>
            <w:tcW w:w="2015" w:type="dxa"/>
          </w:tcPr>
          <w:p w14:paraId="3EA768C8" w14:textId="77777777" w:rsidR="008E5865" w:rsidRPr="008E5865" w:rsidRDefault="008E5865" w:rsidP="008E5865">
            <w:pPr>
              <w:spacing w:after="160"/>
              <w:jc w:val="both"/>
              <w:rPr>
                <w:rFonts w:ascii="Tahoma" w:eastAsia="Aptos" w:hAnsi="Tahoma" w:cs="Tahoma"/>
              </w:rPr>
            </w:pPr>
            <w:r w:rsidRPr="008E5865">
              <w:rPr>
                <w:rFonts w:ascii="Tahoma" w:eastAsia="Aptos" w:hAnsi="Tahoma" w:cs="Tahoma"/>
              </w:rPr>
              <w:t>Inch Km pipeline</w:t>
            </w:r>
          </w:p>
        </w:tc>
        <w:tc>
          <w:tcPr>
            <w:tcW w:w="1409" w:type="dxa"/>
          </w:tcPr>
          <w:p w14:paraId="376B83DE"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113.59</w:t>
            </w:r>
          </w:p>
        </w:tc>
        <w:tc>
          <w:tcPr>
            <w:tcW w:w="1466" w:type="dxa"/>
            <w:vAlign w:val="center"/>
          </w:tcPr>
          <w:p w14:paraId="32AEB2DE"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0</w:t>
            </w:r>
          </w:p>
        </w:tc>
        <w:tc>
          <w:tcPr>
            <w:tcW w:w="1394" w:type="dxa"/>
            <w:vAlign w:val="center"/>
          </w:tcPr>
          <w:p w14:paraId="7310B29B"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0</w:t>
            </w:r>
          </w:p>
        </w:tc>
      </w:tr>
    </w:tbl>
    <w:p w14:paraId="4FF87818" w14:textId="77777777"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kern w:val="2"/>
          <w14:ligatures w14:val="standardContextual"/>
        </w:rPr>
        <w:t>Note: Figures are as of July 2025.</w:t>
      </w:r>
    </w:p>
    <w:p w14:paraId="0A241294" w14:textId="77777777"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b/>
          <w:bCs/>
          <w:kern w:val="2"/>
          <w14:ligatures w14:val="standardContextual"/>
        </w:rPr>
        <w:t xml:space="preserve">HPOIL Gas </w:t>
      </w:r>
      <w:proofErr w:type="spellStart"/>
      <w:r w:rsidRPr="008E5865">
        <w:rPr>
          <w:rFonts w:ascii="Tahoma" w:eastAsia="Aptos" w:hAnsi="Tahoma" w:cs="Tahoma"/>
          <w:b/>
          <w:bCs/>
          <w:kern w:val="2"/>
          <w14:ligatures w14:val="standardContextual"/>
        </w:rPr>
        <w:t>Pvt.</w:t>
      </w:r>
      <w:proofErr w:type="spellEnd"/>
      <w:r w:rsidRPr="008E5865">
        <w:rPr>
          <w:rFonts w:ascii="Tahoma" w:eastAsia="Aptos" w:hAnsi="Tahoma" w:cs="Tahoma"/>
          <w:b/>
          <w:bCs/>
          <w:kern w:val="2"/>
          <w14:ligatures w14:val="standardContextual"/>
        </w:rPr>
        <w:t xml:space="preserve"> Limited (HOGPL</w:t>
      </w:r>
      <w:proofErr w:type="gramStart"/>
      <w:r w:rsidRPr="008E5865">
        <w:rPr>
          <w:rFonts w:ascii="Tahoma" w:eastAsia="Aptos" w:hAnsi="Tahoma" w:cs="Tahoma"/>
          <w:b/>
          <w:bCs/>
          <w:kern w:val="2"/>
          <w14:ligatures w14:val="standardContextual"/>
        </w:rPr>
        <w:t>) :</w:t>
      </w:r>
      <w:proofErr w:type="gramEnd"/>
      <w:r w:rsidRPr="008E5865">
        <w:rPr>
          <w:rFonts w:ascii="Tahoma" w:eastAsia="Aptos" w:hAnsi="Tahoma" w:cs="Tahoma"/>
          <w:kern w:val="2"/>
          <w14:ligatures w14:val="standardContextual"/>
        </w:rPr>
        <w:t xml:space="preserve"> It is a joint venture company of Oil India Limited (OIL) and Hindustan Petroleum Corporation Limited (HPCL) to carry out CGD activities in Nagaland part from other geographical areas of the country. As far as Nagaland is concerned, DFR has been finalised and hook up agreement has been signed with M/s IGGL.</w:t>
      </w:r>
    </w:p>
    <w:p w14:paraId="24E973C9" w14:textId="77777777"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b/>
          <w:bCs/>
          <w:kern w:val="2"/>
          <w14:ligatures w14:val="standardContextual"/>
        </w:rPr>
        <w:t xml:space="preserve">Arunachal Pradesh </w:t>
      </w:r>
      <w:proofErr w:type="gramStart"/>
      <w:r w:rsidRPr="008E5865">
        <w:rPr>
          <w:rFonts w:ascii="Tahoma" w:eastAsia="Aptos" w:hAnsi="Tahoma" w:cs="Tahoma"/>
          <w:b/>
          <w:bCs/>
          <w:kern w:val="2"/>
          <w14:ligatures w14:val="standardContextual"/>
        </w:rPr>
        <w:t>CGD</w:t>
      </w:r>
      <w:r w:rsidRPr="008E5865">
        <w:rPr>
          <w:rFonts w:ascii="Tahoma" w:eastAsia="Aptos" w:hAnsi="Tahoma" w:cs="Tahoma"/>
          <w:kern w:val="2"/>
          <w14:ligatures w14:val="standardContextual"/>
        </w:rPr>
        <w:t xml:space="preserve"> :</w:t>
      </w:r>
      <w:proofErr w:type="gramEnd"/>
      <w:r w:rsidRPr="008E5865">
        <w:rPr>
          <w:rFonts w:ascii="Tahoma" w:eastAsia="Aptos" w:hAnsi="Tahoma" w:cs="Tahoma"/>
          <w:kern w:val="2"/>
          <w14:ligatures w14:val="standardContextual"/>
        </w:rPr>
        <w:t xml:space="preserve"> BPCL and Oil India Ltd. to form a joint venture (JV) to develop a city gas distribution (CGD) project in Arunachal Pradesh. Applications have been submitted for the same to DIPAM.</w:t>
      </w:r>
    </w:p>
    <w:p w14:paraId="2B0BAC74" w14:textId="77777777" w:rsidR="008E5865" w:rsidRPr="008E5865" w:rsidRDefault="008E5865" w:rsidP="008E5865">
      <w:pPr>
        <w:spacing w:after="160"/>
        <w:jc w:val="both"/>
        <w:rPr>
          <w:rFonts w:ascii="Tahoma" w:eastAsia="Aptos" w:hAnsi="Tahoma" w:cs="Tahoma"/>
          <w:b/>
          <w:bCs/>
          <w:kern w:val="2"/>
          <w14:ligatures w14:val="standardContextual"/>
        </w:rPr>
      </w:pPr>
      <w:r w:rsidRPr="008E5865">
        <w:rPr>
          <w:rFonts w:ascii="Tahoma" w:eastAsia="Aptos" w:hAnsi="Tahoma" w:cs="Tahoma"/>
          <w:b/>
          <w:bCs/>
          <w:kern w:val="2"/>
          <w14:ligatures w14:val="standardContextual"/>
        </w:rPr>
        <w:t xml:space="preserve">B) Pipeline </w:t>
      </w:r>
      <w:proofErr w:type="gramStart"/>
      <w:r w:rsidRPr="008E5865">
        <w:rPr>
          <w:rFonts w:ascii="Tahoma" w:eastAsia="Aptos" w:hAnsi="Tahoma" w:cs="Tahoma"/>
          <w:b/>
          <w:bCs/>
          <w:kern w:val="2"/>
          <w14:ligatures w14:val="standardContextual"/>
        </w:rPr>
        <w:t>Infrastructure :</w:t>
      </w:r>
      <w:proofErr w:type="gramEnd"/>
    </w:p>
    <w:p w14:paraId="79E3AE16" w14:textId="77777777" w:rsidR="008E5865" w:rsidRPr="008E5865" w:rsidRDefault="008E5865" w:rsidP="008E5865">
      <w:pPr>
        <w:spacing w:after="0"/>
        <w:contextualSpacing/>
        <w:jc w:val="both"/>
        <w:rPr>
          <w:rFonts w:ascii="Tahoma" w:eastAsia="Aptos" w:hAnsi="Tahoma" w:cs="Tahoma"/>
          <w:kern w:val="2"/>
          <w14:ligatures w14:val="standardContextual"/>
        </w:rPr>
      </w:pPr>
      <w:proofErr w:type="spellStart"/>
      <w:r w:rsidRPr="008E5865">
        <w:rPr>
          <w:rFonts w:ascii="Tahoma" w:eastAsia="Aptos" w:hAnsi="Tahoma" w:cs="Tahoma"/>
          <w:b/>
          <w:kern w:val="2"/>
          <w14:ligatures w14:val="standardContextual"/>
        </w:rPr>
        <w:t>Indradhanush</w:t>
      </w:r>
      <w:proofErr w:type="spellEnd"/>
      <w:r w:rsidRPr="008E5865">
        <w:rPr>
          <w:rFonts w:ascii="Tahoma" w:eastAsia="Aptos" w:hAnsi="Tahoma" w:cs="Tahoma"/>
          <w:b/>
          <w:kern w:val="2"/>
          <w14:ligatures w14:val="standardContextual"/>
        </w:rPr>
        <w:t xml:space="preserve"> Gas Grid Limited (IGGL): </w:t>
      </w:r>
      <w:proofErr w:type="spellStart"/>
      <w:r w:rsidRPr="008E5865">
        <w:rPr>
          <w:rFonts w:ascii="Tahoma" w:eastAsia="Aptos" w:hAnsi="Tahoma" w:cs="Tahoma"/>
          <w:kern w:val="2"/>
          <w14:ligatures w14:val="standardContextual"/>
        </w:rPr>
        <w:t>Indradhanush</w:t>
      </w:r>
      <w:proofErr w:type="spellEnd"/>
      <w:r w:rsidRPr="008E5865">
        <w:rPr>
          <w:rFonts w:ascii="Tahoma" w:eastAsia="Aptos" w:hAnsi="Tahoma" w:cs="Tahoma"/>
          <w:kern w:val="2"/>
          <w14:ligatures w14:val="standardContextual"/>
        </w:rPr>
        <w:t xml:space="preserve"> Gas Grid Limited (IGGL), a joint venture </w:t>
      </w:r>
      <w:proofErr w:type="gramStart"/>
      <w:r w:rsidRPr="008E5865">
        <w:rPr>
          <w:rFonts w:ascii="Tahoma" w:eastAsia="Aptos" w:hAnsi="Tahoma" w:cs="Tahoma"/>
          <w:kern w:val="2"/>
          <w14:ligatures w14:val="standardContextual"/>
        </w:rPr>
        <w:t>of  OIL</w:t>
      </w:r>
      <w:proofErr w:type="gramEnd"/>
      <w:r w:rsidRPr="008E5865">
        <w:rPr>
          <w:rFonts w:ascii="Tahoma" w:eastAsia="Aptos" w:hAnsi="Tahoma" w:cs="Tahoma"/>
          <w:kern w:val="2"/>
          <w14:ligatures w14:val="standardContextual"/>
        </w:rPr>
        <w:t xml:space="preserve">, IOCL, ONGC, GAIL and NRL, was incorporated on the 10th of August 2018, with equal equity contribution of 20% for implementation of the North East Gas Grid (NEGG) project </w:t>
      </w:r>
      <w:r w:rsidRPr="008E5865">
        <w:rPr>
          <w:rFonts w:ascii="Tahoma" w:eastAsia="Aptos" w:hAnsi="Tahoma" w:cs="Tahoma"/>
          <w:kern w:val="2"/>
          <w14:ligatures w14:val="standardContextual"/>
        </w:rPr>
        <w:lastRenderedPageBreak/>
        <w:t>in line with the Hydrocarbon Vision 2030 for North East India released by the Ministry of Petroleum &amp; Natural Gas (</w:t>
      </w:r>
      <w:proofErr w:type="spellStart"/>
      <w:r w:rsidRPr="008E5865">
        <w:rPr>
          <w:rFonts w:ascii="Tahoma" w:eastAsia="Aptos" w:hAnsi="Tahoma" w:cs="Tahoma"/>
          <w:kern w:val="2"/>
          <w14:ligatures w14:val="standardContextual"/>
        </w:rPr>
        <w:t>MoP&amp;NG</w:t>
      </w:r>
      <w:proofErr w:type="spellEnd"/>
      <w:r w:rsidRPr="008E5865">
        <w:rPr>
          <w:rFonts w:ascii="Tahoma" w:eastAsia="Aptos" w:hAnsi="Tahoma" w:cs="Tahoma"/>
          <w:kern w:val="2"/>
          <w14:ligatures w14:val="standardContextual"/>
        </w:rPr>
        <w:t xml:space="preserve">) in 2016. </w:t>
      </w:r>
    </w:p>
    <w:p w14:paraId="2E9A7AEE" w14:textId="77777777" w:rsidR="008E5865" w:rsidRPr="008E5865" w:rsidRDefault="008E5865" w:rsidP="008E5865">
      <w:pPr>
        <w:spacing w:after="0"/>
        <w:contextualSpacing/>
        <w:jc w:val="both"/>
        <w:rPr>
          <w:rFonts w:ascii="Tahoma" w:eastAsia="Aptos" w:hAnsi="Tahoma" w:cs="Tahoma"/>
          <w:kern w:val="2"/>
          <w14:ligatures w14:val="standardContextual"/>
        </w:rPr>
      </w:pPr>
    </w:p>
    <w:p w14:paraId="776AB687" w14:textId="77777777" w:rsidR="008E5865" w:rsidRPr="008E5865" w:rsidRDefault="008E5865" w:rsidP="008E5865">
      <w:pPr>
        <w:spacing w:after="0"/>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 xml:space="preserve">As per Hydrocarbon Vision 2030 for North East India, the NEGG is being set up to connect the capital cities and major demand centres of the eight North Eastern states: Assam, Arunachal Pradesh, Meghalaya, Manipur, Mizoram, Nagaland, Tripura and Sikkim as well as the regional gas sources of the Northeast to the National Gas Grid through </w:t>
      </w:r>
      <w:proofErr w:type="spellStart"/>
      <w:r w:rsidRPr="008E5865">
        <w:rPr>
          <w:rFonts w:ascii="Tahoma" w:eastAsia="Aptos" w:hAnsi="Tahoma" w:cs="Tahoma"/>
          <w:kern w:val="2"/>
          <w14:ligatures w14:val="standardContextual"/>
        </w:rPr>
        <w:t>Barauni</w:t>
      </w:r>
      <w:proofErr w:type="spellEnd"/>
      <w:r w:rsidRPr="008E5865">
        <w:rPr>
          <w:rFonts w:ascii="Tahoma" w:eastAsia="Aptos" w:hAnsi="Tahoma" w:cs="Tahoma"/>
          <w:kern w:val="2"/>
          <w14:ligatures w14:val="standardContextual"/>
        </w:rPr>
        <w:t xml:space="preserve">-Guwahati Gas Pipeline of GAIL. </w:t>
      </w:r>
    </w:p>
    <w:p w14:paraId="53E9507A" w14:textId="77777777" w:rsidR="008E5865" w:rsidRPr="008E5865" w:rsidRDefault="008E5865" w:rsidP="008E5865">
      <w:pPr>
        <w:spacing w:after="0"/>
        <w:contextualSpacing/>
        <w:jc w:val="both"/>
        <w:rPr>
          <w:rFonts w:ascii="Tahoma" w:eastAsia="Aptos" w:hAnsi="Tahoma" w:cs="Tahoma"/>
          <w:kern w:val="2"/>
          <w14:ligatures w14:val="standardContextual"/>
        </w:rPr>
      </w:pPr>
    </w:p>
    <w:p w14:paraId="38C146D7" w14:textId="77777777" w:rsidR="008E5865" w:rsidRPr="008E5865" w:rsidRDefault="008E5865" w:rsidP="008E5865">
      <w:pPr>
        <w:spacing w:after="0"/>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 xml:space="preserve">The NEGG, a 1670 Km long natural gas pipeline grid having capacity of 4.75 MMSCMD, is being implemented at an estimated project cost of Rs 9265 Crore. As on July 2025, NEGG has achieved a physical progress of 84.75%. The project is being implemented in three phases based on the difficulty in work execution for the development of a gas-based economy in North-Eastern India. </w:t>
      </w:r>
    </w:p>
    <w:p w14:paraId="69C77CDF" w14:textId="77777777" w:rsidR="008E5865" w:rsidRPr="008E5865" w:rsidRDefault="008E5865" w:rsidP="008E5865">
      <w:pPr>
        <w:spacing w:after="0"/>
        <w:contextualSpacing/>
        <w:jc w:val="both"/>
        <w:rPr>
          <w:rFonts w:ascii="Tahoma" w:eastAsia="Aptos" w:hAnsi="Tahoma" w:cs="Tahoma"/>
          <w:kern w:val="2"/>
          <w14:ligatures w14:val="standardContextual"/>
        </w:rPr>
      </w:pPr>
    </w:p>
    <w:p w14:paraId="250E5DE4" w14:textId="77777777" w:rsidR="008E5865" w:rsidRPr="008E5865" w:rsidRDefault="008E5865" w:rsidP="008E5865">
      <w:pPr>
        <w:spacing w:after="0"/>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The 24” X 392 Km Guwahati-</w:t>
      </w:r>
      <w:proofErr w:type="spellStart"/>
      <w:r w:rsidRPr="008E5865">
        <w:rPr>
          <w:rFonts w:ascii="Tahoma" w:eastAsia="Aptos" w:hAnsi="Tahoma" w:cs="Tahoma"/>
          <w:kern w:val="2"/>
          <w14:ligatures w14:val="standardContextual"/>
        </w:rPr>
        <w:t>Numaligarh</w:t>
      </w:r>
      <w:proofErr w:type="spellEnd"/>
      <w:r w:rsidRPr="008E5865">
        <w:rPr>
          <w:rFonts w:ascii="Tahoma" w:eastAsia="Aptos" w:hAnsi="Tahoma" w:cs="Tahoma"/>
          <w:kern w:val="2"/>
          <w14:ligatures w14:val="standardContextual"/>
        </w:rPr>
        <w:t xml:space="preserve"> section under Phase I (Sections with plain agricultural terrain) is ready for commissioning and PESO approval is </w:t>
      </w:r>
      <w:proofErr w:type="gramStart"/>
      <w:r w:rsidRPr="008E5865">
        <w:rPr>
          <w:rFonts w:ascii="Tahoma" w:eastAsia="Aptos" w:hAnsi="Tahoma" w:cs="Tahoma"/>
          <w:kern w:val="2"/>
          <w14:ligatures w14:val="standardContextual"/>
        </w:rPr>
        <w:t>awaited</w:t>
      </w:r>
      <w:proofErr w:type="gramEnd"/>
      <w:r w:rsidRPr="008E5865">
        <w:rPr>
          <w:rFonts w:ascii="Tahoma" w:eastAsia="Aptos" w:hAnsi="Tahoma" w:cs="Tahoma"/>
          <w:kern w:val="2"/>
          <w14:ligatures w14:val="standardContextual"/>
        </w:rPr>
        <w:t xml:space="preserve"> for commissioning of 200 Km stretch of this section. The remaining sections of Phase-I are anticipated for completion by July’25. Phase-II (Sections in hilly terrain) &amp; Phase-III (Sections in hilly terrain and feasibility of laying of pipeline linked to highway width widening) are anticipated to be completed by March 2026 and March 2027 respectively.</w:t>
      </w:r>
    </w:p>
    <w:p w14:paraId="3334B65E" w14:textId="77777777" w:rsidR="008E5865" w:rsidRPr="008E5865" w:rsidRDefault="008E5865" w:rsidP="008E5865">
      <w:pPr>
        <w:spacing w:after="0"/>
        <w:contextualSpacing/>
        <w:jc w:val="both"/>
        <w:rPr>
          <w:rFonts w:ascii="Tahoma" w:eastAsia="Aptos" w:hAnsi="Tahoma" w:cs="Tahoma"/>
          <w:kern w:val="2"/>
          <w14:ligatures w14:val="standardContextual"/>
        </w:rPr>
      </w:pPr>
    </w:p>
    <w:p w14:paraId="0844F304" w14:textId="77777777" w:rsidR="008E5865" w:rsidRPr="008E5865" w:rsidRDefault="008E5865" w:rsidP="008E5865">
      <w:pPr>
        <w:spacing w:after="0"/>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The NEGG project is of strategic importance and implementation of the same will ensure reliable and uninterrupted natural gas supplies to the consumers viz. industrial, City Gas Distribution networks in North East region. The NEGG is expected to boost industrial as well as economic growth of the region while conserving the environment and supplementing efforts of the Government for development of a Gas based economy in the North East.</w:t>
      </w:r>
    </w:p>
    <w:p w14:paraId="582BA323" w14:textId="77777777" w:rsidR="008E5865" w:rsidRPr="008E5865" w:rsidRDefault="008E5865" w:rsidP="008E5865">
      <w:pPr>
        <w:spacing w:after="160"/>
        <w:contextualSpacing/>
        <w:jc w:val="both"/>
        <w:rPr>
          <w:rFonts w:ascii="Tahoma" w:eastAsia="Aptos" w:hAnsi="Tahoma" w:cs="Tahoma"/>
          <w:kern w:val="2"/>
          <w14:ligatures w14:val="standardContextual"/>
        </w:rPr>
      </w:pPr>
    </w:p>
    <w:p w14:paraId="1D1E68E2" w14:textId="77777777" w:rsidR="008E5865" w:rsidRPr="008E5865" w:rsidRDefault="008E5865" w:rsidP="008E5865">
      <w:pPr>
        <w:spacing w:after="160"/>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Apart from above, OIL has also initiated several pipeline projects of its own for the strengthening the pipeline network in Northeast. Few important recent additions and ongoing pipeline projects list are as below:</w:t>
      </w:r>
    </w:p>
    <w:p w14:paraId="32AA608C" w14:textId="77777777" w:rsidR="008E5865" w:rsidRPr="008E5865" w:rsidRDefault="008E5865" w:rsidP="008E5865">
      <w:pPr>
        <w:numPr>
          <w:ilvl w:val="0"/>
          <w:numId w:val="30"/>
        </w:numPr>
        <w:spacing w:after="160" w:line="259" w:lineRule="auto"/>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 xml:space="preserve">Augmentation of </w:t>
      </w:r>
      <w:proofErr w:type="spellStart"/>
      <w:r w:rsidRPr="008E5865">
        <w:rPr>
          <w:rFonts w:ascii="Tahoma" w:eastAsia="Aptos" w:hAnsi="Tahoma" w:cs="Tahoma"/>
          <w:kern w:val="2"/>
          <w14:ligatures w14:val="standardContextual"/>
        </w:rPr>
        <w:t>Duliajan</w:t>
      </w:r>
      <w:proofErr w:type="spellEnd"/>
      <w:r w:rsidRPr="008E5865">
        <w:rPr>
          <w:rFonts w:ascii="Tahoma" w:eastAsia="Aptos" w:hAnsi="Tahoma" w:cs="Tahoma"/>
          <w:kern w:val="2"/>
          <w14:ligatures w14:val="standardContextual"/>
        </w:rPr>
        <w:t xml:space="preserve"> </w:t>
      </w:r>
      <w:proofErr w:type="spellStart"/>
      <w:r w:rsidRPr="008E5865">
        <w:rPr>
          <w:rFonts w:ascii="Tahoma" w:eastAsia="Aptos" w:hAnsi="Tahoma" w:cs="Tahoma"/>
          <w:kern w:val="2"/>
          <w14:ligatures w14:val="standardContextual"/>
        </w:rPr>
        <w:t>Numaligarh</w:t>
      </w:r>
      <w:proofErr w:type="spellEnd"/>
      <w:r w:rsidRPr="008E5865">
        <w:rPr>
          <w:rFonts w:ascii="Tahoma" w:eastAsia="Aptos" w:hAnsi="Tahoma" w:cs="Tahoma"/>
          <w:kern w:val="2"/>
          <w14:ligatures w14:val="standardContextual"/>
        </w:rPr>
        <w:t xml:space="preserve"> Gas pipeline (DNPL): To cope up with </w:t>
      </w:r>
      <w:proofErr w:type="spellStart"/>
      <w:r w:rsidRPr="008E5865">
        <w:rPr>
          <w:rFonts w:ascii="Tahoma" w:eastAsia="Aptos" w:hAnsi="Tahoma" w:cs="Tahoma"/>
          <w:kern w:val="2"/>
          <w14:ligatures w14:val="standardContextual"/>
        </w:rPr>
        <w:t>Numaligarh</w:t>
      </w:r>
      <w:proofErr w:type="spellEnd"/>
      <w:r w:rsidRPr="008E5865">
        <w:rPr>
          <w:rFonts w:ascii="Tahoma" w:eastAsia="Aptos" w:hAnsi="Tahoma" w:cs="Tahoma"/>
          <w:kern w:val="2"/>
          <w14:ligatures w14:val="standardContextual"/>
        </w:rPr>
        <w:t xml:space="preserve"> gas requirement due to its capacity augmentation. The enhance capacity will be 3 MMSCUMD from 1 MMSCUMD. Expected date of commissioning 30</w:t>
      </w:r>
      <w:r w:rsidRPr="008E5865">
        <w:rPr>
          <w:rFonts w:ascii="Tahoma" w:eastAsia="Aptos" w:hAnsi="Tahoma" w:cs="Tahoma"/>
          <w:kern w:val="2"/>
          <w:vertAlign w:val="superscript"/>
          <w14:ligatures w14:val="standardContextual"/>
        </w:rPr>
        <w:t>th</w:t>
      </w:r>
      <w:r w:rsidRPr="008E5865">
        <w:rPr>
          <w:rFonts w:ascii="Tahoma" w:eastAsia="Aptos" w:hAnsi="Tahoma" w:cs="Tahoma"/>
          <w:kern w:val="2"/>
          <w14:ligatures w14:val="standardContextual"/>
        </w:rPr>
        <w:t xml:space="preserve"> Sept 2025.</w:t>
      </w:r>
    </w:p>
    <w:p w14:paraId="4D46A869" w14:textId="77777777" w:rsidR="008E5865" w:rsidRPr="008E5865" w:rsidRDefault="008E5865" w:rsidP="008E5865">
      <w:pPr>
        <w:numPr>
          <w:ilvl w:val="0"/>
          <w:numId w:val="30"/>
        </w:numPr>
        <w:spacing w:after="160" w:line="259" w:lineRule="auto"/>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 xml:space="preserve">Upgradation of pumping facility of </w:t>
      </w:r>
      <w:proofErr w:type="spellStart"/>
      <w:r w:rsidRPr="008E5865">
        <w:rPr>
          <w:rFonts w:ascii="Tahoma" w:eastAsia="Aptos" w:hAnsi="Tahoma" w:cs="Tahoma"/>
          <w:kern w:val="2"/>
          <w14:ligatures w14:val="standardContextual"/>
        </w:rPr>
        <w:t>Numaligarh</w:t>
      </w:r>
      <w:proofErr w:type="spellEnd"/>
      <w:r w:rsidRPr="008E5865">
        <w:rPr>
          <w:rFonts w:ascii="Tahoma" w:eastAsia="Aptos" w:hAnsi="Tahoma" w:cs="Tahoma"/>
          <w:kern w:val="2"/>
          <w14:ligatures w14:val="standardContextual"/>
        </w:rPr>
        <w:t xml:space="preserve">-Siliguri Product pipeline (NSPL) to evacuate additional production from NRL expansion project. New capacity will be 5.5 MMTPA. EDC Dec 2025. Current capacity is 1.72 MMTPA. </w:t>
      </w:r>
    </w:p>
    <w:p w14:paraId="2AB79DE9" w14:textId="77777777" w:rsidR="008E5865" w:rsidRPr="008E5865" w:rsidRDefault="008E5865" w:rsidP="008E5865">
      <w:pPr>
        <w:numPr>
          <w:ilvl w:val="0"/>
          <w:numId w:val="30"/>
        </w:numPr>
        <w:spacing w:after="160" w:line="259" w:lineRule="auto"/>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 xml:space="preserve">Replacement of 38 Km </w:t>
      </w:r>
      <w:proofErr w:type="spellStart"/>
      <w:r w:rsidRPr="008E5865">
        <w:rPr>
          <w:rFonts w:ascii="Tahoma" w:eastAsia="Aptos" w:hAnsi="Tahoma" w:cs="Tahoma"/>
          <w:kern w:val="2"/>
          <w14:ligatures w14:val="standardContextual"/>
        </w:rPr>
        <w:t>Duliajan-Digboi</w:t>
      </w:r>
      <w:proofErr w:type="spellEnd"/>
      <w:r w:rsidRPr="008E5865">
        <w:rPr>
          <w:rFonts w:ascii="Tahoma" w:eastAsia="Aptos" w:hAnsi="Tahoma" w:cs="Tahoma"/>
          <w:kern w:val="2"/>
          <w14:ligatures w14:val="standardContextual"/>
        </w:rPr>
        <w:t xml:space="preserve"> crude pipeline with enhance capacity of 1 MMTPA. Pipeline has been commissioned on 27</w:t>
      </w:r>
      <w:r w:rsidRPr="008E5865">
        <w:rPr>
          <w:rFonts w:ascii="Tahoma" w:eastAsia="Aptos" w:hAnsi="Tahoma" w:cs="Tahoma"/>
          <w:kern w:val="2"/>
          <w:vertAlign w:val="superscript"/>
          <w14:ligatures w14:val="standardContextual"/>
        </w:rPr>
        <w:t>th</w:t>
      </w:r>
      <w:r w:rsidRPr="008E5865">
        <w:rPr>
          <w:rFonts w:ascii="Tahoma" w:eastAsia="Aptos" w:hAnsi="Tahoma" w:cs="Tahoma"/>
          <w:kern w:val="2"/>
          <w14:ligatures w14:val="standardContextual"/>
        </w:rPr>
        <w:t xml:space="preserve"> April 2023. Upgradation of pumping units are in progress. Old pipeline capacity was 0.65 MMTPA.</w:t>
      </w:r>
    </w:p>
    <w:p w14:paraId="6131BE59" w14:textId="77777777" w:rsidR="008E5865" w:rsidRPr="008E5865" w:rsidRDefault="008E5865" w:rsidP="008E5865">
      <w:pPr>
        <w:numPr>
          <w:ilvl w:val="0"/>
          <w:numId w:val="30"/>
        </w:numPr>
        <w:spacing w:after="160" w:line="259" w:lineRule="auto"/>
        <w:contextualSpacing/>
        <w:jc w:val="both"/>
        <w:rPr>
          <w:rFonts w:ascii="Tahoma" w:eastAsia="Aptos" w:hAnsi="Tahoma" w:cs="Tahoma"/>
          <w:kern w:val="2"/>
          <w14:ligatures w14:val="standardContextual"/>
        </w:rPr>
      </w:pPr>
      <w:proofErr w:type="spellStart"/>
      <w:r w:rsidRPr="008E5865">
        <w:rPr>
          <w:rFonts w:ascii="Tahoma" w:eastAsia="Aptos" w:hAnsi="Tahoma" w:cs="Tahoma"/>
          <w:kern w:val="2"/>
          <w14:ligatures w14:val="standardContextual"/>
        </w:rPr>
        <w:t>Kumchai-Kuchijan</w:t>
      </w:r>
      <w:proofErr w:type="spellEnd"/>
      <w:r w:rsidRPr="008E5865">
        <w:rPr>
          <w:rFonts w:ascii="Tahoma" w:eastAsia="Aptos" w:hAnsi="Tahoma" w:cs="Tahoma"/>
          <w:kern w:val="2"/>
          <w14:ligatures w14:val="standardContextual"/>
        </w:rPr>
        <w:t xml:space="preserve"> Gas pipeline (62 km) commissioned in April 2024 to transport natural gas from </w:t>
      </w:r>
      <w:proofErr w:type="spellStart"/>
      <w:r w:rsidRPr="008E5865">
        <w:rPr>
          <w:rFonts w:ascii="Tahoma" w:eastAsia="Aptos" w:hAnsi="Tahoma" w:cs="Tahoma"/>
          <w:kern w:val="2"/>
          <w14:ligatures w14:val="standardContextual"/>
        </w:rPr>
        <w:t>Kumchai</w:t>
      </w:r>
      <w:proofErr w:type="spellEnd"/>
      <w:r w:rsidRPr="008E5865">
        <w:rPr>
          <w:rFonts w:ascii="Tahoma" w:eastAsia="Aptos" w:hAnsi="Tahoma" w:cs="Tahoma"/>
          <w:kern w:val="2"/>
          <w14:ligatures w14:val="standardContextual"/>
        </w:rPr>
        <w:t xml:space="preserve"> (Arunachal Pradesh) to </w:t>
      </w:r>
      <w:proofErr w:type="spellStart"/>
      <w:r w:rsidRPr="008E5865">
        <w:rPr>
          <w:rFonts w:ascii="Tahoma" w:eastAsia="Aptos" w:hAnsi="Tahoma" w:cs="Tahoma"/>
          <w:kern w:val="2"/>
          <w14:ligatures w14:val="standardContextual"/>
        </w:rPr>
        <w:t>Duliajan</w:t>
      </w:r>
      <w:proofErr w:type="spellEnd"/>
      <w:r w:rsidRPr="008E5865">
        <w:rPr>
          <w:rFonts w:ascii="Tahoma" w:eastAsia="Aptos" w:hAnsi="Tahoma" w:cs="Tahoma"/>
          <w:kern w:val="2"/>
          <w14:ligatures w14:val="standardContextual"/>
        </w:rPr>
        <w:t xml:space="preserve"> network. Now in operation.</w:t>
      </w:r>
    </w:p>
    <w:p w14:paraId="4C6039D8" w14:textId="77777777" w:rsidR="008E5865" w:rsidRPr="008E5865" w:rsidRDefault="008E5865" w:rsidP="008E5865">
      <w:pPr>
        <w:numPr>
          <w:ilvl w:val="0"/>
          <w:numId w:val="30"/>
        </w:numPr>
        <w:spacing w:after="160" w:line="259" w:lineRule="auto"/>
        <w:contextualSpacing/>
        <w:jc w:val="both"/>
        <w:rPr>
          <w:rFonts w:ascii="Tahoma" w:eastAsia="Aptos" w:hAnsi="Tahoma" w:cs="Tahoma"/>
          <w:kern w:val="2"/>
          <w14:ligatures w14:val="standardContextual"/>
        </w:rPr>
      </w:pPr>
      <w:proofErr w:type="spellStart"/>
      <w:r w:rsidRPr="008E5865">
        <w:rPr>
          <w:rFonts w:ascii="Tahoma" w:eastAsia="Aptos" w:hAnsi="Tahoma" w:cs="Tahoma"/>
          <w:kern w:val="2"/>
          <w14:ligatures w14:val="standardContextual"/>
        </w:rPr>
        <w:t>Kumchai-Kuchijan</w:t>
      </w:r>
      <w:proofErr w:type="spellEnd"/>
      <w:r w:rsidRPr="008E5865">
        <w:rPr>
          <w:rFonts w:ascii="Tahoma" w:eastAsia="Aptos" w:hAnsi="Tahoma" w:cs="Tahoma"/>
          <w:kern w:val="2"/>
          <w14:ligatures w14:val="standardContextual"/>
        </w:rPr>
        <w:t xml:space="preserve"> Crude pipeline (62 km) project is under progress.</w:t>
      </w:r>
    </w:p>
    <w:p w14:paraId="2297E152" w14:textId="77777777"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kern w:val="2"/>
          <w14:ligatures w14:val="standardContextual"/>
        </w:rPr>
        <w:t>In addition to that, OIL is carrying out several oil&amp; gas infrastructure projects to constructs surface facilities for handling the produced oil and gas form its fields in Northeast. Few important projects are listed below:</w:t>
      </w:r>
    </w:p>
    <w:p w14:paraId="37ABD610" w14:textId="77777777" w:rsidR="008E5865" w:rsidRPr="008E5865" w:rsidRDefault="008E5865" w:rsidP="008E5865">
      <w:pPr>
        <w:numPr>
          <w:ilvl w:val="0"/>
          <w:numId w:val="31"/>
        </w:numPr>
        <w:spacing w:after="160" w:line="259" w:lineRule="auto"/>
        <w:contextualSpacing/>
        <w:jc w:val="both"/>
        <w:rPr>
          <w:rFonts w:ascii="Tahoma" w:eastAsia="Aptos" w:hAnsi="Tahoma" w:cs="Tahoma"/>
          <w:kern w:val="2"/>
          <w14:ligatures w14:val="standardContextual"/>
        </w:rPr>
      </w:pPr>
      <w:proofErr w:type="spellStart"/>
      <w:r w:rsidRPr="008E5865">
        <w:rPr>
          <w:rFonts w:ascii="Tahoma" w:eastAsia="Aptos" w:hAnsi="Tahoma" w:cs="Tahoma"/>
          <w:b/>
          <w:bCs/>
          <w:kern w:val="2"/>
          <w14:ligatures w14:val="standardContextual"/>
        </w:rPr>
        <w:t>Nadua</w:t>
      </w:r>
      <w:proofErr w:type="spellEnd"/>
      <w:r w:rsidRPr="008E5865">
        <w:rPr>
          <w:rFonts w:ascii="Tahoma" w:eastAsia="Aptos" w:hAnsi="Tahoma" w:cs="Tahoma"/>
          <w:b/>
          <w:bCs/>
          <w:kern w:val="2"/>
          <w14:ligatures w14:val="standardContextual"/>
        </w:rPr>
        <w:t xml:space="preserve"> - </w:t>
      </w:r>
      <w:proofErr w:type="spellStart"/>
      <w:r w:rsidRPr="008E5865">
        <w:rPr>
          <w:rFonts w:ascii="Tahoma" w:eastAsia="Aptos" w:hAnsi="Tahoma" w:cs="Tahoma"/>
          <w:b/>
          <w:bCs/>
          <w:kern w:val="2"/>
          <w14:ligatures w14:val="standardContextual"/>
        </w:rPr>
        <w:t>Kagarijan</w:t>
      </w:r>
      <w:proofErr w:type="spellEnd"/>
      <w:r w:rsidRPr="008E5865">
        <w:rPr>
          <w:rFonts w:ascii="Tahoma" w:eastAsia="Aptos" w:hAnsi="Tahoma" w:cs="Tahoma"/>
          <w:b/>
          <w:bCs/>
          <w:kern w:val="2"/>
          <w14:ligatures w14:val="standardContextual"/>
        </w:rPr>
        <w:t xml:space="preserve"> surface </w:t>
      </w:r>
      <w:proofErr w:type="gramStart"/>
      <w:r w:rsidRPr="008E5865">
        <w:rPr>
          <w:rFonts w:ascii="Tahoma" w:eastAsia="Aptos" w:hAnsi="Tahoma" w:cs="Tahoma"/>
          <w:b/>
          <w:bCs/>
          <w:kern w:val="2"/>
          <w14:ligatures w14:val="standardContextual"/>
        </w:rPr>
        <w:t>facilities</w:t>
      </w:r>
      <w:r w:rsidRPr="008E5865">
        <w:rPr>
          <w:rFonts w:ascii="Tahoma" w:eastAsia="Aptos" w:hAnsi="Tahoma" w:cs="Tahoma"/>
          <w:kern w:val="2"/>
          <w14:ligatures w14:val="standardContextual"/>
        </w:rPr>
        <w:t xml:space="preserve"> :</w:t>
      </w:r>
      <w:proofErr w:type="gramEnd"/>
      <w:r w:rsidRPr="008E5865">
        <w:rPr>
          <w:rFonts w:ascii="Tahoma" w:eastAsia="Aptos" w:hAnsi="Tahoma" w:cs="Tahoma"/>
          <w:kern w:val="2"/>
          <w14:ligatures w14:val="standardContextual"/>
        </w:rPr>
        <w:t xml:space="preserve"> To handle produced oil&amp; gas from its nearby fields of </w:t>
      </w:r>
      <w:proofErr w:type="spellStart"/>
      <w:r w:rsidRPr="008E5865">
        <w:rPr>
          <w:rFonts w:ascii="Tahoma" w:eastAsia="Aptos" w:hAnsi="Tahoma" w:cs="Tahoma"/>
          <w:kern w:val="2"/>
          <w14:ligatures w14:val="standardContextual"/>
        </w:rPr>
        <w:t>Nadua</w:t>
      </w:r>
      <w:proofErr w:type="spellEnd"/>
      <w:r w:rsidRPr="008E5865">
        <w:rPr>
          <w:rFonts w:ascii="Tahoma" w:eastAsia="Aptos" w:hAnsi="Tahoma" w:cs="Tahoma"/>
          <w:kern w:val="2"/>
          <w14:ligatures w14:val="standardContextual"/>
        </w:rPr>
        <w:t xml:space="preserve"> and </w:t>
      </w:r>
      <w:proofErr w:type="spellStart"/>
      <w:r w:rsidRPr="008E5865">
        <w:rPr>
          <w:rFonts w:ascii="Tahoma" w:eastAsia="Aptos" w:hAnsi="Tahoma" w:cs="Tahoma"/>
          <w:kern w:val="2"/>
          <w14:ligatures w14:val="standardContextual"/>
        </w:rPr>
        <w:t>Khagarijan</w:t>
      </w:r>
      <w:proofErr w:type="spellEnd"/>
      <w:r w:rsidRPr="008E5865">
        <w:rPr>
          <w:rFonts w:ascii="Tahoma" w:eastAsia="Aptos" w:hAnsi="Tahoma" w:cs="Tahoma"/>
          <w:kern w:val="2"/>
          <w14:ligatures w14:val="standardContextual"/>
        </w:rPr>
        <w:t>. Expected date of commissioning is 31</w:t>
      </w:r>
      <w:r w:rsidRPr="008E5865">
        <w:rPr>
          <w:rFonts w:ascii="Tahoma" w:eastAsia="Aptos" w:hAnsi="Tahoma" w:cs="Tahoma"/>
          <w:kern w:val="2"/>
          <w:vertAlign w:val="superscript"/>
          <w14:ligatures w14:val="standardContextual"/>
        </w:rPr>
        <w:t>st</w:t>
      </w:r>
      <w:r w:rsidRPr="008E5865">
        <w:rPr>
          <w:rFonts w:ascii="Tahoma" w:eastAsia="Aptos" w:hAnsi="Tahoma" w:cs="Tahoma"/>
          <w:kern w:val="2"/>
          <w14:ligatures w14:val="standardContextual"/>
        </w:rPr>
        <w:t xml:space="preserve"> Dec 2025.</w:t>
      </w:r>
    </w:p>
    <w:p w14:paraId="56400465" w14:textId="77777777" w:rsidR="008E5865" w:rsidRPr="008E5865" w:rsidRDefault="008E5865" w:rsidP="008E5865">
      <w:pPr>
        <w:numPr>
          <w:ilvl w:val="0"/>
          <w:numId w:val="31"/>
        </w:numPr>
        <w:spacing w:after="160" w:line="259" w:lineRule="auto"/>
        <w:contextualSpacing/>
        <w:jc w:val="both"/>
        <w:rPr>
          <w:rFonts w:ascii="Tahoma" w:eastAsia="Aptos" w:hAnsi="Tahoma" w:cs="Tahoma"/>
          <w:kern w:val="2"/>
          <w14:ligatures w14:val="standardContextual"/>
        </w:rPr>
      </w:pPr>
      <w:proofErr w:type="spellStart"/>
      <w:r w:rsidRPr="008E5865">
        <w:rPr>
          <w:rFonts w:ascii="Tahoma" w:eastAsia="Aptos" w:hAnsi="Tahoma" w:cs="Tahoma"/>
          <w:b/>
          <w:bCs/>
          <w:kern w:val="2"/>
          <w14:ligatures w14:val="standardContextual"/>
        </w:rPr>
        <w:t>Baghjan</w:t>
      </w:r>
      <w:proofErr w:type="spellEnd"/>
      <w:r w:rsidRPr="008E5865">
        <w:rPr>
          <w:rFonts w:ascii="Tahoma" w:eastAsia="Aptos" w:hAnsi="Tahoma" w:cs="Tahoma"/>
          <w:b/>
          <w:bCs/>
          <w:kern w:val="2"/>
          <w14:ligatures w14:val="standardContextual"/>
        </w:rPr>
        <w:t xml:space="preserve"> Field Gas Gathering </w:t>
      </w:r>
      <w:proofErr w:type="gramStart"/>
      <w:r w:rsidRPr="008E5865">
        <w:rPr>
          <w:rFonts w:ascii="Tahoma" w:eastAsia="Aptos" w:hAnsi="Tahoma" w:cs="Tahoma"/>
          <w:b/>
          <w:bCs/>
          <w:kern w:val="2"/>
          <w14:ligatures w14:val="standardContextual"/>
        </w:rPr>
        <w:t>Station</w:t>
      </w:r>
      <w:r w:rsidRPr="008E5865">
        <w:rPr>
          <w:rFonts w:ascii="Tahoma" w:eastAsia="Aptos" w:hAnsi="Tahoma" w:cs="Tahoma"/>
          <w:kern w:val="2"/>
          <w14:ligatures w14:val="standardContextual"/>
        </w:rPr>
        <w:t xml:space="preserve"> :</w:t>
      </w:r>
      <w:proofErr w:type="gramEnd"/>
      <w:r w:rsidRPr="008E5865">
        <w:rPr>
          <w:rFonts w:ascii="Tahoma" w:eastAsia="Aptos" w:hAnsi="Tahoma" w:cs="Tahoma"/>
          <w:kern w:val="2"/>
          <w14:ligatures w14:val="standardContextual"/>
        </w:rPr>
        <w:t xml:space="preserve"> For handling natural gas produced from </w:t>
      </w:r>
      <w:proofErr w:type="spellStart"/>
      <w:r w:rsidRPr="008E5865">
        <w:rPr>
          <w:rFonts w:ascii="Tahoma" w:eastAsia="Aptos" w:hAnsi="Tahoma" w:cs="Tahoma"/>
          <w:kern w:val="2"/>
          <w14:ligatures w14:val="standardContextual"/>
        </w:rPr>
        <w:t>Baghjan</w:t>
      </w:r>
      <w:proofErr w:type="spellEnd"/>
      <w:r w:rsidRPr="008E5865">
        <w:rPr>
          <w:rFonts w:ascii="Tahoma" w:eastAsia="Aptos" w:hAnsi="Tahoma" w:cs="Tahoma"/>
          <w:kern w:val="2"/>
          <w14:ligatures w14:val="standardContextual"/>
        </w:rPr>
        <w:t xml:space="preserve"> area. Expected date of commissioning 30</w:t>
      </w:r>
      <w:r w:rsidRPr="008E5865">
        <w:rPr>
          <w:rFonts w:ascii="Tahoma" w:eastAsia="Aptos" w:hAnsi="Tahoma" w:cs="Tahoma"/>
          <w:kern w:val="2"/>
          <w:vertAlign w:val="superscript"/>
          <w14:ligatures w14:val="standardContextual"/>
        </w:rPr>
        <w:t>th</w:t>
      </w:r>
      <w:r w:rsidRPr="008E5865">
        <w:rPr>
          <w:rFonts w:ascii="Tahoma" w:eastAsia="Aptos" w:hAnsi="Tahoma" w:cs="Tahoma"/>
          <w:kern w:val="2"/>
          <w14:ligatures w14:val="standardContextual"/>
        </w:rPr>
        <w:t xml:space="preserve"> June 2026.</w:t>
      </w:r>
    </w:p>
    <w:p w14:paraId="70F575B3" w14:textId="77777777" w:rsidR="008E5865" w:rsidRPr="008E5865" w:rsidRDefault="008E5865" w:rsidP="008E5865">
      <w:pPr>
        <w:numPr>
          <w:ilvl w:val="0"/>
          <w:numId w:val="31"/>
        </w:numPr>
        <w:spacing w:after="160" w:line="259" w:lineRule="auto"/>
        <w:contextualSpacing/>
        <w:jc w:val="both"/>
        <w:rPr>
          <w:rFonts w:ascii="Tahoma" w:eastAsia="Aptos" w:hAnsi="Tahoma" w:cs="Tahoma"/>
          <w:kern w:val="2"/>
          <w14:ligatures w14:val="standardContextual"/>
        </w:rPr>
      </w:pPr>
      <w:proofErr w:type="spellStart"/>
      <w:r w:rsidRPr="008E5865">
        <w:rPr>
          <w:rFonts w:ascii="Tahoma" w:eastAsia="Aptos" w:hAnsi="Tahoma" w:cs="Tahoma"/>
          <w:b/>
          <w:bCs/>
          <w:kern w:val="2"/>
          <w14:ligatures w14:val="standardContextual"/>
        </w:rPr>
        <w:lastRenderedPageBreak/>
        <w:t>Lakwagaon</w:t>
      </w:r>
      <w:proofErr w:type="spellEnd"/>
      <w:r w:rsidRPr="008E5865">
        <w:rPr>
          <w:rFonts w:ascii="Tahoma" w:eastAsia="Aptos" w:hAnsi="Tahoma" w:cs="Tahoma"/>
          <w:b/>
          <w:bCs/>
          <w:kern w:val="2"/>
          <w14:ligatures w14:val="standardContextual"/>
        </w:rPr>
        <w:t xml:space="preserve"> </w:t>
      </w:r>
      <w:proofErr w:type="gramStart"/>
      <w:r w:rsidRPr="008E5865">
        <w:rPr>
          <w:rFonts w:ascii="Tahoma" w:eastAsia="Aptos" w:hAnsi="Tahoma" w:cs="Tahoma"/>
          <w:b/>
          <w:bCs/>
          <w:kern w:val="2"/>
          <w14:ligatures w14:val="standardContextual"/>
        </w:rPr>
        <w:t xml:space="preserve">GGS </w:t>
      </w:r>
      <w:r w:rsidRPr="008E5865">
        <w:rPr>
          <w:rFonts w:ascii="Tahoma" w:eastAsia="Aptos" w:hAnsi="Tahoma" w:cs="Tahoma"/>
          <w:kern w:val="2"/>
          <w14:ligatures w14:val="standardContextual"/>
        </w:rPr>
        <w:t>:</w:t>
      </w:r>
      <w:proofErr w:type="gramEnd"/>
      <w:r w:rsidRPr="008E5865">
        <w:rPr>
          <w:rFonts w:ascii="Tahoma" w:eastAsia="Aptos" w:hAnsi="Tahoma" w:cs="Tahoma"/>
          <w:kern w:val="2"/>
          <w14:ligatures w14:val="standardContextual"/>
        </w:rPr>
        <w:t xml:space="preserve"> To handle gas produced from </w:t>
      </w:r>
      <w:proofErr w:type="spellStart"/>
      <w:r w:rsidRPr="008E5865">
        <w:rPr>
          <w:rFonts w:ascii="Tahoma" w:eastAsia="Aptos" w:hAnsi="Tahoma" w:cs="Tahoma"/>
          <w:kern w:val="2"/>
          <w14:ligatures w14:val="standardContextual"/>
        </w:rPr>
        <w:t>Lakwagaon</w:t>
      </w:r>
      <w:proofErr w:type="spellEnd"/>
      <w:r w:rsidRPr="008E5865">
        <w:rPr>
          <w:rFonts w:ascii="Tahoma" w:eastAsia="Aptos" w:hAnsi="Tahoma" w:cs="Tahoma"/>
          <w:kern w:val="2"/>
          <w14:ligatures w14:val="standardContextual"/>
        </w:rPr>
        <w:t xml:space="preserve"> fields, in Moran, Assam. Tendering process in on.</w:t>
      </w:r>
    </w:p>
    <w:p w14:paraId="13B13A28" w14:textId="77777777" w:rsidR="008E5865" w:rsidRPr="008E5865" w:rsidRDefault="008E5865" w:rsidP="008E5865">
      <w:pPr>
        <w:spacing w:after="160"/>
        <w:jc w:val="both"/>
        <w:rPr>
          <w:rFonts w:ascii="Tahoma" w:eastAsia="Aptos" w:hAnsi="Tahoma" w:cs="Tahoma"/>
          <w:b/>
          <w:bCs/>
          <w:kern w:val="2"/>
          <w14:ligatures w14:val="standardContextual"/>
        </w:rPr>
      </w:pPr>
      <w:r w:rsidRPr="008E5865">
        <w:rPr>
          <w:rFonts w:ascii="Tahoma" w:eastAsia="Aptos" w:hAnsi="Tahoma" w:cs="Tahoma"/>
          <w:b/>
          <w:bCs/>
          <w:kern w:val="2"/>
          <w14:ligatures w14:val="standardContextual"/>
        </w:rPr>
        <w:t>OIL’s effort for production enhancement:</w:t>
      </w:r>
    </w:p>
    <w:p w14:paraId="1110DA30" w14:textId="77777777" w:rsidR="008E5865" w:rsidRPr="008E5865" w:rsidRDefault="008E5865" w:rsidP="008E5865">
      <w:pPr>
        <w:spacing w:after="160" w:line="240" w:lineRule="auto"/>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 xml:space="preserve">As far as Oil India Limited (OIL) is concerned, OIL has taken up various short term and long-term initiatives to intensify exploration activities for enhancing domestic production of oil and gas. </w:t>
      </w:r>
    </w:p>
    <w:p w14:paraId="4E8F2C1E" w14:textId="77777777" w:rsidR="008E5865" w:rsidRPr="008E5865" w:rsidRDefault="008E5865" w:rsidP="008E5865">
      <w:pPr>
        <w:spacing w:after="160" w:line="240" w:lineRule="auto"/>
        <w:jc w:val="both"/>
        <w:rPr>
          <w:rFonts w:ascii="Tahoma" w:eastAsia="Aptos" w:hAnsi="Tahoma" w:cs="Tahoma"/>
          <w:i/>
          <w:iCs/>
          <w:kern w:val="2"/>
          <w:lang w:val="en-US"/>
          <w14:ligatures w14:val="standardContextual"/>
        </w:rPr>
      </w:pPr>
      <w:r w:rsidRPr="008E5865">
        <w:rPr>
          <w:rFonts w:ascii="Tahoma" w:eastAsia="Aptos" w:hAnsi="Tahoma" w:cs="Tahoma"/>
          <w:i/>
          <w:iCs/>
          <w:kern w:val="2"/>
          <w:lang w:val="en-US"/>
          <w14:ligatures w14:val="standardContextual"/>
        </w:rPr>
        <w:t>Short term initiatives:</w:t>
      </w:r>
    </w:p>
    <w:p w14:paraId="659C5C14" w14:textId="77777777" w:rsidR="008E5865" w:rsidRPr="008E5865" w:rsidRDefault="008E5865" w:rsidP="008E5865">
      <w:pPr>
        <w:numPr>
          <w:ilvl w:val="0"/>
          <w:numId w:val="32"/>
        </w:numPr>
        <w:spacing w:after="0" w:line="240" w:lineRule="auto"/>
        <w:contextualSpacing/>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Fast-track development of identified fields</w:t>
      </w:r>
    </w:p>
    <w:p w14:paraId="3A855BA9" w14:textId="77777777" w:rsidR="008E5865" w:rsidRPr="008E5865" w:rsidRDefault="008E5865" w:rsidP="008E5865">
      <w:pPr>
        <w:numPr>
          <w:ilvl w:val="0"/>
          <w:numId w:val="32"/>
        </w:numPr>
        <w:spacing w:after="0" w:line="240" w:lineRule="auto"/>
        <w:contextualSpacing/>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 xml:space="preserve">Early Monetization of discoveries. </w:t>
      </w:r>
    </w:p>
    <w:p w14:paraId="291A278E" w14:textId="77777777" w:rsidR="008E5865" w:rsidRPr="008E5865" w:rsidRDefault="008E5865" w:rsidP="008E5865">
      <w:pPr>
        <w:numPr>
          <w:ilvl w:val="0"/>
          <w:numId w:val="32"/>
        </w:numPr>
        <w:spacing w:after="0" w:line="240" w:lineRule="auto"/>
        <w:contextualSpacing/>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Improving Recovery Factor through implementation of IOR and EOR techniques.</w:t>
      </w:r>
    </w:p>
    <w:p w14:paraId="6B6C3F29" w14:textId="77777777" w:rsidR="008E5865" w:rsidRPr="008E5865" w:rsidRDefault="008E5865" w:rsidP="008E5865">
      <w:pPr>
        <w:numPr>
          <w:ilvl w:val="0"/>
          <w:numId w:val="32"/>
        </w:numPr>
        <w:spacing w:after="0" w:line="240" w:lineRule="auto"/>
        <w:contextualSpacing/>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Infill drilling of wells.</w:t>
      </w:r>
    </w:p>
    <w:p w14:paraId="32BFFA29" w14:textId="77777777" w:rsidR="008E5865" w:rsidRPr="008E5865" w:rsidRDefault="008E5865" w:rsidP="008E5865">
      <w:pPr>
        <w:numPr>
          <w:ilvl w:val="0"/>
          <w:numId w:val="32"/>
        </w:numPr>
        <w:spacing w:after="0" w:line="240" w:lineRule="auto"/>
        <w:contextualSpacing/>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Upgradation of surface infrastructure for oil/gas production.</w:t>
      </w:r>
    </w:p>
    <w:p w14:paraId="09ECD0E3" w14:textId="77777777" w:rsidR="008E5865" w:rsidRPr="008E5865" w:rsidRDefault="008E5865" w:rsidP="008E5865">
      <w:pPr>
        <w:numPr>
          <w:ilvl w:val="0"/>
          <w:numId w:val="32"/>
        </w:numPr>
        <w:spacing w:after="0" w:line="240" w:lineRule="auto"/>
        <w:contextualSpacing/>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 xml:space="preserve">Induction of suitable technologies in selective fields. </w:t>
      </w:r>
    </w:p>
    <w:p w14:paraId="5D164DB5" w14:textId="77777777" w:rsidR="008E5865" w:rsidRPr="008E5865" w:rsidRDefault="008E5865" w:rsidP="008E5865">
      <w:pPr>
        <w:numPr>
          <w:ilvl w:val="0"/>
          <w:numId w:val="32"/>
        </w:numPr>
        <w:spacing w:after="0" w:line="240" w:lineRule="auto"/>
        <w:contextualSpacing/>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Taking up resource build-up exercise, viz. increase Workover rig resource, replacement of existing Drilling rigs with VFD Technology, increasing the artificial lifting capabilities etc.</w:t>
      </w:r>
    </w:p>
    <w:p w14:paraId="3BB01044" w14:textId="77777777" w:rsidR="008E5865" w:rsidRPr="008E5865" w:rsidRDefault="008E5865" w:rsidP="008E5865">
      <w:pPr>
        <w:numPr>
          <w:ilvl w:val="0"/>
          <w:numId w:val="32"/>
        </w:numPr>
        <w:spacing w:after="0" w:line="240" w:lineRule="auto"/>
        <w:contextualSpacing/>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Engagement of Production Enhancement Contracts (PEC) for enhancing production from various established structures</w:t>
      </w:r>
    </w:p>
    <w:p w14:paraId="6C6CCFAD" w14:textId="77777777" w:rsidR="008E5865" w:rsidRPr="008E5865" w:rsidRDefault="008E5865" w:rsidP="008E5865">
      <w:pPr>
        <w:numPr>
          <w:ilvl w:val="0"/>
          <w:numId w:val="32"/>
        </w:numPr>
        <w:spacing w:after="0" w:line="240" w:lineRule="auto"/>
        <w:contextualSpacing/>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Liquidation of sick well</w:t>
      </w:r>
    </w:p>
    <w:p w14:paraId="25680AEC" w14:textId="77777777" w:rsidR="008E5865" w:rsidRPr="008E5865" w:rsidRDefault="008E5865" w:rsidP="008E5865">
      <w:pPr>
        <w:numPr>
          <w:ilvl w:val="0"/>
          <w:numId w:val="32"/>
        </w:numPr>
        <w:spacing w:after="0" w:line="240" w:lineRule="auto"/>
        <w:contextualSpacing/>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Technology induction like hydro frac, polymer flooding etc.</w:t>
      </w:r>
    </w:p>
    <w:p w14:paraId="2377C8F1" w14:textId="77777777" w:rsidR="008E5865" w:rsidRPr="008E5865" w:rsidRDefault="008E5865" w:rsidP="008E5865">
      <w:pPr>
        <w:spacing w:after="160" w:line="240" w:lineRule="auto"/>
        <w:contextualSpacing/>
        <w:jc w:val="both"/>
        <w:rPr>
          <w:rFonts w:ascii="Tahoma" w:eastAsia="Aptos" w:hAnsi="Tahoma" w:cs="Tahoma"/>
          <w:kern w:val="2"/>
          <w:lang w:val="en-US"/>
          <w14:ligatures w14:val="standardContextual"/>
        </w:rPr>
      </w:pPr>
    </w:p>
    <w:p w14:paraId="45648AC9" w14:textId="77777777" w:rsidR="008E5865" w:rsidRPr="008E5865" w:rsidRDefault="008E5865" w:rsidP="008E5865">
      <w:pPr>
        <w:spacing w:after="160" w:line="240" w:lineRule="auto"/>
        <w:contextualSpacing/>
        <w:jc w:val="both"/>
        <w:rPr>
          <w:rFonts w:ascii="Tahoma" w:eastAsia="Aptos" w:hAnsi="Tahoma" w:cs="Tahoma"/>
          <w:i/>
          <w:iCs/>
          <w:kern w:val="2"/>
          <w:lang w:val="en-US"/>
          <w14:ligatures w14:val="standardContextual"/>
        </w:rPr>
      </w:pPr>
      <w:r w:rsidRPr="008E5865">
        <w:rPr>
          <w:rFonts w:ascii="Tahoma" w:eastAsia="Aptos" w:hAnsi="Tahoma" w:cs="Tahoma"/>
          <w:i/>
          <w:iCs/>
          <w:kern w:val="2"/>
          <w:lang w:val="en-US"/>
          <w14:ligatures w14:val="standardContextual"/>
        </w:rPr>
        <w:t>Long term initiatives:</w:t>
      </w:r>
    </w:p>
    <w:p w14:paraId="3D2D1491" w14:textId="77777777" w:rsidR="008E5865" w:rsidRPr="008E5865" w:rsidRDefault="008E5865" w:rsidP="008E5865">
      <w:pPr>
        <w:spacing w:after="160" w:line="240" w:lineRule="auto"/>
        <w:jc w:val="both"/>
        <w:rPr>
          <w:rFonts w:ascii="Tahoma" w:eastAsia="Aptos" w:hAnsi="Tahoma" w:cs="Tahoma"/>
          <w:kern w:val="2"/>
          <w:lang w:val="en-US"/>
          <w14:ligatures w14:val="standardContextual"/>
        </w:rPr>
      </w:pPr>
    </w:p>
    <w:p w14:paraId="057AC676" w14:textId="77777777" w:rsidR="008E5865" w:rsidRPr="008E5865" w:rsidRDefault="008E5865" w:rsidP="008E5865">
      <w:pPr>
        <w:spacing w:after="160" w:line="240" w:lineRule="auto"/>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 xml:space="preserve">In line with the Government NE vision 2030, to increase Northeast oil and gas production, OIL has significantly expanded its domestic acreages by actively participating in various bid rounds under Open Acreage Licensing Policy (OALP). So far, OIL has been awarded a total of 29 blocks under OALP bidding rounds covering a total area of 53,859 </w:t>
      </w:r>
      <w:proofErr w:type="spellStart"/>
      <w:r w:rsidRPr="008E5865">
        <w:rPr>
          <w:rFonts w:ascii="Tahoma" w:eastAsia="Aptos" w:hAnsi="Tahoma" w:cs="Tahoma"/>
          <w:kern w:val="2"/>
          <w:lang w:val="en-US"/>
          <w14:ligatures w14:val="standardContextual"/>
        </w:rPr>
        <w:t>sq</w:t>
      </w:r>
      <w:proofErr w:type="spellEnd"/>
      <w:r w:rsidRPr="008E5865">
        <w:rPr>
          <w:rFonts w:ascii="Tahoma" w:eastAsia="Aptos" w:hAnsi="Tahoma" w:cs="Tahoma"/>
          <w:kern w:val="2"/>
          <w:lang w:val="en-US"/>
          <w14:ligatures w14:val="standardContextual"/>
        </w:rPr>
        <w:t xml:space="preserve"> km. OIL has promptly started exploration activities in OALP blocks. Out of these several blocks are in Northeast region.</w:t>
      </w:r>
    </w:p>
    <w:p w14:paraId="521C50CB" w14:textId="77777777" w:rsidR="008E5865" w:rsidRPr="008E5865" w:rsidRDefault="008E5865" w:rsidP="008E5865">
      <w:pPr>
        <w:tabs>
          <w:tab w:val="left" w:pos="5805"/>
        </w:tabs>
        <w:spacing w:after="160" w:line="240" w:lineRule="auto"/>
        <w:ind w:right="34"/>
        <w:jc w:val="both"/>
        <w:rPr>
          <w:rFonts w:ascii="Tahoma" w:eastAsia="Aptos" w:hAnsi="Tahoma" w:cs="Tahoma"/>
          <w:kern w:val="2"/>
          <w:lang w:val="en-US"/>
          <w14:ligatures w14:val="standardContextual"/>
        </w:rPr>
      </w:pPr>
      <w:r w:rsidRPr="008E5865">
        <w:rPr>
          <w:rFonts w:ascii="Tahoma" w:eastAsia="Aptos" w:hAnsi="Tahoma" w:cs="Tahoma"/>
          <w:kern w:val="2"/>
          <w:lang w:val="en-US"/>
          <w14:ligatures w14:val="standardContextual"/>
        </w:rPr>
        <w:t xml:space="preserve">Due to OIL’s continuous efforts in north-east. There are major oil/gas discoveries by OIL in the north-east during recent years are </w:t>
      </w:r>
      <w:proofErr w:type="spellStart"/>
      <w:r w:rsidRPr="008E5865">
        <w:rPr>
          <w:rFonts w:ascii="Tahoma" w:eastAsia="Aptos" w:hAnsi="Tahoma" w:cs="Tahoma"/>
          <w:kern w:val="2"/>
          <w:lang w:val="en-US"/>
          <w14:ligatures w14:val="standardContextual"/>
        </w:rPr>
        <w:t>Balimara</w:t>
      </w:r>
      <w:proofErr w:type="spellEnd"/>
      <w:r w:rsidRPr="008E5865">
        <w:rPr>
          <w:rFonts w:ascii="Tahoma" w:eastAsia="Aptos" w:hAnsi="Tahoma" w:cs="Tahoma"/>
          <w:kern w:val="2"/>
          <w:lang w:val="en-US"/>
          <w14:ligatures w14:val="standardContextual"/>
        </w:rPr>
        <w:t xml:space="preserve">, </w:t>
      </w:r>
      <w:proofErr w:type="spellStart"/>
      <w:r w:rsidRPr="008E5865">
        <w:rPr>
          <w:rFonts w:ascii="Tahoma" w:eastAsia="Aptos" w:hAnsi="Tahoma" w:cs="Tahoma"/>
          <w:kern w:val="2"/>
          <w:lang w:val="en-US"/>
          <w14:ligatures w14:val="standardContextual"/>
        </w:rPr>
        <w:t>Nadua</w:t>
      </w:r>
      <w:proofErr w:type="spellEnd"/>
      <w:r w:rsidRPr="008E5865">
        <w:rPr>
          <w:rFonts w:ascii="Tahoma" w:eastAsia="Aptos" w:hAnsi="Tahoma" w:cs="Tahoma"/>
          <w:kern w:val="2"/>
          <w:lang w:val="en-US"/>
          <w14:ligatures w14:val="standardContextual"/>
        </w:rPr>
        <w:t xml:space="preserve">, South </w:t>
      </w:r>
      <w:proofErr w:type="spellStart"/>
      <w:r w:rsidRPr="008E5865">
        <w:rPr>
          <w:rFonts w:ascii="Tahoma" w:eastAsia="Aptos" w:hAnsi="Tahoma" w:cs="Tahoma"/>
          <w:kern w:val="2"/>
          <w:lang w:val="en-US"/>
          <w14:ligatures w14:val="standardContextual"/>
        </w:rPr>
        <w:t>Baghjan</w:t>
      </w:r>
      <w:proofErr w:type="spellEnd"/>
      <w:r w:rsidRPr="008E5865">
        <w:rPr>
          <w:rFonts w:ascii="Tahoma" w:eastAsia="Aptos" w:hAnsi="Tahoma" w:cs="Tahoma"/>
          <w:kern w:val="2"/>
          <w:lang w:val="en-US"/>
          <w14:ligatures w14:val="standardContextual"/>
        </w:rPr>
        <w:t xml:space="preserve">, </w:t>
      </w:r>
      <w:proofErr w:type="spellStart"/>
      <w:r w:rsidRPr="008E5865">
        <w:rPr>
          <w:rFonts w:ascii="Tahoma" w:eastAsia="Aptos" w:hAnsi="Tahoma" w:cs="Tahoma"/>
          <w:kern w:val="2"/>
          <w:lang w:val="en-US"/>
          <w14:ligatures w14:val="standardContextual"/>
        </w:rPr>
        <w:t>Lakwagaon</w:t>
      </w:r>
      <w:proofErr w:type="spellEnd"/>
      <w:r w:rsidRPr="008E5865">
        <w:rPr>
          <w:rFonts w:ascii="Tahoma" w:eastAsia="Aptos" w:hAnsi="Tahoma" w:cs="Tahoma"/>
          <w:kern w:val="2"/>
          <w:lang w:val="en-US"/>
          <w14:ligatures w14:val="standardContextual"/>
        </w:rPr>
        <w:t xml:space="preserve">, </w:t>
      </w:r>
      <w:proofErr w:type="spellStart"/>
      <w:r w:rsidRPr="008E5865">
        <w:rPr>
          <w:rFonts w:ascii="Tahoma" w:eastAsia="Aptos" w:hAnsi="Tahoma" w:cs="Tahoma"/>
          <w:kern w:val="2"/>
          <w:lang w:val="en-US"/>
          <w14:ligatures w14:val="standardContextual"/>
        </w:rPr>
        <w:t>Hukanguri</w:t>
      </w:r>
      <w:proofErr w:type="spellEnd"/>
      <w:r w:rsidRPr="008E5865">
        <w:rPr>
          <w:rFonts w:ascii="Tahoma" w:eastAsia="Aptos" w:hAnsi="Tahoma" w:cs="Tahoma"/>
          <w:kern w:val="2"/>
          <w:lang w:val="en-US"/>
          <w14:ligatures w14:val="standardContextual"/>
        </w:rPr>
        <w:t xml:space="preserve">, </w:t>
      </w:r>
      <w:proofErr w:type="spellStart"/>
      <w:r w:rsidRPr="008E5865">
        <w:rPr>
          <w:rFonts w:ascii="Tahoma" w:eastAsia="Aptos" w:hAnsi="Tahoma" w:cs="Tahoma"/>
          <w:kern w:val="2"/>
          <w:lang w:val="en-US"/>
          <w14:ligatures w14:val="standardContextual"/>
        </w:rPr>
        <w:t>Sesabil</w:t>
      </w:r>
      <w:proofErr w:type="spellEnd"/>
      <w:r w:rsidRPr="008E5865">
        <w:rPr>
          <w:rFonts w:ascii="Tahoma" w:eastAsia="Aptos" w:hAnsi="Tahoma" w:cs="Tahoma"/>
          <w:kern w:val="2"/>
          <w:lang w:val="en-US"/>
          <w14:ligatures w14:val="standardContextual"/>
        </w:rPr>
        <w:t xml:space="preserve"> etc. Last five years production of oil &amp; gas from Northeast are as below:</w:t>
      </w:r>
    </w:p>
    <w:p w14:paraId="235450DE" w14:textId="77777777" w:rsidR="008E5865" w:rsidRPr="008E5865" w:rsidRDefault="008E5865" w:rsidP="008E5865">
      <w:pPr>
        <w:tabs>
          <w:tab w:val="left" w:pos="5805"/>
        </w:tabs>
        <w:spacing w:after="160" w:line="240" w:lineRule="auto"/>
        <w:ind w:right="34"/>
        <w:jc w:val="both"/>
        <w:rPr>
          <w:rFonts w:ascii="Tahoma" w:eastAsia="Aptos" w:hAnsi="Tahoma" w:cs="Tahoma"/>
          <w:kern w:val="2"/>
          <w:lang w:val="en-US"/>
          <w14:ligatures w14:val="standardContextual"/>
        </w:rPr>
      </w:pPr>
    </w:p>
    <w:tbl>
      <w:tblPr>
        <w:tblStyle w:val="TableGrid1"/>
        <w:tblW w:w="0" w:type="auto"/>
        <w:tblLook w:val="04A0" w:firstRow="1" w:lastRow="0" w:firstColumn="1" w:lastColumn="0" w:noHBand="0" w:noVBand="1"/>
      </w:tblPr>
      <w:tblGrid>
        <w:gridCol w:w="2405"/>
        <w:gridCol w:w="2126"/>
        <w:gridCol w:w="2552"/>
      </w:tblGrid>
      <w:tr w:rsidR="008E5865" w:rsidRPr="008E5865" w14:paraId="52CE47BA" w14:textId="77777777" w:rsidTr="00BD657C">
        <w:tc>
          <w:tcPr>
            <w:tcW w:w="2405" w:type="dxa"/>
          </w:tcPr>
          <w:p w14:paraId="74AF154F" w14:textId="77777777" w:rsidR="008E5865" w:rsidRPr="008E5865" w:rsidRDefault="008E5865" w:rsidP="008E5865">
            <w:pPr>
              <w:tabs>
                <w:tab w:val="left" w:pos="5805"/>
              </w:tabs>
              <w:spacing w:after="160" w:line="259" w:lineRule="auto"/>
              <w:ind w:right="34"/>
              <w:jc w:val="center"/>
              <w:rPr>
                <w:rFonts w:ascii="Tahoma" w:eastAsia="Calibri" w:hAnsi="Tahoma" w:cs="Tahoma"/>
                <w:b/>
                <w:bCs/>
              </w:rPr>
            </w:pPr>
            <w:r w:rsidRPr="008E5865">
              <w:rPr>
                <w:rFonts w:ascii="Tahoma" w:eastAsia="Calibri" w:hAnsi="Tahoma" w:cs="Tahoma"/>
                <w:b/>
                <w:bCs/>
              </w:rPr>
              <w:t>Year</w:t>
            </w:r>
          </w:p>
        </w:tc>
        <w:tc>
          <w:tcPr>
            <w:tcW w:w="2126" w:type="dxa"/>
          </w:tcPr>
          <w:p w14:paraId="7BD16E88" w14:textId="77777777" w:rsidR="008E5865" w:rsidRPr="008E5865" w:rsidRDefault="008E5865" w:rsidP="008E5865">
            <w:pPr>
              <w:tabs>
                <w:tab w:val="left" w:pos="5805"/>
              </w:tabs>
              <w:spacing w:after="160" w:line="259" w:lineRule="auto"/>
              <w:ind w:right="34"/>
              <w:jc w:val="center"/>
              <w:rPr>
                <w:rFonts w:ascii="Tahoma" w:eastAsia="Calibri" w:hAnsi="Tahoma" w:cs="Tahoma"/>
                <w:b/>
                <w:bCs/>
              </w:rPr>
            </w:pPr>
            <w:r w:rsidRPr="008E5865">
              <w:rPr>
                <w:rFonts w:ascii="Tahoma" w:eastAsia="Calibri" w:hAnsi="Tahoma" w:cs="Tahoma"/>
                <w:b/>
                <w:bCs/>
              </w:rPr>
              <w:t>OIL (MMT)</w:t>
            </w:r>
          </w:p>
        </w:tc>
        <w:tc>
          <w:tcPr>
            <w:tcW w:w="2552" w:type="dxa"/>
          </w:tcPr>
          <w:p w14:paraId="2C8A5AE8" w14:textId="77777777" w:rsidR="008E5865" w:rsidRPr="008E5865" w:rsidRDefault="008E5865" w:rsidP="008E5865">
            <w:pPr>
              <w:tabs>
                <w:tab w:val="left" w:pos="5805"/>
              </w:tabs>
              <w:spacing w:after="160" w:line="259" w:lineRule="auto"/>
              <w:ind w:right="34"/>
              <w:jc w:val="center"/>
              <w:rPr>
                <w:rFonts w:ascii="Tahoma" w:eastAsia="Calibri" w:hAnsi="Tahoma" w:cs="Tahoma"/>
                <w:b/>
                <w:bCs/>
              </w:rPr>
            </w:pPr>
            <w:r w:rsidRPr="008E5865">
              <w:rPr>
                <w:rFonts w:ascii="Tahoma" w:eastAsia="Calibri" w:hAnsi="Tahoma" w:cs="Tahoma"/>
                <w:b/>
                <w:bCs/>
              </w:rPr>
              <w:t>Gas (Billion Cu. Meter)</w:t>
            </w:r>
          </w:p>
        </w:tc>
      </w:tr>
      <w:tr w:rsidR="008E5865" w:rsidRPr="008E5865" w14:paraId="5201F7AE" w14:textId="77777777" w:rsidTr="00BD657C">
        <w:tc>
          <w:tcPr>
            <w:tcW w:w="2405" w:type="dxa"/>
          </w:tcPr>
          <w:p w14:paraId="4EA2956B"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2024-25</w:t>
            </w:r>
          </w:p>
        </w:tc>
        <w:tc>
          <w:tcPr>
            <w:tcW w:w="2126" w:type="dxa"/>
          </w:tcPr>
          <w:p w14:paraId="4E4B0475"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3.425</w:t>
            </w:r>
          </w:p>
        </w:tc>
        <w:tc>
          <w:tcPr>
            <w:tcW w:w="2552" w:type="dxa"/>
          </w:tcPr>
          <w:p w14:paraId="2EF6ED7F"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3.053</w:t>
            </w:r>
          </w:p>
        </w:tc>
      </w:tr>
      <w:tr w:rsidR="008E5865" w:rsidRPr="008E5865" w14:paraId="0887C691" w14:textId="77777777" w:rsidTr="00BD657C">
        <w:tc>
          <w:tcPr>
            <w:tcW w:w="2405" w:type="dxa"/>
          </w:tcPr>
          <w:p w14:paraId="3087A02F"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2023-24</w:t>
            </w:r>
          </w:p>
        </w:tc>
        <w:tc>
          <w:tcPr>
            <w:tcW w:w="2126" w:type="dxa"/>
          </w:tcPr>
          <w:p w14:paraId="5E18F9F9"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3.334</w:t>
            </w:r>
          </w:p>
        </w:tc>
        <w:tc>
          <w:tcPr>
            <w:tcW w:w="2552" w:type="dxa"/>
          </w:tcPr>
          <w:p w14:paraId="7F3AA98F"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3.011</w:t>
            </w:r>
          </w:p>
        </w:tc>
      </w:tr>
      <w:tr w:rsidR="008E5865" w:rsidRPr="008E5865" w14:paraId="074B5CC1" w14:textId="77777777" w:rsidTr="00BD657C">
        <w:tc>
          <w:tcPr>
            <w:tcW w:w="2405" w:type="dxa"/>
          </w:tcPr>
          <w:p w14:paraId="5BD966A4"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2022-23</w:t>
            </w:r>
          </w:p>
        </w:tc>
        <w:tc>
          <w:tcPr>
            <w:tcW w:w="2126" w:type="dxa"/>
          </w:tcPr>
          <w:p w14:paraId="3E4383BC"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3.159</w:t>
            </w:r>
          </w:p>
        </w:tc>
        <w:tc>
          <w:tcPr>
            <w:tcW w:w="2552" w:type="dxa"/>
          </w:tcPr>
          <w:p w14:paraId="3F219B30"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3.000</w:t>
            </w:r>
          </w:p>
        </w:tc>
      </w:tr>
      <w:tr w:rsidR="008E5865" w:rsidRPr="008E5865" w14:paraId="554D1694" w14:textId="77777777" w:rsidTr="00BD657C">
        <w:tc>
          <w:tcPr>
            <w:tcW w:w="2405" w:type="dxa"/>
          </w:tcPr>
          <w:p w14:paraId="71320332"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2021-22</w:t>
            </w:r>
          </w:p>
        </w:tc>
        <w:tc>
          <w:tcPr>
            <w:tcW w:w="2126" w:type="dxa"/>
          </w:tcPr>
          <w:p w14:paraId="26B18004"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3.002</w:t>
            </w:r>
          </w:p>
        </w:tc>
        <w:tc>
          <w:tcPr>
            <w:tcW w:w="2552" w:type="dxa"/>
          </w:tcPr>
          <w:p w14:paraId="0288CDD5"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2.826</w:t>
            </w:r>
          </w:p>
        </w:tc>
      </w:tr>
      <w:tr w:rsidR="008E5865" w:rsidRPr="008E5865" w14:paraId="078094CE" w14:textId="77777777" w:rsidTr="00BD657C">
        <w:tc>
          <w:tcPr>
            <w:tcW w:w="2405" w:type="dxa"/>
          </w:tcPr>
          <w:p w14:paraId="0968206F"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2020-21</w:t>
            </w:r>
          </w:p>
        </w:tc>
        <w:tc>
          <w:tcPr>
            <w:tcW w:w="2126" w:type="dxa"/>
          </w:tcPr>
          <w:p w14:paraId="7AB105AE"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2.955</w:t>
            </w:r>
          </w:p>
        </w:tc>
        <w:tc>
          <w:tcPr>
            <w:tcW w:w="2552" w:type="dxa"/>
          </w:tcPr>
          <w:p w14:paraId="7433EFB9" w14:textId="77777777" w:rsidR="008E5865" w:rsidRPr="008E5865" w:rsidRDefault="008E5865" w:rsidP="008E5865">
            <w:pPr>
              <w:tabs>
                <w:tab w:val="left" w:pos="5805"/>
              </w:tabs>
              <w:spacing w:after="160" w:line="259" w:lineRule="auto"/>
              <w:ind w:right="34"/>
              <w:jc w:val="center"/>
              <w:rPr>
                <w:rFonts w:ascii="Tahoma" w:eastAsia="Calibri" w:hAnsi="Tahoma" w:cs="Tahoma"/>
              </w:rPr>
            </w:pPr>
            <w:r w:rsidRPr="008E5865">
              <w:rPr>
                <w:rFonts w:ascii="Tahoma" w:eastAsia="Calibri" w:hAnsi="Tahoma" w:cs="Tahoma"/>
              </w:rPr>
              <w:t>2.454</w:t>
            </w:r>
          </w:p>
        </w:tc>
      </w:tr>
    </w:tbl>
    <w:p w14:paraId="6AD95B68" w14:textId="77777777" w:rsidR="008E5865" w:rsidRPr="008E5865" w:rsidRDefault="008E5865" w:rsidP="008E5865">
      <w:pPr>
        <w:tabs>
          <w:tab w:val="left" w:pos="5805"/>
        </w:tabs>
        <w:spacing w:after="160" w:line="240" w:lineRule="auto"/>
        <w:ind w:right="34"/>
        <w:jc w:val="both"/>
        <w:rPr>
          <w:rFonts w:ascii="Tahoma" w:eastAsia="Calibri" w:hAnsi="Tahoma" w:cs="Tahoma"/>
          <w:b/>
          <w:bCs/>
          <w:i/>
          <w:iCs/>
          <w:kern w:val="2"/>
          <w14:ligatures w14:val="standardContextual"/>
        </w:rPr>
      </w:pPr>
    </w:p>
    <w:p w14:paraId="2F9483F1" w14:textId="350204DF" w:rsidR="008E5865" w:rsidRPr="008E5865" w:rsidRDefault="008E5865" w:rsidP="008E5865">
      <w:pPr>
        <w:spacing w:after="160"/>
        <w:jc w:val="both"/>
        <w:rPr>
          <w:rFonts w:ascii="Tahoma" w:eastAsia="Aptos" w:hAnsi="Tahoma" w:cs="Tahoma"/>
          <w:b/>
          <w:bCs/>
          <w:kern w:val="2"/>
          <w14:ligatures w14:val="standardContextual"/>
        </w:rPr>
      </w:pPr>
      <w:r>
        <w:rPr>
          <w:rFonts w:ascii="Tahoma" w:eastAsia="Aptos" w:hAnsi="Tahoma" w:cs="Tahoma"/>
          <w:b/>
          <w:bCs/>
          <w:kern w:val="2"/>
          <w14:ligatures w14:val="standardContextual"/>
        </w:rPr>
        <w:t>Q.</w:t>
      </w:r>
      <w:r w:rsidRPr="008E5865">
        <w:rPr>
          <w:rFonts w:ascii="Tahoma" w:eastAsia="Aptos" w:hAnsi="Tahoma" w:cs="Tahoma"/>
          <w:b/>
          <w:bCs/>
          <w:kern w:val="2"/>
          <w14:ligatures w14:val="standardContextual"/>
        </w:rPr>
        <w:t>(b) Whether there is a coordinated mechanism with state governments.</w:t>
      </w:r>
    </w:p>
    <w:p w14:paraId="6F968266" w14:textId="377D5F8D" w:rsidR="008E5865" w:rsidRPr="008E5865" w:rsidRDefault="008E5865" w:rsidP="008E5865">
      <w:pPr>
        <w:spacing w:after="160"/>
        <w:jc w:val="both"/>
        <w:rPr>
          <w:rFonts w:ascii="Tahoma" w:eastAsia="Aptos" w:hAnsi="Tahoma" w:cs="Tahoma"/>
          <w:b/>
          <w:bCs/>
          <w:kern w:val="2"/>
          <w14:ligatures w14:val="standardContextual"/>
        </w:rPr>
      </w:pPr>
      <w:r w:rsidRPr="008E5865">
        <w:rPr>
          <w:rFonts w:ascii="Tahoma" w:eastAsia="Aptos" w:hAnsi="Tahoma" w:cs="Tahoma"/>
          <w:b/>
          <w:bCs/>
          <w:kern w:val="2"/>
          <w:u w:val="single"/>
          <w14:ligatures w14:val="standardContextual"/>
        </w:rPr>
        <w:t>Response:</w:t>
      </w:r>
      <w:r>
        <w:rPr>
          <w:rFonts w:ascii="Tahoma" w:eastAsia="Aptos" w:hAnsi="Tahoma" w:cs="Tahoma"/>
          <w:kern w:val="2"/>
          <w14:ligatures w14:val="standardContextual"/>
        </w:rPr>
        <w:t xml:space="preserve"> </w:t>
      </w:r>
      <w:r w:rsidRPr="008E5865">
        <w:rPr>
          <w:rFonts w:ascii="Tahoma" w:eastAsia="Aptos" w:hAnsi="Tahoma" w:cs="Tahoma"/>
          <w:kern w:val="2"/>
          <w14:ligatures w14:val="standardContextual"/>
        </w:rPr>
        <w:t xml:space="preserve">As far as OIL is concerned, for development of any public or govt property like, roads, grant for colleges, universities, schools, development of sporting facility etc are always carried out with the involvement of the concerned state government. State government or the district administration always cooperates OIL for such activities. Also, PEL (Petroleum Exploratory </w:t>
      </w:r>
      <w:r w:rsidRPr="008E5865">
        <w:rPr>
          <w:rFonts w:ascii="Tahoma" w:eastAsia="Aptos" w:hAnsi="Tahoma" w:cs="Tahoma"/>
          <w:kern w:val="2"/>
          <w14:ligatures w14:val="standardContextual"/>
        </w:rPr>
        <w:lastRenderedPageBreak/>
        <w:t xml:space="preserve">License) and </w:t>
      </w:r>
      <w:proofErr w:type="gramStart"/>
      <w:r w:rsidRPr="008E5865">
        <w:rPr>
          <w:rFonts w:ascii="Tahoma" w:eastAsia="Aptos" w:hAnsi="Tahoma" w:cs="Tahoma"/>
          <w:kern w:val="2"/>
          <w14:ligatures w14:val="standardContextual"/>
        </w:rPr>
        <w:t>PML(</w:t>
      </w:r>
      <w:proofErr w:type="gramEnd"/>
      <w:r w:rsidRPr="008E5865">
        <w:rPr>
          <w:rFonts w:ascii="Tahoma" w:eastAsia="Aptos" w:hAnsi="Tahoma" w:cs="Tahoma"/>
          <w:kern w:val="2"/>
          <w14:ligatures w14:val="standardContextual"/>
        </w:rPr>
        <w:t>Petroleum Mining Lease) for exploration/production in inland blocks in India are granted by the concerned state government. In some of the OALP blocks state government companies participated jointly with OIL, which reflects the keenness of the state government in oil &amp; gas exploration business. Other statutory requirement for E&amp;P activities like forest clearance, environmental clearance, NBWL (National Board for Wildlife) clearance, CTE (Consent establish), CTO (Consent to Operate), etc are obtained through the concerned state bodies. In this way, throughout the journey of E&amp;P activities state government involvements is very much essential. Additionally, state govt receives Royalty on production of crude oil and natural gas.</w:t>
      </w:r>
    </w:p>
    <w:p w14:paraId="7C1578B0" w14:textId="025327F7" w:rsidR="008E5865" w:rsidRPr="008E5865" w:rsidRDefault="008E5865" w:rsidP="008E5865">
      <w:pPr>
        <w:spacing w:after="160"/>
        <w:jc w:val="both"/>
        <w:rPr>
          <w:rFonts w:ascii="Tahoma" w:eastAsia="Aptos" w:hAnsi="Tahoma" w:cs="Tahoma"/>
          <w:b/>
          <w:bCs/>
          <w:kern w:val="2"/>
          <w14:ligatures w14:val="standardContextual"/>
        </w:rPr>
      </w:pPr>
      <w:r>
        <w:rPr>
          <w:rFonts w:ascii="Tahoma" w:eastAsia="Aptos" w:hAnsi="Tahoma" w:cs="Tahoma"/>
          <w:b/>
          <w:bCs/>
          <w:kern w:val="2"/>
          <w14:ligatures w14:val="standardContextual"/>
        </w:rPr>
        <w:t>Q.</w:t>
      </w:r>
      <w:r w:rsidRPr="008E5865">
        <w:rPr>
          <w:rFonts w:ascii="Tahoma" w:eastAsia="Aptos" w:hAnsi="Tahoma" w:cs="Tahoma"/>
          <w:b/>
          <w:bCs/>
          <w:kern w:val="2"/>
          <w14:ligatures w14:val="standardContextual"/>
        </w:rPr>
        <w:t>(c</w:t>
      </w:r>
      <w:proofErr w:type="gramStart"/>
      <w:r w:rsidRPr="008E5865">
        <w:rPr>
          <w:rFonts w:ascii="Tahoma" w:eastAsia="Aptos" w:hAnsi="Tahoma" w:cs="Tahoma"/>
          <w:b/>
          <w:bCs/>
          <w:kern w:val="2"/>
          <w14:ligatures w14:val="standardContextual"/>
        </w:rPr>
        <w:t>)  The</w:t>
      </w:r>
      <w:proofErr w:type="gramEnd"/>
      <w:r w:rsidRPr="008E5865">
        <w:rPr>
          <w:rFonts w:ascii="Tahoma" w:eastAsia="Aptos" w:hAnsi="Tahoma" w:cs="Tahoma"/>
          <w:b/>
          <w:bCs/>
          <w:kern w:val="2"/>
          <w14:ligatures w14:val="standardContextual"/>
        </w:rPr>
        <w:t xml:space="preserve"> status of connectivity projects (Roads, railways, airports)</w:t>
      </w:r>
    </w:p>
    <w:p w14:paraId="5EC3FF08" w14:textId="569BA05B"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b/>
          <w:bCs/>
          <w:kern w:val="2"/>
          <w:u w:val="single"/>
          <w14:ligatures w14:val="standardContextual"/>
        </w:rPr>
        <w:t>Response:</w:t>
      </w:r>
      <w:r>
        <w:rPr>
          <w:rFonts w:ascii="Tahoma" w:eastAsia="Aptos" w:hAnsi="Tahoma" w:cs="Tahoma"/>
          <w:kern w:val="2"/>
          <w14:ligatures w14:val="standardContextual"/>
        </w:rPr>
        <w:t xml:space="preserve"> </w:t>
      </w:r>
      <w:r w:rsidRPr="008E5865">
        <w:rPr>
          <w:rFonts w:ascii="Tahoma" w:eastAsia="Aptos" w:hAnsi="Tahoma" w:cs="Tahoma"/>
          <w:kern w:val="2"/>
          <w14:ligatures w14:val="standardContextual"/>
        </w:rPr>
        <w:t>As far as OIL is concerned, OIL is not associated with railways and airport projects. However, every year OIL is contributing to develop rural connectivity in its operational areas through CSR fund. Last five years data for the Northeast are as under.</w:t>
      </w:r>
    </w:p>
    <w:p w14:paraId="201BC2EE" w14:textId="77777777"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kern w:val="2"/>
          <w14:ligatures w14:val="standardContextual"/>
        </w:rPr>
        <w:t>Roads construction through CSR for rural connectivity.</w:t>
      </w:r>
    </w:p>
    <w:tbl>
      <w:tblPr>
        <w:tblW w:w="0" w:type="auto"/>
        <w:shd w:val="clear" w:color="auto" w:fill="FFFFFF"/>
        <w:tblCellMar>
          <w:left w:w="0" w:type="dxa"/>
          <w:right w:w="0" w:type="dxa"/>
        </w:tblCellMar>
        <w:tblLook w:val="04A0" w:firstRow="1" w:lastRow="0" w:firstColumn="1" w:lastColumn="0" w:noHBand="0" w:noVBand="1"/>
      </w:tblPr>
      <w:tblGrid>
        <w:gridCol w:w="3104"/>
        <w:gridCol w:w="3101"/>
        <w:gridCol w:w="3103"/>
      </w:tblGrid>
      <w:tr w:rsidR="008E5865" w:rsidRPr="008E5865" w14:paraId="5ADC0118" w14:textId="77777777" w:rsidTr="00BD657C">
        <w:tc>
          <w:tcPr>
            <w:tcW w:w="311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411E2F3"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b/>
                <w:bCs/>
                <w:color w:val="242424"/>
                <w:bdr w:val="none" w:sz="0" w:space="0" w:color="auto" w:frame="1"/>
                <w:lang w:eastAsia="en-IN" w:bidi="hi-IN"/>
              </w:rPr>
              <w:t>Financial Year</w:t>
            </w:r>
          </w:p>
        </w:tc>
        <w:tc>
          <w:tcPr>
            <w:tcW w:w="311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1D3C70DA"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b/>
                <w:bCs/>
                <w:color w:val="242424"/>
                <w:bdr w:val="none" w:sz="0" w:space="0" w:color="auto" w:frame="1"/>
                <w:lang w:eastAsia="en-IN" w:bidi="hi-IN"/>
              </w:rPr>
              <w:t>Road in KM</w:t>
            </w:r>
          </w:p>
        </w:tc>
        <w:tc>
          <w:tcPr>
            <w:tcW w:w="311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2C2163D"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b/>
                <w:bCs/>
                <w:color w:val="242424"/>
                <w:bdr w:val="none" w:sz="0" w:space="0" w:color="auto" w:frame="1"/>
                <w:lang w:eastAsia="en-IN" w:bidi="hi-IN"/>
              </w:rPr>
              <w:t>Amount (INR) Cr.</w:t>
            </w:r>
          </w:p>
        </w:tc>
      </w:tr>
      <w:tr w:rsidR="008E5865" w:rsidRPr="008E5865" w14:paraId="130A3FCB" w14:textId="77777777" w:rsidTr="00BD657C">
        <w:tc>
          <w:tcPr>
            <w:tcW w:w="311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22D4E1"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2024-25</w:t>
            </w:r>
          </w:p>
        </w:tc>
        <w:tc>
          <w:tcPr>
            <w:tcW w:w="31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44D8970"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410</w:t>
            </w:r>
          </w:p>
        </w:tc>
        <w:tc>
          <w:tcPr>
            <w:tcW w:w="31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9E7564"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25.09</w:t>
            </w:r>
          </w:p>
        </w:tc>
      </w:tr>
      <w:tr w:rsidR="008E5865" w:rsidRPr="008E5865" w14:paraId="43B14AAD" w14:textId="77777777" w:rsidTr="00BD657C">
        <w:tc>
          <w:tcPr>
            <w:tcW w:w="311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B3E06A5"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2023-24</w:t>
            </w:r>
          </w:p>
        </w:tc>
        <w:tc>
          <w:tcPr>
            <w:tcW w:w="31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91AEBF"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297</w:t>
            </w:r>
          </w:p>
        </w:tc>
        <w:tc>
          <w:tcPr>
            <w:tcW w:w="31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E9C82E"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15.51</w:t>
            </w:r>
          </w:p>
        </w:tc>
      </w:tr>
      <w:tr w:rsidR="008E5865" w:rsidRPr="008E5865" w14:paraId="72D2CD8B" w14:textId="77777777" w:rsidTr="00BD657C">
        <w:tc>
          <w:tcPr>
            <w:tcW w:w="311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38AB102"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2022-23</w:t>
            </w:r>
          </w:p>
        </w:tc>
        <w:tc>
          <w:tcPr>
            <w:tcW w:w="31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B54B40"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305</w:t>
            </w:r>
          </w:p>
        </w:tc>
        <w:tc>
          <w:tcPr>
            <w:tcW w:w="31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814D8ED"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13.74</w:t>
            </w:r>
          </w:p>
        </w:tc>
      </w:tr>
      <w:tr w:rsidR="008E5865" w:rsidRPr="008E5865" w14:paraId="5EB72216" w14:textId="77777777" w:rsidTr="00BD657C">
        <w:tc>
          <w:tcPr>
            <w:tcW w:w="311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C243859"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2021-22</w:t>
            </w:r>
          </w:p>
        </w:tc>
        <w:tc>
          <w:tcPr>
            <w:tcW w:w="31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9262B5"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80.84</w:t>
            </w:r>
          </w:p>
        </w:tc>
        <w:tc>
          <w:tcPr>
            <w:tcW w:w="31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E19251"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7.14</w:t>
            </w:r>
          </w:p>
        </w:tc>
      </w:tr>
      <w:tr w:rsidR="008E5865" w:rsidRPr="008E5865" w14:paraId="4A671784" w14:textId="77777777" w:rsidTr="00BD657C">
        <w:tc>
          <w:tcPr>
            <w:tcW w:w="311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2A39F27"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2020-21</w:t>
            </w:r>
          </w:p>
        </w:tc>
        <w:tc>
          <w:tcPr>
            <w:tcW w:w="31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A1D69FE"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221</w:t>
            </w:r>
          </w:p>
        </w:tc>
        <w:tc>
          <w:tcPr>
            <w:tcW w:w="311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781268" w14:textId="77777777" w:rsidR="008E5865" w:rsidRPr="008E5865" w:rsidRDefault="008E5865" w:rsidP="008E5865">
            <w:pPr>
              <w:spacing w:after="0" w:line="240" w:lineRule="auto"/>
              <w:jc w:val="center"/>
              <w:rPr>
                <w:rFonts w:ascii="Tahoma" w:eastAsia="Times New Roman" w:hAnsi="Tahoma" w:cs="Tahoma"/>
                <w:color w:val="242424"/>
                <w:lang w:eastAsia="en-IN" w:bidi="hi-IN"/>
              </w:rPr>
            </w:pPr>
            <w:r w:rsidRPr="008E5865">
              <w:rPr>
                <w:rFonts w:ascii="Tahoma" w:eastAsia="Times New Roman" w:hAnsi="Tahoma" w:cs="Tahoma"/>
                <w:color w:val="242424"/>
                <w:bdr w:val="none" w:sz="0" w:space="0" w:color="auto" w:frame="1"/>
                <w:lang w:eastAsia="en-IN" w:bidi="hi-IN"/>
              </w:rPr>
              <w:t>5.30</w:t>
            </w:r>
          </w:p>
        </w:tc>
      </w:tr>
    </w:tbl>
    <w:p w14:paraId="6FFE06D4" w14:textId="77777777" w:rsidR="008E5865" w:rsidRPr="008E5865" w:rsidRDefault="008E5865" w:rsidP="008E5865">
      <w:pPr>
        <w:spacing w:after="160"/>
        <w:jc w:val="both"/>
        <w:rPr>
          <w:rFonts w:ascii="Tahoma" w:eastAsia="Aptos" w:hAnsi="Tahoma" w:cs="Tahoma"/>
          <w:kern w:val="2"/>
          <w14:ligatures w14:val="standardContextual"/>
        </w:rPr>
      </w:pPr>
    </w:p>
    <w:p w14:paraId="7F58F816" w14:textId="2A0AD842" w:rsidR="008E5865" w:rsidRPr="008E5865" w:rsidRDefault="008E5865" w:rsidP="008E5865">
      <w:pPr>
        <w:spacing w:after="160"/>
        <w:jc w:val="both"/>
        <w:rPr>
          <w:rFonts w:ascii="Tahoma" w:eastAsia="Aptos" w:hAnsi="Tahoma" w:cs="Tahoma"/>
          <w:b/>
          <w:bCs/>
          <w:kern w:val="2"/>
          <w14:ligatures w14:val="standardContextual"/>
        </w:rPr>
      </w:pPr>
      <w:proofErr w:type="spellStart"/>
      <w:r>
        <w:rPr>
          <w:rFonts w:ascii="Tahoma" w:eastAsia="Aptos" w:hAnsi="Tahoma" w:cs="Tahoma"/>
          <w:b/>
          <w:bCs/>
          <w:kern w:val="2"/>
          <w14:ligatures w14:val="standardContextual"/>
        </w:rPr>
        <w:t>Q.</w:t>
      </w:r>
      <w:r w:rsidRPr="008E5865">
        <w:rPr>
          <w:rFonts w:ascii="Tahoma" w:eastAsia="Aptos" w:hAnsi="Tahoma" w:cs="Tahoma"/>
          <w:b/>
          <w:bCs/>
          <w:kern w:val="2"/>
          <w14:ligatures w14:val="standardContextual"/>
        </w:rPr>
        <w:t>d</w:t>
      </w:r>
      <w:proofErr w:type="spellEnd"/>
      <w:r w:rsidRPr="008E5865">
        <w:rPr>
          <w:rFonts w:ascii="Tahoma" w:eastAsia="Aptos" w:hAnsi="Tahoma" w:cs="Tahoma"/>
          <w:b/>
          <w:bCs/>
          <w:kern w:val="2"/>
          <w14:ligatures w14:val="standardContextual"/>
        </w:rPr>
        <w:t>) The efforts made to boost local entrepreneurship.</w:t>
      </w:r>
    </w:p>
    <w:p w14:paraId="1332549D" w14:textId="6899F9AF"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kern w:val="2"/>
          <w:u w:val="single"/>
          <w14:ligatures w14:val="standardContextual"/>
        </w:rPr>
        <w:t>Response:</w:t>
      </w:r>
      <w:r>
        <w:rPr>
          <w:rFonts w:ascii="Tahoma" w:eastAsia="Aptos" w:hAnsi="Tahoma" w:cs="Tahoma"/>
          <w:kern w:val="2"/>
          <w14:ligatures w14:val="standardContextual"/>
        </w:rPr>
        <w:t xml:space="preserve"> </w:t>
      </w:r>
      <w:r w:rsidRPr="008E5865">
        <w:rPr>
          <w:rFonts w:ascii="Tahoma" w:eastAsia="Aptos" w:hAnsi="Tahoma" w:cs="Tahoma"/>
          <w:kern w:val="2"/>
          <w14:ligatures w14:val="standardContextual"/>
        </w:rPr>
        <w:t xml:space="preserve">As far as OIL is concerned, OIL has setup Skill Development </w:t>
      </w:r>
      <w:proofErr w:type="gramStart"/>
      <w:r w:rsidRPr="008E5865">
        <w:rPr>
          <w:rFonts w:ascii="Tahoma" w:eastAsia="Aptos" w:hAnsi="Tahoma" w:cs="Tahoma"/>
          <w:kern w:val="2"/>
          <w14:ligatures w14:val="standardContextual"/>
        </w:rPr>
        <w:t>Institute(</w:t>
      </w:r>
      <w:proofErr w:type="gramEnd"/>
      <w:r w:rsidRPr="008E5865">
        <w:rPr>
          <w:rFonts w:ascii="Tahoma" w:eastAsia="Aptos" w:hAnsi="Tahoma" w:cs="Tahoma"/>
          <w:kern w:val="2"/>
          <w14:ligatures w14:val="standardContextual"/>
        </w:rPr>
        <w:t xml:space="preserve">SDI), at Guwahati Assam in the year 2017 for promoting skill development of Northeast youth.  SDI Guwahati is conducting various training courses in SDI Guwahati complex as well as in the SDI Guwahati Extension Centres. The program has successfully trained and placed candidates in various industries across the country, contributing to the development of employability skills among the youth. The infrastructure comprises of Simulated lab for Industrial Welding, Industrial Electrician and Retail Outlet Roof </w:t>
      </w:r>
      <w:proofErr w:type="gramStart"/>
      <w:r w:rsidRPr="008E5865">
        <w:rPr>
          <w:rFonts w:ascii="Tahoma" w:eastAsia="Aptos" w:hAnsi="Tahoma" w:cs="Tahoma"/>
          <w:kern w:val="2"/>
          <w14:ligatures w14:val="standardContextual"/>
        </w:rPr>
        <w:t>top</w:t>
      </w:r>
      <w:proofErr w:type="gramEnd"/>
      <w:r w:rsidRPr="008E5865">
        <w:rPr>
          <w:rFonts w:ascii="Tahoma" w:eastAsia="Aptos" w:hAnsi="Tahoma" w:cs="Tahoma"/>
          <w:kern w:val="2"/>
          <w14:ligatures w14:val="standardContextual"/>
        </w:rPr>
        <w:t xml:space="preserve"> Solar Installer Job roles along with Library, Medical facilities, Surveillance System, Activity area etc. To date SDI, Guwahati has trained 880 candidates under Hydrocarbon Sector Council. Besides the Hydrocarbon sector, SDI Guwahati is also offering training in diverse sectors and to date has trained around 3000 candidates in those sectors with placement record of 95% placement. </w:t>
      </w:r>
    </w:p>
    <w:p w14:paraId="0CE4BED0" w14:textId="77777777"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kern w:val="2"/>
          <w14:ligatures w14:val="standardContextual"/>
        </w:rPr>
        <w:t>SDIG promotes local entrepreneurship by integrating entrepreneurship training in its skill programs, conducting awareness workshops, and offering post-training mentorship. It also supports trainees in accessing government schemes like PMEGP and Mudra for business setup and growth.</w:t>
      </w:r>
    </w:p>
    <w:p w14:paraId="3E78F8BF" w14:textId="77777777"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kern w:val="2"/>
          <w14:ligatures w14:val="standardContextual"/>
        </w:rPr>
        <w:t xml:space="preserve">In addition to that, OIL has setup INDEG department to contribute towards </w:t>
      </w:r>
      <w:proofErr w:type="spellStart"/>
      <w:r w:rsidRPr="008E5865">
        <w:rPr>
          <w:rFonts w:ascii="Tahoma" w:eastAsia="Aptos" w:hAnsi="Tahoma" w:cs="Tahoma"/>
          <w:kern w:val="2"/>
          <w14:ligatures w14:val="standardContextual"/>
        </w:rPr>
        <w:t>Atmanirbhar</w:t>
      </w:r>
      <w:proofErr w:type="spellEnd"/>
      <w:r w:rsidRPr="008E5865">
        <w:rPr>
          <w:rFonts w:ascii="Tahoma" w:eastAsia="Aptos" w:hAnsi="Tahoma" w:cs="Tahoma"/>
          <w:kern w:val="2"/>
          <w14:ligatures w14:val="standardContextual"/>
        </w:rPr>
        <w:t xml:space="preserve"> Bharat and Make in India campaign. Some of the steps taken by OIL for development of local vendors are as </w:t>
      </w:r>
      <w:proofErr w:type="gramStart"/>
      <w:r w:rsidRPr="008E5865">
        <w:rPr>
          <w:rFonts w:ascii="Tahoma" w:eastAsia="Aptos" w:hAnsi="Tahoma" w:cs="Tahoma"/>
          <w:kern w:val="2"/>
          <w14:ligatures w14:val="standardContextual"/>
        </w:rPr>
        <w:t>under :</w:t>
      </w:r>
      <w:proofErr w:type="gramEnd"/>
    </w:p>
    <w:p w14:paraId="41EB804B" w14:textId="77777777" w:rsidR="008E5865" w:rsidRPr="008E5865" w:rsidRDefault="008E5865" w:rsidP="008E5865">
      <w:pPr>
        <w:numPr>
          <w:ilvl w:val="0"/>
          <w:numId w:val="33"/>
        </w:numPr>
        <w:spacing w:after="160" w:line="259" w:lineRule="auto"/>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Publishing and timely updating of Expression of Interest (EOI) for the import substitution items in Oil India website for participation by local vendor.</w:t>
      </w:r>
    </w:p>
    <w:p w14:paraId="02A58CF9" w14:textId="77777777" w:rsidR="008E5865" w:rsidRPr="008E5865" w:rsidRDefault="008E5865" w:rsidP="008E5865">
      <w:pPr>
        <w:numPr>
          <w:ilvl w:val="0"/>
          <w:numId w:val="33"/>
        </w:numPr>
        <w:spacing w:after="160" w:line="259" w:lineRule="auto"/>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lastRenderedPageBreak/>
        <w:t>Conducting workshop cum seminar and vendors' meet once in a year at different locations of India to aware the local supplier about development process/ indigenization and also to address their issues / grievances / bottlenecks etc.</w:t>
      </w:r>
    </w:p>
    <w:p w14:paraId="241DEA20" w14:textId="77777777" w:rsidR="008E5865" w:rsidRPr="008E5865" w:rsidRDefault="008E5865" w:rsidP="008E5865">
      <w:pPr>
        <w:numPr>
          <w:ilvl w:val="0"/>
          <w:numId w:val="33"/>
        </w:numPr>
        <w:spacing w:after="160" w:line="259" w:lineRule="auto"/>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Assisting local vendors by arranging technical seminar sessions/ presentations by them to give a better overview and understanding of their product / services to user department.</w:t>
      </w:r>
    </w:p>
    <w:p w14:paraId="2AAB93E9" w14:textId="77777777" w:rsidR="008E5865" w:rsidRPr="008E5865" w:rsidRDefault="008E5865" w:rsidP="008E5865">
      <w:pPr>
        <w:numPr>
          <w:ilvl w:val="0"/>
          <w:numId w:val="33"/>
        </w:numPr>
        <w:spacing w:after="160" w:line="259" w:lineRule="auto"/>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Arranging OIL's site visit for the local suppliers to give a better understanding of OIL's operation and equipment / machineries involved.</w:t>
      </w:r>
    </w:p>
    <w:p w14:paraId="13562AAA" w14:textId="77777777" w:rsidR="008E5865" w:rsidRPr="008E5865" w:rsidRDefault="008E5865" w:rsidP="008E5865">
      <w:pPr>
        <w:numPr>
          <w:ilvl w:val="0"/>
          <w:numId w:val="33"/>
        </w:numPr>
        <w:spacing w:after="160" w:line="259" w:lineRule="auto"/>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Providing crude oil samples in case of developing production chemicals and supplying drawings for equipment to the vendors for technical understanding.</w:t>
      </w:r>
    </w:p>
    <w:p w14:paraId="6BAF6724" w14:textId="77777777" w:rsidR="008E5865" w:rsidRPr="008E5865" w:rsidRDefault="008E5865" w:rsidP="008E5865">
      <w:pPr>
        <w:numPr>
          <w:ilvl w:val="0"/>
          <w:numId w:val="33"/>
        </w:numPr>
        <w:spacing w:after="160" w:line="259" w:lineRule="auto"/>
        <w:contextualSpacing/>
        <w:jc w:val="both"/>
        <w:rPr>
          <w:rFonts w:ascii="Tahoma" w:eastAsia="Aptos" w:hAnsi="Tahoma" w:cs="Tahoma"/>
          <w:kern w:val="2"/>
          <w14:ligatures w14:val="standardContextual"/>
        </w:rPr>
      </w:pPr>
      <w:r w:rsidRPr="008E5865">
        <w:rPr>
          <w:rFonts w:ascii="Tahoma" w:eastAsia="Aptos" w:hAnsi="Tahoma" w:cs="Tahoma"/>
          <w:kern w:val="2"/>
          <w14:ligatures w14:val="standardContextual"/>
        </w:rPr>
        <w:t>Assisting local suppliers by allowing them to do laboratory testing at OIL's laboratory and field trial at free of cost.</w:t>
      </w:r>
    </w:p>
    <w:p w14:paraId="4314B070" w14:textId="77777777" w:rsidR="008E5865" w:rsidRPr="008E5865" w:rsidRDefault="008E5865" w:rsidP="008E5865">
      <w:pPr>
        <w:spacing w:after="160"/>
        <w:jc w:val="both"/>
        <w:rPr>
          <w:rFonts w:ascii="Tahoma" w:eastAsia="Aptos" w:hAnsi="Tahoma" w:cs="Tahoma"/>
          <w:kern w:val="2"/>
          <w14:ligatures w14:val="standardContextual"/>
        </w:rPr>
      </w:pPr>
      <w:r w:rsidRPr="008E5865">
        <w:rPr>
          <w:rFonts w:ascii="Tahoma" w:eastAsia="Aptos" w:hAnsi="Tahoma" w:cs="Tahoma"/>
          <w:kern w:val="2"/>
          <w14:ligatures w14:val="standardContextual"/>
        </w:rPr>
        <w:t> Also, there are several projects taken up by OIL CSR team for sustainable development in the operational areas. Hundreds of people are getting benefited out these initiatives.</w:t>
      </w:r>
    </w:p>
    <w:p w14:paraId="0BC182F2" w14:textId="463C6A05" w:rsidR="008E5865" w:rsidRPr="008E5865" w:rsidRDefault="008E5865" w:rsidP="008E5865">
      <w:pPr>
        <w:spacing w:after="160"/>
        <w:jc w:val="both"/>
        <w:rPr>
          <w:rFonts w:ascii="Tahoma" w:eastAsia="Aptos" w:hAnsi="Tahoma" w:cs="Tahoma"/>
          <w:b/>
          <w:bCs/>
          <w:kern w:val="2"/>
          <w14:ligatures w14:val="standardContextual"/>
        </w:rPr>
      </w:pPr>
      <w:r>
        <w:rPr>
          <w:rFonts w:ascii="Tahoma" w:eastAsia="Aptos" w:hAnsi="Tahoma" w:cs="Tahoma"/>
          <w:b/>
          <w:bCs/>
          <w:kern w:val="2"/>
          <w14:ligatures w14:val="standardContextual"/>
        </w:rPr>
        <w:t xml:space="preserve">Q. </w:t>
      </w:r>
      <w:r w:rsidRPr="008E5865">
        <w:rPr>
          <w:rFonts w:ascii="Tahoma" w:eastAsia="Aptos" w:hAnsi="Tahoma" w:cs="Tahoma"/>
          <w:b/>
          <w:bCs/>
          <w:kern w:val="2"/>
          <w14:ligatures w14:val="standardContextual"/>
        </w:rPr>
        <w:t>e) The total budget utilisation during last 3 years.</w:t>
      </w:r>
    </w:p>
    <w:p w14:paraId="19C9319E" w14:textId="362AE3EC" w:rsidR="008E5865" w:rsidRPr="008E5865" w:rsidRDefault="008E5865" w:rsidP="008E5865">
      <w:pPr>
        <w:spacing w:after="160"/>
        <w:jc w:val="both"/>
        <w:rPr>
          <w:rFonts w:ascii="Tahoma" w:eastAsia="Aptos" w:hAnsi="Tahoma" w:cs="Tahoma"/>
          <w:kern w:val="2"/>
          <w14:ligatures w14:val="standardContextual"/>
        </w:rPr>
      </w:pPr>
      <w:bookmarkStart w:id="0" w:name="_GoBack"/>
      <w:r w:rsidRPr="005C6808">
        <w:rPr>
          <w:rFonts w:ascii="Tahoma" w:eastAsia="Aptos" w:hAnsi="Tahoma" w:cs="Tahoma"/>
          <w:b/>
          <w:bCs/>
          <w:kern w:val="2"/>
          <w:u w:val="single"/>
          <w14:ligatures w14:val="standardContextual"/>
        </w:rPr>
        <w:t>Response:</w:t>
      </w:r>
      <w:r>
        <w:rPr>
          <w:rFonts w:ascii="Tahoma" w:eastAsia="Aptos" w:hAnsi="Tahoma" w:cs="Tahoma"/>
          <w:kern w:val="2"/>
          <w14:ligatures w14:val="standardContextual"/>
        </w:rPr>
        <w:t xml:space="preserve"> </w:t>
      </w:r>
      <w:bookmarkEnd w:id="0"/>
      <w:r w:rsidRPr="008E5865">
        <w:rPr>
          <w:rFonts w:ascii="Tahoma" w:eastAsia="Aptos" w:hAnsi="Tahoma" w:cs="Tahoma"/>
          <w:kern w:val="2"/>
          <w14:ligatures w14:val="standardContextual"/>
        </w:rPr>
        <w:t>OIL’s main operational areas are in Northeast and majority of production is coming from this region. As such, majority of investment in Northeast only for carrying out exploration businesses. The approximate investment of CAPEX latest three years figures in this region are as under.</w:t>
      </w:r>
    </w:p>
    <w:tbl>
      <w:tblPr>
        <w:tblStyle w:val="TableGrid1"/>
        <w:tblW w:w="0" w:type="auto"/>
        <w:tblLook w:val="04A0" w:firstRow="1" w:lastRow="0" w:firstColumn="1" w:lastColumn="0" w:noHBand="0" w:noVBand="1"/>
      </w:tblPr>
      <w:tblGrid>
        <w:gridCol w:w="2254"/>
        <w:gridCol w:w="2254"/>
        <w:gridCol w:w="2254"/>
        <w:gridCol w:w="2254"/>
      </w:tblGrid>
      <w:tr w:rsidR="008E5865" w:rsidRPr="008E5865" w14:paraId="72D21B4A" w14:textId="77777777" w:rsidTr="00BD657C">
        <w:tc>
          <w:tcPr>
            <w:tcW w:w="2254" w:type="dxa"/>
          </w:tcPr>
          <w:p w14:paraId="56813A9C"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Item</w:t>
            </w:r>
          </w:p>
        </w:tc>
        <w:tc>
          <w:tcPr>
            <w:tcW w:w="2254" w:type="dxa"/>
          </w:tcPr>
          <w:p w14:paraId="36B26610"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FY 2023-24 in Rs. Cr</w:t>
            </w:r>
          </w:p>
        </w:tc>
        <w:tc>
          <w:tcPr>
            <w:tcW w:w="2254" w:type="dxa"/>
          </w:tcPr>
          <w:p w14:paraId="75024329"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FY 2024-25 in Rs. Cr</w:t>
            </w:r>
          </w:p>
        </w:tc>
        <w:tc>
          <w:tcPr>
            <w:tcW w:w="2254" w:type="dxa"/>
          </w:tcPr>
          <w:p w14:paraId="72D76371"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FY 2025-26 in Rs. Cr</w:t>
            </w:r>
          </w:p>
          <w:p w14:paraId="4C0EE774"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(Budgeted)</w:t>
            </w:r>
          </w:p>
        </w:tc>
      </w:tr>
      <w:tr w:rsidR="008E5865" w:rsidRPr="008E5865" w14:paraId="2226E676" w14:textId="77777777" w:rsidTr="00BD657C">
        <w:tc>
          <w:tcPr>
            <w:tcW w:w="2254" w:type="dxa"/>
          </w:tcPr>
          <w:p w14:paraId="016DD109"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CAPEX</w:t>
            </w:r>
          </w:p>
        </w:tc>
        <w:tc>
          <w:tcPr>
            <w:tcW w:w="2254" w:type="dxa"/>
          </w:tcPr>
          <w:p w14:paraId="6CF8F027"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4436.90</w:t>
            </w:r>
          </w:p>
        </w:tc>
        <w:tc>
          <w:tcPr>
            <w:tcW w:w="2254" w:type="dxa"/>
          </w:tcPr>
          <w:p w14:paraId="2521F69E"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4487.00</w:t>
            </w:r>
          </w:p>
        </w:tc>
        <w:tc>
          <w:tcPr>
            <w:tcW w:w="2254" w:type="dxa"/>
          </w:tcPr>
          <w:p w14:paraId="22FEC060" w14:textId="77777777" w:rsidR="008E5865" w:rsidRPr="008E5865" w:rsidRDefault="008E5865" w:rsidP="008E5865">
            <w:pPr>
              <w:spacing w:after="160"/>
              <w:jc w:val="center"/>
              <w:rPr>
                <w:rFonts w:ascii="Tahoma" w:eastAsia="Aptos" w:hAnsi="Tahoma" w:cs="Tahoma"/>
              </w:rPr>
            </w:pPr>
            <w:r w:rsidRPr="008E5865">
              <w:rPr>
                <w:rFonts w:ascii="Tahoma" w:eastAsia="Aptos" w:hAnsi="Tahoma" w:cs="Tahoma"/>
              </w:rPr>
              <w:t>5067.00</w:t>
            </w:r>
          </w:p>
        </w:tc>
      </w:tr>
    </w:tbl>
    <w:p w14:paraId="49641090" w14:textId="77777777" w:rsidR="008E5865" w:rsidRPr="008E5865" w:rsidRDefault="008E5865" w:rsidP="008E5865">
      <w:pPr>
        <w:spacing w:after="160"/>
        <w:jc w:val="both"/>
        <w:rPr>
          <w:rFonts w:ascii="Tahoma" w:eastAsia="Aptos" w:hAnsi="Tahoma" w:cs="Tahoma"/>
          <w:kern w:val="2"/>
          <w14:ligatures w14:val="standardContextual"/>
        </w:rPr>
      </w:pPr>
    </w:p>
    <w:p w14:paraId="1EDC3A08" w14:textId="77777777" w:rsidR="008E5865" w:rsidRPr="008E5865" w:rsidRDefault="008E5865" w:rsidP="008E5865">
      <w:pPr>
        <w:spacing w:after="160"/>
        <w:jc w:val="center"/>
        <w:rPr>
          <w:rFonts w:ascii="Tahoma" w:eastAsia="Aptos" w:hAnsi="Tahoma" w:cs="Tahoma"/>
          <w:kern w:val="2"/>
          <w14:ligatures w14:val="standardContextual"/>
        </w:rPr>
      </w:pPr>
      <w:r w:rsidRPr="008E5865">
        <w:rPr>
          <w:rFonts w:ascii="Tahoma" w:eastAsia="Aptos" w:hAnsi="Tahoma" w:cs="Tahoma"/>
          <w:kern w:val="2"/>
          <w14:ligatures w14:val="standardContextual"/>
        </w:rPr>
        <w:t>***</w:t>
      </w:r>
    </w:p>
    <w:p w14:paraId="1C93A10E" w14:textId="77777777" w:rsidR="008E5865" w:rsidRPr="008E5865" w:rsidRDefault="008E5865" w:rsidP="008E5865">
      <w:pPr>
        <w:spacing w:after="0" w:line="240" w:lineRule="auto"/>
        <w:ind w:right="-482"/>
        <w:rPr>
          <w:rFonts w:ascii="Tahoma" w:hAnsi="Tahoma" w:cs="Tahoma"/>
          <w:b/>
          <w:u w:val="single"/>
          <w:lang w:val="en-US"/>
        </w:rPr>
      </w:pPr>
    </w:p>
    <w:sectPr w:rsidR="008E5865" w:rsidRPr="008E5865" w:rsidSect="006E589C">
      <w:pgSz w:w="11906" w:h="16838"/>
      <w:pgMar w:top="1008" w:right="1138" w:bottom="127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754A91"/>
    <w:multiLevelType w:val="hybridMultilevel"/>
    <w:tmpl w:val="9D44A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C3B459C"/>
    <w:multiLevelType w:val="hybridMultilevel"/>
    <w:tmpl w:val="B97E99B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A6F1472"/>
    <w:multiLevelType w:val="hybridMultilevel"/>
    <w:tmpl w:val="140C98B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85E334F"/>
    <w:multiLevelType w:val="hybridMultilevel"/>
    <w:tmpl w:val="5ACC99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4"/>
  </w:num>
  <w:num w:numId="8">
    <w:abstractNumId w:val="9"/>
  </w:num>
  <w:num w:numId="9">
    <w:abstractNumId w:val="18"/>
  </w:num>
  <w:num w:numId="10">
    <w:abstractNumId w:val="32"/>
  </w:num>
  <w:num w:numId="11">
    <w:abstractNumId w:val="17"/>
  </w:num>
  <w:num w:numId="12">
    <w:abstractNumId w:val="15"/>
  </w:num>
  <w:num w:numId="13">
    <w:abstractNumId w:val="26"/>
  </w:num>
  <w:num w:numId="14">
    <w:abstractNumId w:val="20"/>
  </w:num>
  <w:num w:numId="15">
    <w:abstractNumId w:val="29"/>
  </w:num>
  <w:num w:numId="16">
    <w:abstractNumId w:val="13"/>
  </w:num>
  <w:num w:numId="17">
    <w:abstractNumId w:val="14"/>
  </w:num>
  <w:num w:numId="18">
    <w:abstractNumId w:val="11"/>
  </w:num>
  <w:num w:numId="19">
    <w:abstractNumId w:val="23"/>
  </w:num>
  <w:num w:numId="20">
    <w:abstractNumId w:val="24"/>
  </w:num>
  <w:num w:numId="21">
    <w:abstractNumId w:val="3"/>
  </w:num>
  <w:num w:numId="22">
    <w:abstractNumId w:val="31"/>
  </w:num>
  <w:num w:numId="23">
    <w:abstractNumId w:val="21"/>
  </w:num>
  <w:num w:numId="24">
    <w:abstractNumId w:val="16"/>
  </w:num>
  <w:num w:numId="25">
    <w:abstractNumId w:val="8"/>
  </w:num>
  <w:num w:numId="26">
    <w:abstractNumId w:val="5"/>
  </w:num>
  <w:num w:numId="27">
    <w:abstractNumId w:val="1"/>
  </w:num>
  <w:num w:numId="28">
    <w:abstractNumId w:val="27"/>
  </w:num>
  <w:num w:numId="29">
    <w:abstractNumId w:val="30"/>
  </w:num>
  <w:num w:numId="30">
    <w:abstractNumId w:val="19"/>
  </w:num>
  <w:num w:numId="31">
    <w:abstractNumId w:val="28"/>
  </w:num>
  <w:num w:numId="32">
    <w:abstractNumId w:val="10"/>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3312"/>
    <w:rsid w:val="00175FC8"/>
    <w:rsid w:val="00187C39"/>
    <w:rsid w:val="001A27F8"/>
    <w:rsid w:val="001B4C58"/>
    <w:rsid w:val="001C6223"/>
    <w:rsid w:val="001E301A"/>
    <w:rsid w:val="001F253B"/>
    <w:rsid w:val="00201CF1"/>
    <w:rsid w:val="002254E2"/>
    <w:rsid w:val="00230158"/>
    <w:rsid w:val="00235041"/>
    <w:rsid w:val="002618BC"/>
    <w:rsid w:val="002639D6"/>
    <w:rsid w:val="00265CDC"/>
    <w:rsid w:val="00287BE4"/>
    <w:rsid w:val="002A7B0E"/>
    <w:rsid w:val="002B1410"/>
    <w:rsid w:val="002C07CD"/>
    <w:rsid w:val="002C2F3A"/>
    <w:rsid w:val="002E2DA8"/>
    <w:rsid w:val="002E5790"/>
    <w:rsid w:val="002E61F1"/>
    <w:rsid w:val="002E7EBA"/>
    <w:rsid w:val="002F2731"/>
    <w:rsid w:val="0030475B"/>
    <w:rsid w:val="00312D2B"/>
    <w:rsid w:val="00330A1D"/>
    <w:rsid w:val="00345A27"/>
    <w:rsid w:val="003544AE"/>
    <w:rsid w:val="00393FB4"/>
    <w:rsid w:val="003B2588"/>
    <w:rsid w:val="003C0FC2"/>
    <w:rsid w:val="003C732A"/>
    <w:rsid w:val="003D0647"/>
    <w:rsid w:val="003E2531"/>
    <w:rsid w:val="003E3F64"/>
    <w:rsid w:val="003E4220"/>
    <w:rsid w:val="003E5887"/>
    <w:rsid w:val="003F381E"/>
    <w:rsid w:val="003F39FC"/>
    <w:rsid w:val="004040E1"/>
    <w:rsid w:val="0041688D"/>
    <w:rsid w:val="0044759C"/>
    <w:rsid w:val="00463A0C"/>
    <w:rsid w:val="004A407D"/>
    <w:rsid w:val="004B6459"/>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C6808"/>
    <w:rsid w:val="005C7452"/>
    <w:rsid w:val="005D0D7B"/>
    <w:rsid w:val="005D7917"/>
    <w:rsid w:val="005E0097"/>
    <w:rsid w:val="005E0D47"/>
    <w:rsid w:val="005E1023"/>
    <w:rsid w:val="005F1C0F"/>
    <w:rsid w:val="00603405"/>
    <w:rsid w:val="00612609"/>
    <w:rsid w:val="00616CCE"/>
    <w:rsid w:val="00631EB0"/>
    <w:rsid w:val="00645BD2"/>
    <w:rsid w:val="0064614F"/>
    <w:rsid w:val="00654ECF"/>
    <w:rsid w:val="006702D9"/>
    <w:rsid w:val="00681277"/>
    <w:rsid w:val="006914A0"/>
    <w:rsid w:val="006A2B11"/>
    <w:rsid w:val="006A7AF4"/>
    <w:rsid w:val="006B5433"/>
    <w:rsid w:val="006C405C"/>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0FC9"/>
    <w:rsid w:val="0089111D"/>
    <w:rsid w:val="008B23B3"/>
    <w:rsid w:val="008D1ADC"/>
    <w:rsid w:val="008E5865"/>
    <w:rsid w:val="00910D7E"/>
    <w:rsid w:val="00912768"/>
    <w:rsid w:val="00916452"/>
    <w:rsid w:val="00920CFB"/>
    <w:rsid w:val="00930CB0"/>
    <w:rsid w:val="00931D33"/>
    <w:rsid w:val="00941EAA"/>
    <w:rsid w:val="00946607"/>
    <w:rsid w:val="00952273"/>
    <w:rsid w:val="00954933"/>
    <w:rsid w:val="009563F6"/>
    <w:rsid w:val="009750EE"/>
    <w:rsid w:val="009961C8"/>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26DD0"/>
    <w:rsid w:val="00C31228"/>
    <w:rsid w:val="00C34382"/>
    <w:rsid w:val="00C36D47"/>
    <w:rsid w:val="00C405F2"/>
    <w:rsid w:val="00C42C3F"/>
    <w:rsid w:val="00C436AE"/>
    <w:rsid w:val="00C62C3F"/>
    <w:rsid w:val="00C63D71"/>
    <w:rsid w:val="00C64C8A"/>
    <w:rsid w:val="00C721F8"/>
    <w:rsid w:val="00C84920"/>
    <w:rsid w:val="00C91076"/>
    <w:rsid w:val="00C92D58"/>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01F6"/>
    <w:rsid w:val="00DF1C17"/>
    <w:rsid w:val="00E06B03"/>
    <w:rsid w:val="00E44632"/>
    <w:rsid w:val="00E454EE"/>
    <w:rsid w:val="00E54329"/>
    <w:rsid w:val="00E74050"/>
    <w:rsid w:val="00EA36EB"/>
    <w:rsid w:val="00EB5F4C"/>
    <w:rsid w:val="00ED2EBB"/>
    <w:rsid w:val="00EE37B2"/>
    <w:rsid w:val="00EF357F"/>
    <w:rsid w:val="00EF4BEA"/>
    <w:rsid w:val="00F151E2"/>
    <w:rsid w:val="00F211B3"/>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 w:type="table" w:customStyle="1" w:styleId="TableGrid1">
    <w:name w:val="Table Grid1"/>
    <w:basedOn w:val="TableNormal"/>
    <w:next w:val="TableGrid"/>
    <w:uiPriority w:val="39"/>
    <w:rsid w:val="008E586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2.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8FB13FF3-6EF9-454F-B2F9-B101C3BB9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2436</Words>
  <Characters>13887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4</cp:revision>
  <cp:lastPrinted>2025-07-22T13:33:00Z</cp:lastPrinted>
  <dcterms:created xsi:type="dcterms:W3CDTF">2025-07-16T07:54:00Z</dcterms:created>
  <dcterms:modified xsi:type="dcterms:W3CDTF">2025-07-22T13:33:00Z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