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CE5DA4" w:rsidRDefault="00562579" w:rsidP="00F270A6">
      <w:pPr>
        <w:spacing w:after="0"/>
        <w:ind w:right="-392"/>
        <w:rPr>
          <w:rFonts w:ascii="Tahoma" w:hAnsi="Tahoma" w:cs="Tahoma"/>
          <w:b/>
          <w:lang w:val="en-US"/>
        </w:rPr>
      </w:pPr>
    </w:p>
    <w:p w14:paraId="398EF5FC" w14:textId="16015482" w:rsidR="00562579" w:rsidRPr="00CE5DA4" w:rsidRDefault="00562579" w:rsidP="00F270A6">
      <w:pPr>
        <w:spacing w:after="0"/>
        <w:ind w:right="-392"/>
        <w:rPr>
          <w:rFonts w:ascii="Tahoma" w:hAnsi="Tahoma" w:cs="Tahoma"/>
          <w:b/>
          <w:lang w:val="en-US"/>
        </w:rPr>
      </w:pPr>
    </w:p>
    <w:p w14:paraId="04FDA3E2" w14:textId="35373272" w:rsidR="00562579" w:rsidRPr="00CE5DA4" w:rsidRDefault="00562579" w:rsidP="00F270A6">
      <w:pPr>
        <w:spacing w:after="0"/>
        <w:ind w:right="-392"/>
        <w:rPr>
          <w:rFonts w:ascii="Tahoma" w:hAnsi="Tahoma" w:cs="Tahoma"/>
          <w:b/>
          <w:lang w:val="en-US"/>
        </w:rPr>
      </w:pPr>
    </w:p>
    <w:p w14:paraId="21971356" w14:textId="77777777" w:rsidR="00EB6DB5" w:rsidRPr="00CE5DA4" w:rsidRDefault="00EB6DB5" w:rsidP="00F270A6">
      <w:pPr>
        <w:spacing w:after="0"/>
        <w:ind w:right="-392"/>
        <w:rPr>
          <w:rFonts w:ascii="Tahoma" w:hAnsi="Tahoma" w:cs="Tahoma"/>
          <w:b/>
          <w:lang w:val="en-US"/>
        </w:rPr>
      </w:pPr>
    </w:p>
    <w:p w14:paraId="198CDFCD" w14:textId="77777777" w:rsidR="00B3384E" w:rsidRDefault="00B3384E" w:rsidP="00F270A6">
      <w:pPr>
        <w:spacing w:after="0"/>
        <w:ind w:right="-392"/>
        <w:rPr>
          <w:rFonts w:ascii="Tahoma" w:hAnsi="Tahoma" w:cs="Tahoma"/>
          <w:b/>
          <w:lang w:val="en-US"/>
        </w:rPr>
      </w:pPr>
    </w:p>
    <w:p w14:paraId="5E6782D1" w14:textId="77777777" w:rsidR="00B3384E" w:rsidRDefault="00B3384E" w:rsidP="00F270A6">
      <w:pPr>
        <w:spacing w:after="0"/>
        <w:ind w:right="-392"/>
        <w:rPr>
          <w:rFonts w:ascii="Tahoma" w:hAnsi="Tahoma" w:cs="Tahoma"/>
          <w:b/>
          <w:lang w:val="en-US"/>
        </w:rPr>
      </w:pPr>
    </w:p>
    <w:p w14:paraId="0C934999" w14:textId="4C0E6D9F" w:rsidR="00BC4C9F" w:rsidRPr="00CE5DA4" w:rsidRDefault="00654ECF" w:rsidP="00F270A6">
      <w:pPr>
        <w:spacing w:after="0"/>
        <w:ind w:right="-392"/>
        <w:rPr>
          <w:rFonts w:ascii="Tahoma" w:hAnsi="Tahoma" w:cs="Tahoma"/>
          <w:b/>
          <w:lang w:val="en-US"/>
        </w:rPr>
      </w:pPr>
      <w:r w:rsidRPr="00CE5DA4">
        <w:rPr>
          <w:rFonts w:ascii="Tahoma" w:hAnsi="Tahoma" w:cs="Tahoma"/>
          <w:b/>
          <w:lang w:val="en-US"/>
        </w:rPr>
        <w:t>OIL/</w:t>
      </w:r>
      <w:r w:rsidR="008B23B3" w:rsidRPr="00CE5DA4">
        <w:rPr>
          <w:rFonts w:ascii="Tahoma" w:hAnsi="Tahoma" w:cs="Tahoma"/>
          <w:b/>
          <w:lang w:val="en-US"/>
        </w:rPr>
        <w:t>PLNG/</w:t>
      </w:r>
      <w:r w:rsidRPr="00CE5DA4">
        <w:rPr>
          <w:rFonts w:ascii="Tahoma" w:hAnsi="Tahoma" w:cs="Tahoma"/>
          <w:b/>
          <w:lang w:val="en-US"/>
        </w:rPr>
        <w:t>54/2/</w:t>
      </w:r>
      <w:r w:rsidR="001F17B4">
        <w:rPr>
          <w:rFonts w:ascii="Tahoma" w:hAnsi="Tahoma" w:cs="Tahoma"/>
          <w:b/>
          <w:lang w:val="en-US"/>
        </w:rPr>
        <w:t>2</w:t>
      </w:r>
      <w:r w:rsidRPr="00CE5DA4">
        <w:rPr>
          <w:rFonts w:ascii="Tahoma" w:hAnsi="Tahoma" w:cs="Tahoma"/>
          <w:b/>
          <w:lang w:val="en-US"/>
        </w:rPr>
        <w:t>/202</w:t>
      </w:r>
      <w:r w:rsidR="00F270A6" w:rsidRPr="00CE5DA4">
        <w:rPr>
          <w:rFonts w:ascii="Tahoma" w:hAnsi="Tahoma" w:cs="Tahoma"/>
          <w:b/>
          <w:lang w:val="en-US"/>
        </w:rPr>
        <w:t>5</w:t>
      </w:r>
      <w:r w:rsidRPr="00CE5DA4">
        <w:rPr>
          <w:rFonts w:ascii="Tahoma" w:hAnsi="Tahoma" w:cs="Tahoma"/>
          <w:b/>
          <w:lang w:val="en-US"/>
        </w:rPr>
        <w:t>/</w:t>
      </w:r>
      <w:r w:rsidR="00071650">
        <w:rPr>
          <w:rFonts w:ascii="Tahoma" w:hAnsi="Tahoma" w:cs="Tahoma"/>
          <w:b/>
          <w:lang w:val="en-US"/>
        </w:rPr>
        <w:t>21</w:t>
      </w:r>
      <w:bookmarkStart w:id="0" w:name="_GoBack"/>
      <w:bookmarkEnd w:id="0"/>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506AF9" w:rsidRPr="00CE5DA4">
        <w:rPr>
          <w:rFonts w:ascii="Tahoma" w:hAnsi="Tahoma" w:cs="Tahoma"/>
          <w:b/>
          <w:lang w:val="en-US"/>
        </w:rPr>
        <w:t xml:space="preserve">    </w:t>
      </w:r>
      <w:r w:rsidR="008B23B3" w:rsidRPr="00CE5DA4">
        <w:rPr>
          <w:rFonts w:ascii="Tahoma" w:hAnsi="Tahoma" w:cs="Tahoma"/>
          <w:b/>
          <w:lang w:val="en-US"/>
        </w:rPr>
        <w:t xml:space="preserve">           </w:t>
      </w:r>
      <w:r w:rsidR="0066060F">
        <w:rPr>
          <w:rFonts w:ascii="Tahoma" w:hAnsi="Tahoma" w:cs="Tahoma"/>
          <w:b/>
          <w:lang w:val="en-US"/>
        </w:rPr>
        <w:t>1</w:t>
      </w:r>
      <w:r w:rsidR="004B3795">
        <w:rPr>
          <w:rFonts w:ascii="Tahoma" w:hAnsi="Tahoma" w:cs="Tahoma"/>
          <w:b/>
          <w:lang w:val="en-US"/>
        </w:rPr>
        <w:t>8</w:t>
      </w:r>
      <w:r w:rsidR="001F17B4" w:rsidRPr="001F17B4">
        <w:rPr>
          <w:rFonts w:ascii="Tahoma" w:hAnsi="Tahoma" w:cs="Tahoma"/>
          <w:b/>
          <w:vertAlign w:val="superscript"/>
          <w:lang w:val="en-US"/>
        </w:rPr>
        <w:t>th</w:t>
      </w:r>
      <w:r w:rsidR="001F17B4">
        <w:rPr>
          <w:rFonts w:ascii="Tahoma" w:hAnsi="Tahoma" w:cs="Tahoma"/>
          <w:b/>
          <w:lang w:val="en-US"/>
        </w:rPr>
        <w:t xml:space="preserve"> July</w:t>
      </w:r>
      <w:r w:rsidR="00F211B3" w:rsidRPr="00CE5DA4">
        <w:rPr>
          <w:rFonts w:ascii="Tahoma" w:hAnsi="Tahoma" w:cs="Tahoma"/>
          <w:b/>
          <w:lang w:val="en-US"/>
        </w:rPr>
        <w:t>,</w:t>
      </w:r>
      <w:r w:rsidR="00D41C07" w:rsidRPr="00CE5DA4">
        <w:rPr>
          <w:rFonts w:ascii="Tahoma" w:hAnsi="Tahoma" w:cs="Tahoma"/>
          <w:b/>
          <w:lang w:val="en-US"/>
        </w:rPr>
        <w:t xml:space="preserve"> </w:t>
      </w:r>
      <w:r w:rsidR="00F211B3" w:rsidRPr="00CE5DA4">
        <w:rPr>
          <w:rFonts w:ascii="Tahoma" w:hAnsi="Tahoma" w:cs="Tahoma"/>
          <w:b/>
          <w:lang w:val="en-US"/>
        </w:rPr>
        <w:t>202</w:t>
      </w:r>
      <w:r w:rsidR="00F270A6" w:rsidRPr="00CE5DA4">
        <w:rPr>
          <w:rFonts w:ascii="Tahoma" w:hAnsi="Tahoma" w:cs="Tahoma"/>
          <w:b/>
          <w:lang w:val="en-US"/>
        </w:rPr>
        <w:t>5</w:t>
      </w:r>
    </w:p>
    <w:p w14:paraId="097B29A8" w14:textId="77777777" w:rsidR="00C42C3F" w:rsidRPr="00CE5DA4" w:rsidRDefault="00C42C3F" w:rsidP="001E301A">
      <w:pPr>
        <w:spacing w:after="0"/>
        <w:ind w:right="-28"/>
        <w:rPr>
          <w:rFonts w:ascii="Tahoma" w:hAnsi="Tahoma" w:cs="Tahoma"/>
          <w:lang w:val="en-US"/>
        </w:rPr>
      </w:pPr>
    </w:p>
    <w:p w14:paraId="54F9D8EA" w14:textId="77777777" w:rsidR="00654ECF" w:rsidRPr="00CE5DA4" w:rsidRDefault="00654ECF" w:rsidP="00C42C3F">
      <w:pPr>
        <w:spacing w:after="0"/>
        <w:rPr>
          <w:rFonts w:ascii="Tahoma" w:hAnsi="Tahoma" w:cs="Tahoma"/>
          <w:lang w:val="en-US"/>
        </w:rPr>
      </w:pPr>
      <w:r w:rsidRPr="00CE5DA4">
        <w:rPr>
          <w:rFonts w:ascii="Tahoma" w:hAnsi="Tahoma" w:cs="Tahoma"/>
          <w:lang w:val="en-US"/>
        </w:rPr>
        <w:t>Ministry of Petroleum and Natural Gas</w:t>
      </w:r>
    </w:p>
    <w:p w14:paraId="10035C68" w14:textId="77777777" w:rsidR="00506AF9" w:rsidRPr="00CE5DA4" w:rsidRDefault="00506AF9" w:rsidP="00C42C3F">
      <w:pPr>
        <w:spacing w:after="0"/>
        <w:rPr>
          <w:rFonts w:ascii="Tahoma" w:hAnsi="Tahoma" w:cs="Tahoma"/>
          <w:lang w:val="en-US"/>
        </w:rPr>
      </w:pPr>
      <w:r w:rsidRPr="00CE5DA4">
        <w:rPr>
          <w:rFonts w:ascii="Tahoma" w:hAnsi="Tahoma" w:cs="Tahoma"/>
          <w:lang w:val="en-US"/>
        </w:rPr>
        <w:t>Shastri Bhawan</w:t>
      </w:r>
    </w:p>
    <w:p w14:paraId="6BFCBBA0" w14:textId="77777777" w:rsidR="00654ECF" w:rsidRPr="00CE5DA4" w:rsidRDefault="00654ECF" w:rsidP="00C42C3F">
      <w:pPr>
        <w:spacing w:after="0"/>
        <w:rPr>
          <w:rFonts w:ascii="Tahoma" w:hAnsi="Tahoma" w:cs="Tahoma"/>
          <w:u w:val="single"/>
          <w:lang w:val="en-US"/>
        </w:rPr>
      </w:pPr>
      <w:r w:rsidRPr="00CE5DA4">
        <w:rPr>
          <w:rFonts w:ascii="Tahoma" w:hAnsi="Tahoma" w:cs="Tahoma"/>
          <w:u w:val="single"/>
          <w:lang w:val="en-US"/>
        </w:rPr>
        <w:t>New Delhi-110</w:t>
      </w:r>
      <w:r w:rsidR="00C63D71" w:rsidRPr="00CE5DA4">
        <w:rPr>
          <w:rFonts w:ascii="Tahoma" w:hAnsi="Tahoma" w:cs="Tahoma"/>
          <w:u w:val="single"/>
          <w:lang w:val="en-US"/>
        </w:rPr>
        <w:t>001</w:t>
      </w:r>
    </w:p>
    <w:p w14:paraId="5964BCE9" w14:textId="5CCDC7D8" w:rsidR="003E2B73" w:rsidRPr="003E2B73" w:rsidRDefault="00506AF9" w:rsidP="003E2B73">
      <w:pPr>
        <w:spacing w:after="0"/>
        <w:ind w:right="-482"/>
        <w:jc w:val="center"/>
        <w:rPr>
          <w:rFonts w:ascii="Tahoma" w:hAnsi="Tahoma" w:cs="Tahoma"/>
          <w:b/>
          <w:lang w:val="en-US"/>
        </w:rPr>
      </w:pPr>
      <w:r w:rsidRPr="00CE5DA4">
        <w:rPr>
          <w:rFonts w:ascii="Tahoma" w:hAnsi="Tahoma" w:cs="Tahoma"/>
          <w:b/>
          <w:lang w:val="en-US"/>
        </w:rPr>
        <w:t xml:space="preserve">              </w:t>
      </w:r>
      <w:r w:rsidR="002F2731" w:rsidRPr="00CE5DA4">
        <w:rPr>
          <w:rFonts w:ascii="Tahoma" w:hAnsi="Tahoma" w:cs="Tahoma"/>
          <w:b/>
          <w:lang w:val="en-US"/>
        </w:rPr>
        <w:t xml:space="preserve">                       </w:t>
      </w:r>
      <w:r w:rsidR="00106CAF" w:rsidRPr="00CE5DA4">
        <w:rPr>
          <w:rFonts w:ascii="Tahoma" w:hAnsi="Tahoma" w:cs="Tahoma"/>
          <w:b/>
          <w:lang w:val="en-US"/>
        </w:rPr>
        <w:t xml:space="preserve">                       </w:t>
      </w:r>
      <w:r w:rsidR="0044759C" w:rsidRPr="00CE5DA4">
        <w:rPr>
          <w:rFonts w:ascii="Tahoma" w:hAnsi="Tahoma" w:cs="Tahoma"/>
          <w:b/>
          <w:lang w:val="en-US"/>
        </w:rPr>
        <w:t xml:space="preserve">                                </w:t>
      </w:r>
      <w:r w:rsidR="004B1CCA" w:rsidRPr="00CE5DA4">
        <w:rPr>
          <w:rFonts w:ascii="Tahoma" w:hAnsi="Tahoma" w:cs="Tahoma"/>
          <w:b/>
          <w:lang w:val="en-US"/>
        </w:rPr>
        <w:t xml:space="preserve"> </w:t>
      </w:r>
      <w:r w:rsidR="001F17B4">
        <w:rPr>
          <w:rFonts w:ascii="Tahoma" w:hAnsi="Tahoma" w:cs="Tahoma"/>
          <w:b/>
          <w:lang w:val="en-US"/>
        </w:rPr>
        <w:t xml:space="preserve">              </w:t>
      </w:r>
      <w:r w:rsidR="000C6679" w:rsidRPr="00CE5DA4">
        <w:rPr>
          <w:rFonts w:ascii="Tahoma" w:hAnsi="Tahoma" w:cs="Tahoma"/>
          <w:b/>
          <w:lang w:val="en-US"/>
        </w:rPr>
        <w:t>Kind Attn:</w:t>
      </w:r>
      <w:r w:rsidR="003E2B73">
        <w:rPr>
          <w:rFonts w:ascii="Tahoma" w:hAnsi="Tahoma" w:cs="Tahoma"/>
          <w:b/>
          <w:lang w:val="en-US"/>
        </w:rPr>
        <w:t xml:space="preserve"> </w:t>
      </w:r>
      <w:r w:rsidR="001F17B4">
        <w:rPr>
          <w:rFonts w:ascii="Tahoma" w:hAnsi="Tahoma" w:cs="Tahoma"/>
          <w:b/>
          <w:lang w:val="en-US"/>
        </w:rPr>
        <w:t xml:space="preserve">Ms. </w:t>
      </w:r>
      <w:r w:rsidR="0066060F">
        <w:rPr>
          <w:rFonts w:ascii="Tahoma" w:hAnsi="Tahoma" w:cs="Tahoma"/>
          <w:b/>
          <w:lang w:val="en-US"/>
        </w:rPr>
        <w:t>Sushmita</w:t>
      </w:r>
    </w:p>
    <w:p w14:paraId="08B02684" w14:textId="6BD46A34" w:rsidR="003E2B73" w:rsidRDefault="003E2B73" w:rsidP="003E2B73">
      <w:pPr>
        <w:spacing w:after="0"/>
        <w:ind w:right="-482"/>
        <w:jc w:val="center"/>
        <w:rPr>
          <w:rFonts w:ascii="Tahoma" w:hAnsi="Tahoma" w:cs="Tahoma"/>
          <w:u w:val="single"/>
          <w:lang w:val="en-US"/>
        </w:rPr>
      </w:pPr>
      <w:r>
        <w:rPr>
          <w:rFonts w:ascii="Tahoma" w:hAnsi="Tahoma" w:cs="Tahoma"/>
          <w:b/>
          <w:lang w:val="en-US"/>
        </w:rPr>
        <w:t xml:space="preserve">                                                                                                   </w:t>
      </w:r>
      <w:r w:rsidRPr="0066060F">
        <w:rPr>
          <w:rFonts w:ascii="Tahoma" w:hAnsi="Tahoma" w:cs="Tahoma"/>
          <w:bCs/>
          <w:lang w:val="en-US"/>
        </w:rPr>
        <w:t xml:space="preserve">  </w:t>
      </w:r>
      <w:proofErr w:type="spellStart"/>
      <w:r w:rsidR="0066060F" w:rsidRPr="0066060F">
        <w:rPr>
          <w:rFonts w:ascii="Tahoma" w:hAnsi="Tahoma" w:cs="Tahoma"/>
          <w:bCs/>
          <w:lang w:val="en-US"/>
        </w:rPr>
        <w:t>Assitant</w:t>
      </w:r>
      <w:proofErr w:type="spellEnd"/>
      <w:r w:rsidR="0066060F">
        <w:rPr>
          <w:rFonts w:ascii="Tahoma" w:hAnsi="Tahoma" w:cs="Tahoma"/>
          <w:b/>
          <w:lang w:val="en-US"/>
        </w:rPr>
        <w:t xml:space="preserve"> </w:t>
      </w:r>
      <w:r w:rsidRPr="003E2B73">
        <w:rPr>
          <w:rFonts w:ascii="Tahoma" w:hAnsi="Tahoma" w:cs="Tahoma"/>
          <w:u w:val="single"/>
          <w:lang w:val="en-US"/>
        </w:rPr>
        <w:t>Section Officer (ONG-II)</w:t>
      </w:r>
    </w:p>
    <w:p w14:paraId="4EFB309F" w14:textId="77777777" w:rsidR="0066060F" w:rsidRPr="003E2B73" w:rsidRDefault="0066060F" w:rsidP="003E2B73">
      <w:pPr>
        <w:spacing w:after="0"/>
        <w:ind w:right="-482"/>
        <w:jc w:val="center"/>
        <w:rPr>
          <w:rFonts w:ascii="Tahoma" w:hAnsi="Tahoma" w:cs="Tahoma"/>
          <w:u w:val="single"/>
          <w:lang w:val="en-US"/>
        </w:rPr>
      </w:pPr>
    </w:p>
    <w:p w14:paraId="24F1D845" w14:textId="2B2B384C" w:rsidR="004A407D" w:rsidRPr="00CE5DA4" w:rsidRDefault="00F211B3" w:rsidP="004A4DED">
      <w:pPr>
        <w:tabs>
          <w:tab w:val="left" w:pos="1440"/>
        </w:tabs>
        <w:spacing w:after="0" w:line="360" w:lineRule="auto"/>
        <w:ind w:right="-392"/>
        <w:rPr>
          <w:rFonts w:ascii="Tahoma" w:hAnsi="Tahoma" w:cs="Tahoma"/>
          <w:lang w:val="en-US"/>
        </w:rPr>
      </w:pPr>
      <w:r w:rsidRPr="00CE5DA4">
        <w:rPr>
          <w:rFonts w:ascii="Tahoma" w:hAnsi="Tahoma" w:cs="Tahoma"/>
          <w:b/>
          <w:lang w:val="en-US"/>
        </w:rPr>
        <w:t>Sub</w:t>
      </w:r>
      <w:r w:rsidR="000029E2" w:rsidRPr="00CE5DA4">
        <w:rPr>
          <w:rFonts w:ascii="Tahoma" w:hAnsi="Tahoma" w:cs="Tahoma"/>
          <w:lang w:val="en-US"/>
        </w:rPr>
        <w:t>:</w:t>
      </w:r>
      <w:r w:rsidR="003C0FC2" w:rsidRPr="00CE5DA4">
        <w:rPr>
          <w:rFonts w:ascii="Tahoma" w:hAnsi="Tahoma" w:cs="Tahoma"/>
          <w:lang w:val="en-US"/>
        </w:rPr>
        <w:t xml:space="preserve"> </w:t>
      </w:r>
      <w:r w:rsidR="0066060F">
        <w:rPr>
          <w:rFonts w:ascii="Tahoma" w:hAnsi="Tahoma" w:cs="Tahoma"/>
          <w:lang w:val="en-US"/>
        </w:rPr>
        <w:t>Lok</w:t>
      </w:r>
      <w:r w:rsidR="00532449">
        <w:rPr>
          <w:rFonts w:ascii="Tahoma" w:hAnsi="Tahoma" w:cs="Tahoma"/>
          <w:lang w:val="en-US"/>
        </w:rPr>
        <w:t xml:space="preserve"> </w:t>
      </w:r>
      <w:r w:rsidR="00EB0203" w:rsidRPr="00CE5DA4">
        <w:rPr>
          <w:rFonts w:ascii="Tahoma" w:hAnsi="Tahoma" w:cs="Tahoma"/>
          <w:lang w:val="en-US"/>
        </w:rPr>
        <w:t>Sabha</w:t>
      </w:r>
      <w:r w:rsidR="00520031" w:rsidRPr="00CE5DA4">
        <w:rPr>
          <w:rFonts w:ascii="Tahoma" w:hAnsi="Tahoma" w:cs="Tahoma"/>
          <w:lang w:val="en-US"/>
        </w:rPr>
        <w:t xml:space="preserve"> Provisionally Admitted</w:t>
      </w:r>
      <w:r w:rsidR="00EB0203" w:rsidRPr="00CE5DA4">
        <w:rPr>
          <w:rFonts w:ascii="Tahoma" w:hAnsi="Tahoma" w:cs="Tahoma"/>
          <w:lang w:val="en-US"/>
        </w:rPr>
        <w:t xml:space="preserve"> </w:t>
      </w:r>
      <w:r w:rsidR="004B3795">
        <w:rPr>
          <w:rFonts w:ascii="Tahoma" w:hAnsi="Tahoma" w:cs="Tahoma"/>
          <w:lang w:val="en-US"/>
        </w:rPr>
        <w:t>Uns</w:t>
      </w:r>
      <w:r w:rsidR="00FC22E2" w:rsidRPr="00CE5DA4">
        <w:rPr>
          <w:rFonts w:ascii="Tahoma" w:hAnsi="Tahoma" w:cs="Tahoma"/>
          <w:lang w:val="en-US"/>
        </w:rPr>
        <w:t xml:space="preserve">tarred </w:t>
      </w:r>
      <w:r w:rsidR="004F7AD1" w:rsidRPr="00CE5DA4">
        <w:rPr>
          <w:rFonts w:ascii="Tahoma" w:hAnsi="Tahoma" w:cs="Tahoma"/>
          <w:lang w:val="en-US"/>
        </w:rPr>
        <w:t>Question</w:t>
      </w:r>
      <w:r w:rsidR="001352A6" w:rsidRPr="00CE5DA4">
        <w:rPr>
          <w:rFonts w:ascii="Tahoma" w:hAnsi="Tahoma" w:cs="Tahoma"/>
          <w:lang w:val="en-US"/>
        </w:rPr>
        <w:t xml:space="preserve"> </w:t>
      </w:r>
      <w:r w:rsidR="00EF357F" w:rsidRPr="00CE5DA4">
        <w:rPr>
          <w:rFonts w:ascii="Tahoma" w:hAnsi="Tahoma" w:cs="Tahoma"/>
          <w:lang w:val="en-US"/>
        </w:rPr>
        <w:t xml:space="preserve">Dy. No. </w:t>
      </w:r>
      <w:r w:rsidR="004B3795">
        <w:rPr>
          <w:rFonts w:ascii="Tahoma" w:hAnsi="Tahoma" w:cs="Tahoma"/>
          <w:lang w:val="en-US"/>
        </w:rPr>
        <w:t>2392</w:t>
      </w:r>
      <w:r w:rsidR="00D42DA1" w:rsidRPr="00CE5DA4">
        <w:rPr>
          <w:rFonts w:ascii="Tahoma" w:hAnsi="Tahoma" w:cs="Tahoma"/>
          <w:lang w:val="en-US"/>
        </w:rPr>
        <w:t xml:space="preserve"> </w:t>
      </w:r>
      <w:proofErr w:type="gramStart"/>
      <w:r w:rsidR="000029E2" w:rsidRPr="00CE5DA4">
        <w:rPr>
          <w:rFonts w:ascii="Tahoma" w:hAnsi="Tahoma" w:cs="Tahoma"/>
          <w:lang w:val="en-US"/>
        </w:rPr>
        <w:t xml:space="preserve">for </w:t>
      </w:r>
      <w:r w:rsidR="008D1ADC" w:rsidRPr="00CE5DA4">
        <w:rPr>
          <w:rFonts w:ascii="Tahoma" w:hAnsi="Tahoma" w:cs="Tahoma"/>
          <w:lang w:val="en-US"/>
        </w:rPr>
        <w:t xml:space="preserve"> </w:t>
      </w:r>
      <w:r w:rsidR="001A2608">
        <w:rPr>
          <w:rFonts w:ascii="Tahoma" w:hAnsi="Tahoma" w:cs="Tahoma"/>
          <w:lang w:val="en-US"/>
        </w:rPr>
        <w:t>2</w:t>
      </w:r>
      <w:r w:rsidR="0066060F">
        <w:rPr>
          <w:rFonts w:ascii="Tahoma" w:hAnsi="Tahoma" w:cs="Tahoma"/>
          <w:lang w:val="en-US"/>
        </w:rPr>
        <w:t>4</w:t>
      </w:r>
      <w:r w:rsidR="00345A27" w:rsidRPr="00CE5DA4">
        <w:rPr>
          <w:rFonts w:ascii="Tahoma" w:hAnsi="Tahoma" w:cs="Tahoma"/>
          <w:lang w:val="en-US"/>
        </w:rPr>
        <w:t>.</w:t>
      </w:r>
      <w:r w:rsidR="00F270A6" w:rsidRPr="00CE5DA4">
        <w:rPr>
          <w:rFonts w:ascii="Tahoma" w:hAnsi="Tahoma" w:cs="Tahoma"/>
          <w:lang w:val="en-US"/>
        </w:rPr>
        <w:t>0</w:t>
      </w:r>
      <w:r w:rsidR="001F17B4">
        <w:rPr>
          <w:rFonts w:ascii="Tahoma" w:hAnsi="Tahoma" w:cs="Tahoma"/>
          <w:lang w:val="en-US"/>
        </w:rPr>
        <w:t>7</w:t>
      </w:r>
      <w:r w:rsidR="000029E2" w:rsidRPr="00CE5DA4">
        <w:rPr>
          <w:rFonts w:ascii="Tahoma" w:hAnsi="Tahoma" w:cs="Tahoma"/>
          <w:lang w:val="en-US"/>
        </w:rPr>
        <w:t>.202</w:t>
      </w:r>
      <w:r w:rsidR="00F270A6" w:rsidRPr="00CE5DA4">
        <w:rPr>
          <w:rFonts w:ascii="Tahoma" w:hAnsi="Tahoma" w:cs="Tahoma"/>
          <w:lang w:val="en-US"/>
        </w:rPr>
        <w:t>5</w:t>
      </w:r>
      <w:proofErr w:type="gramEnd"/>
      <w:r w:rsidR="00F270A6" w:rsidRPr="00CE5DA4">
        <w:rPr>
          <w:rFonts w:ascii="Tahoma" w:hAnsi="Tahoma" w:cs="Tahoma"/>
          <w:lang w:val="en-US"/>
        </w:rPr>
        <w:t xml:space="preserve"> </w:t>
      </w:r>
    </w:p>
    <w:p w14:paraId="6D88C26E" w14:textId="0282707E" w:rsidR="00F211B3" w:rsidRPr="00CE5DA4" w:rsidRDefault="008D1ADC" w:rsidP="004B3795">
      <w:pPr>
        <w:tabs>
          <w:tab w:val="left" w:pos="1440"/>
        </w:tabs>
        <w:spacing w:after="0" w:line="360" w:lineRule="auto"/>
        <w:ind w:left="1701" w:right="-572" w:hanging="1701"/>
        <w:rPr>
          <w:rFonts w:ascii="Tahoma" w:hAnsi="Tahoma" w:cs="Tahoma"/>
          <w:lang w:val="en-US"/>
        </w:rPr>
      </w:pPr>
      <w:r w:rsidRPr="00CE5DA4">
        <w:rPr>
          <w:rFonts w:ascii="Tahoma" w:hAnsi="Tahoma" w:cs="Tahoma"/>
          <w:lang w:val="en-US"/>
        </w:rPr>
        <w:t xml:space="preserve">       </w:t>
      </w:r>
      <w:r w:rsidR="00F211B3" w:rsidRPr="00CE5DA4">
        <w:rPr>
          <w:rFonts w:ascii="Tahoma" w:hAnsi="Tahoma" w:cs="Tahoma"/>
          <w:lang w:val="en-US"/>
        </w:rPr>
        <w:t>Regarding</w:t>
      </w:r>
      <w:r w:rsidR="0006232A" w:rsidRPr="00CE5DA4">
        <w:rPr>
          <w:rFonts w:ascii="Tahoma" w:hAnsi="Tahoma" w:cs="Tahoma"/>
          <w:lang w:val="en-US"/>
        </w:rPr>
        <w:t xml:space="preserve"> </w:t>
      </w:r>
      <w:r w:rsidR="00B234E6" w:rsidRPr="00CE5DA4">
        <w:rPr>
          <w:rFonts w:ascii="Tahoma" w:hAnsi="Tahoma" w:cs="Tahoma"/>
          <w:b/>
          <w:lang w:val="en-US"/>
        </w:rPr>
        <w:t>“</w:t>
      </w:r>
      <w:r w:rsidR="004B3795">
        <w:rPr>
          <w:rFonts w:ascii="Tahoma" w:hAnsi="Tahoma" w:cs="Tahoma"/>
          <w:b/>
          <w:lang w:val="en-US"/>
        </w:rPr>
        <w:t>Crude Oil and Hydrogen Reserve Exploration Plan in Andaman and Nicobar   Region</w:t>
      </w:r>
      <w:r w:rsidR="0032755B" w:rsidRPr="00CE5DA4">
        <w:rPr>
          <w:rFonts w:ascii="Tahoma" w:hAnsi="Tahoma" w:cs="Tahoma"/>
          <w:b/>
          <w:lang w:val="en-US"/>
        </w:rPr>
        <w:t>”</w:t>
      </w:r>
    </w:p>
    <w:p w14:paraId="3297E00F" w14:textId="29D116E2" w:rsidR="00C42C3F" w:rsidRDefault="00C42C3F" w:rsidP="004C32CD">
      <w:pPr>
        <w:tabs>
          <w:tab w:val="left" w:pos="709"/>
          <w:tab w:val="center" w:pos="4817"/>
        </w:tabs>
        <w:spacing w:after="0"/>
        <w:ind w:right="-306"/>
        <w:rPr>
          <w:rFonts w:ascii="Tahoma" w:hAnsi="Tahoma" w:cs="Tahoma"/>
          <w:lang w:val="en-US"/>
        </w:rPr>
      </w:pPr>
      <w:r w:rsidRPr="00CE5DA4">
        <w:rPr>
          <w:rFonts w:ascii="Tahoma" w:hAnsi="Tahoma" w:cs="Tahoma"/>
          <w:b/>
          <w:lang w:val="en-US"/>
        </w:rPr>
        <w:t>Ref.</w:t>
      </w:r>
      <w:r w:rsidRPr="00CE5DA4">
        <w:rPr>
          <w:rFonts w:ascii="Tahoma" w:hAnsi="Tahoma" w:cs="Tahoma"/>
          <w:lang w:val="en-US"/>
        </w:rPr>
        <w:t xml:space="preserve"> </w:t>
      </w:r>
      <w:r w:rsidR="004C32CD" w:rsidRPr="00CE5DA4">
        <w:rPr>
          <w:rFonts w:ascii="Tahoma" w:hAnsi="Tahoma" w:cs="Tahoma"/>
          <w:lang w:val="en-US"/>
        </w:rPr>
        <w:t xml:space="preserve"> </w:t>
      </w:r>
      <w:r w:rsidRPr="00CE5DA4">
        <w:rPr>
          <w:rFonts w:ascii="Tahoma" w:hAnsi="Tahoma" w:cs="Tahoma"/>
          <w:lang w:val="en-US"/>
        </w:rPr>
        <w:t xml:space="preserve">Your email dated </w:t>
      </w:r>
      <w:r w:rsidR="0066060F">
        <w:rPr>
          <w:rFonts w:ascii="Tahoma" w:hAnsi="Tahoma" w:cs="Tahoma"/>
          <w:lang w:val="en-US"/>
        </w:rPr>
        <w:t>1</w:t>
      </w:r>
      <w:r w:rsidR="004B3795">
        <w:rPr>
          <w:rFonts w:ascii="Tahoma" w:hAnsi="Tahoma" w:cs="Tahoma"/>
          <w:lang w:val="en-US"/>
        </w:rPr>
        <w:t>5</w:t>
      </w:r>
      <w:r w:rsidRPr="00CE5DA4">
        <w:rPr>
          <w:rFonts w:ascii="Tahoma" w:hAnsi="Tahoma" w:cs="Tahoma"/>
          <w:lang w:val="en-US"/>
        </w:rPr>
        <w:t>.</w:t>
      </w:r>
      <w:r w:rsidR="00F270A6" w:rsidRPr="00CE5DA4">
        <w:rPr>
          <w:rFonts w:ascii="Tahoma" w:hAnsi="Tahoma" w:cs="Tahoma"/>
          <w:lang w:val="en-US"/>
        </w:rPr>
        <w:t>0</w:t>
      </w:r>
      <w:r w:rsidR="001F17B4">
        <w:rPr>
          <w:rFonts w:ascii="Tahoma" w:hAnsi="Tahoma" w:cs="Tahoma"/>
          <w:lang w:val="en-US"/>
        </w:rPr>
        <w:t>7</w:t>
      </w:r>
      <w:r w:rsidRPr="00CE5DA4">
        <w:rPr>
          <w:rFonts w:ascii="Tahoma" w:hAnsi="Tahoma" w:cs="Tahoma"/>
          <w:lang w:val="en-US"/>
        </w:rPr>
        <w:t>.202</w:t>
      </w:r>
      <w:r w:rsidR="00F270A6" w:rsidRPr="00CE5DA4">
        <w:rPr>
          <w:rFonts w:ascii="Tahoma" w:hAnsi="Tahoma" w:cs="Tahoma"/>
          <w:lang w:val="en-US"/>
        </w:rPr>
        <w:t>5</w:t>
      </w:r>
    </w:p>
    <w:p w14:paraId="02FF2837" w14:textId="77777777" w:rsidR="00C968B7" w:rsidRPr="00CE5DA4" w:rsidRDefault="00C968B7" w:rsidP="004C32CD">
      <w:pPr>
        <w:tabs>
          <w:tab w:val="left" w:pos="709"/>
          <w:tab w:val="center" w:pos="4817"/>
        </w:tabs>
        <w:spacing w:after="0"/>
        <w:ind w:right="-306"/>
        <w:rPr>
          <w:rFonts w:ascii="Tahoma" w:hAnsi="Tahoma" w:cs="Tahoma"/>
          <w:lang w:val="en-US"/>
        </w:rPr>
      </w:pPr>
    </w:p>
    <w:p w14:paraId="077B8116" w14:textId="6B82CDB5" w:rsidR="00F211B3" w:rsidRDefault="001F17B4" w:rsidP="00C42C3F">
      <w:pPr>
        <w:spacing w:after="0"/>
        <w:ind w:right="-613"/>
        <w:rPr>
          <w:rFonts w:ascii="Tahoma" w:hAnsi="Tahoma" w:cs="Tahoma"/>
          <w:lang w:val="en-US"/>
        </w:rPr>
      </w:pPr>
      <w:r>
        <w:rPr>
          <w:rFonts w:ascii="Tahoma" w:hAnsi="Tahoma" w:cs="Tahoma"/>
          <w:lang w:val="en-US"/>
        </w:rPr>
        <w:t>Madam</w:t>
      </w:r>
      <w:r w:rsidR="00F211B3" w:rsidRPr="00CE5DA4">
        <w:rPr>
          <w:rFonts w:ascii="Tahoma" w:hAnsi="Tahoma" w:cs="Tahoma"/>
          <w:lang w:val="en-US"/>
        </w:rPr>
        <w:t>,</w:t>
      </w:r>
    </w:p>
    <w:p w14:paraId="141A8195" w14:textId="77777777" w:rsidR="001F17B4" w:rsidRPr="00CE5DA4" w:rsidRDefault="001F17B4" w:rsidP="00C42C3F">
      <w:pPr>
        <w:spacing w:after="0"/>
        <w:ind w:right="-613"/>
        <w:rPr>
          <w:rFonts w:ascii="Tahoma" w:hAnsi="Tahoma" w:cs="Tahoma"/>
          <w:lang w:val="en-US"/>
        </w:rPr>
      </w:pPr>
    </w:p>
    <w:p w14:paraId="2813D01B" w14:textId="2E8C846E" w:rsidR="00C42C3F" w:rsidRDefault="00F211B3" w:rsidP="00C42C3F">
      <w:pPr>
        <w:spacing w:after="0"/>
        <w:rPr>
          <w:rFonts w:ascii="Tahoma" w:hAnsi="Tahoma" w:cs="Tahoma"/>
          <w:lang w:val="en-US"/>
        </w:rPr>
      </w:pPr>
      <w:r w:rsidRPr="00CE5DA4">
        <w:rPr>
          <w:rFonts w:ascii="Tahoma" w:hAnsi="Tahoma" w:cs="Tahoma"/>
          <w:lang w:val="en-US"/>
        </w:rPr>
        <w:t xml:space="preserve">       </w:t>
      </w:r>
      <w:r w:rsidR="00C721F8" w:rsidRPr="00CE5DA4">
        <w:rPr>
          <w:rFonts w:ascii="Tahoma" w:hAnsi="Tahoma" w:cs="Tahoma"/>
          <w:lang w:val="en-US"/>
        </w:rPr>
        <w:tab/>
      </w:r>
      <w:r w:rsidRPr="00CE5DA4">
        <w:rPr>
          <w:rFonts w:ascii="Tahoma" w:hAnsi="Tahoma" w:cs="Tahoma"/>
          <w:lang w:val="en-US"/>
        </w:rPr>
        <w:t>Reference above</w:t>
      </w:r>
      <w:r w:rsidR="00C42C3F" w:rsidRPr="00CE5DA4">
        <w:rPr>
          <w:rFonts w:ascii="Tahoma" w:hAnsi="Tahoma" w:cs="Tahoma"/>
          <w:lang w:val="en-US"/>
        </w:rPr>
        <w:t>, our reply to the above</w:t>
      </w:r>
      <w:r w:rsidR="007420CA" w:rsidRPr="00CE5DA4">
        <w:rPr>
          <w:rFonts w:ascii="Tahoma" w:hAnsi="Tahoma" w:cs="Tahoma"/>
          <w:lang w:val="en-US"/>
        </w:rPr>
        <w:t xml:space="preserve"> </w:t>
      </w:r>
      <w:r w:rsidR="0066060F">
        <w:rPr>
          <w:rFonts w:ascii="Tahoma" w:hAnsi="Tahoma" w:cs="Tahoma"/>
          <w:lang w:val="en-US"/>
        </w:rPr>
        <w:t>Lok</w:t>
      </w:r>
      <w:r w:rsidR="008875A6" w:rsidRPr="00CE5DA4">
        <w:rPr>
          <w:rFonts w:ascii="Tahoma" w:hAnsi="Tahoma" w:cs="Tahoma"/>
          <w:lang w:val="en-US"/>
        </w:rPr>
        <w:t xml:space="preserve"> </w:t>
      </w:r>
      <w:r w:rsidR="003C0FC2" w:rsidRPr="00CE5DA4">
        <w:rPr>
          <w:rFonts w:ascii="Tahoma" w:hAnsi="Tahoma" w:cs="Tahoma"/>
          <w:lang w:val="en-US"/>
        </w:rPr>
        <w:t>Sabha</w:t>
      </w:r>
      <w:r w:rsidR="00C42C3F" w:rsidRPr="00CE5DA4">
        <w:rPr>
          <w:rFonts w:ascii="Tahoma" w:hAnsi="Tahoma" w:cs="Tahoma"/>
          <w:lang w:val="en-US"/>
        </w:rPr>
        <w:t xml:space="preserve"> Question</w:t>
      </w:r>
      <w:r w:rsidR="00EF357F" w:rsidRPr="00CE5DA4">
        <w:rPr>
          <w:rFonts w:ascii="Tahoma" w:hAnsi="Tahoma" w:cs="Tahoma"/>
          <w:lang w:val="en-US"/>
        </w:rPr>
        <w:t xml:space="preserve"> </w:t>
      </w:r>
      <w:r w:rsidR="00C42C3F" w:rsidRPr="00CE5DA4">
        <w:rPr>
          <w:rFonts w:ascii="Tahoma" w:hAnsi="Tahoma" w:cs="Tahoma"/>
          <w:lang w:val="en-US"/>
        </w:rPr>
        <w:t>is as follows:</w:t>
      </w:r>
    </w:p>
    <w:tbl>
      <w:tblPr>
        <w:tblStyle w:val="TableGrid"/>
        <w:tblW w:w="9895" w:type="dxa"/>
        <w:tblLayout w:type="fixed"/>
        <w:tblLook w:val="04A0" w:firstRow="1" w:lastRow="0" w:firstColumn="1" w:lastColumn="0" w:noHBand="0" w:noVBand="1"/>
      </w:tblPr>
      <w:tblGrid>
        <w:gridCol w:w="4815"/>
        <w:gridCol w:w="5080"/>
      </w:tblGrid>
      <w:tr w:rsidR="003E2B73" w:rsidRPr="00CE5DA4" w14:paraId="55DD2EA1" w14:textId="77777777" w:rsidTr="00FC2310">
        <w:trPr>
          <w:trHeight w:val="1178"/>
        </w:trPr>
        <w:tc>
          <w:tcPr>
            <w:tcW w:w="4815" w:type="dxa"/>
          </w:tcPr>
          <w:p w14:paraId="0DE1D967" w14:textId="6D0E5F92" w:rsidR="0066060F" w:rsidRDefault="003E2B73" w:rsidP="008B492E">
            <w:pPr>
              <w:ind w:right="34"/>
              <w:jc w:val="both"/>
              <w:rPr>
                <w:rFonts w:ascii="Tahoma" w:hAnsi="Tahoma" w:cs="Tahoma"/>
                <w:i/>
                <w:iCs/>
              </w:rPr>
            </w:pPr>
            <w:r w:rsidRPr="00CE5DA4">
              <w:rPr>
                <w:rFonts w:ascii="Tahoma" w:hAnsi="Tahoma" w:cs="Tahoma"/>
                <w:i/>
                <w:iCs/>
              </w:rPr>
              <w:t>Q.(a)</w:t>
            </w:r>
            <w:r w:rsidR="00FC2310">
              <w:rPr>
                <w:rFonts w:ascii="Tahoma" w:hAnsi="Tahoma" w:cs="Tahoma"/>
                <w:i/>
                <w:iCs/>
              </w:rPr>
              <w:t xml:space="preserve"> </w:t>
            </w:r>
            <w:r w:rsidR="004B3795">
              <w:rPr>
                <w:rFonts w:ascii="Tahoma" w:hAnsi="Tahoma" w:cs="Tahoma"/>
                <w:i/>
                <w:iCs/>
              </w:rPr>
              <w:t>Whether the exploration of potential hydrocarbon reserves in the Andaman-Nicobar Basin is considered extremely important from the strategic perspective of India’s energy self-reliance and long-term energy security, if so, the details thereof;</w:t>
            </w:r>
          </w:p>
          <w:p w14:paraId="4062B524" w14:textId="46D5A9DA" w:rsidR="0066060F" w:rsidRPr="00CE5DA4" w:rsidRDefault="0066060F" w:rsidP="008B492E">
            <w:pPr>
              <w:ind w:right="34"/>
              <w:jc w:val="both"/>
              <w:rPr>
                <w:rFonts w:ascii="Tahoma" w:hAnsi="Tahoma" w:cs="Tahoma"/>
                <w:i/>
                <w:iCs/>
              </w:rPr>
            </w:pPr>
          </w:p>
        </w:tc>
        <w:tc>
          <w:tcPr>
            <w:tcW w:w="5080" w:type="dxa"/>
          </w:tcPr>
          <w:p w14:paraId="244D5E62" w14:textId="0AC306D1" w:rsidR="003E2B73" w:rsidRPr="00CE5DA4" w:rsidRDefault="003E2B73" w:rsidP="001A2608">
            <w:pPr>
              <w:spacing w:after="120"/>
              <w:jc w:val="both"/>
              <w:rPr>
                <w:rFonts w:ascii="Tahoma" w:eastAsia="Times New Roman" w:hAnsi="Tahoma" w:cs="Tahoma"/>
                <w:b/>
                <w:bCs/>
                <w:kern w:val="2"/>
                <w14:ligatures w14:val="standardContextual"/>
              </w:rPr>
            </w:pPr>
            <w:r w:rsidRPr="00CE5DA4">
              <w:rPr>
                <w:rFonts w:ascii="Tahoma" w:hAnsi="Tahoma" w:cs="Tahoma"/>
                <w:b/>
                <w:lang w:val="en-US"/>
              </w:rPr>
              <w:t>Answer to Q(a</w:t>
            </w:r>
            <w:r>
              <w:rPr>
                <w:rFonts w:ascii="Tahoma" w:hAnsi="Tahoma" w:cs="Tahoma"/>
                <w:b/>
                <w:lang w:val="en-US"/>
              </w:rPr>
              <w:t>)</w:t>
            </w:r>
            <w:r w:rsidR="001F17B4">
              <w:rPr>
                <w:rFonts w:ascii="Tahoma" w:hAnsi="Tahoma" w:cs="Tahoma"/>
                <w:b/>
                <w:lang w:val="en-US"/>
              </w:rPr>
              <w:t>:</w:t>
            </w:r>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79654B02" w14:textId="3E863D8A" w:rsidR="003E2B73" w:rsidRDefault="003E2B73" w:rsidP="001F17B4">
            <w:pPr>
              <w:jc w:val="both"/>
              <w:rPr>
                <w:rFonts w:ascii="Tahoma" w:hAnsi="Tahoma" w:cs="Tahoma"/>
                <w:lang w:val="en-US"/>
              </w:rPr>
            </w:pPr>
            <w:r w:rsidRPr="00CE5DA4">
              <w:rPr>
                <w:rFonts w:ascii="Tahoma" w:hAnsi="Tahoma" w:cs="Tahoma"/>
                <w:lang w:val="en-US"/>
              </w:rPr>
              <w:t>As far as Oil India Limited (OIL) is concerned</w:t>
            </w:r>
            <w:r w:rsidR="00FC2310">
              <w:rPr>
                <w:rFonts w:ascii="Tahoma" w:hAnsi="Tahoma" w:cs="Tahoma"/>
                <w:lang w:val="en-US"/>
              </w:rPr>
              <w:t>,</w:t>
            </w:r>
          </w:p>
          <w:p w14:paraId="1C2BC2CF" w14:textId="43A05839" w:rsidR="001F17B4" w:rsidRPr="00CE5DA4" w:rsidRDefault="001F17B4" w:rsidP="001F17B4">
            <w:pPr>
              <w:jc w:val="both"/>
              <w:rPr>
                <w:rFonts w:ascii="Tahoma" w:hAnsi="Tahoma" w:cs="Tahoma"/>
                <w:lang w:val="en-US"/>
              </w:rPr>
            </w:pPr>
          </w:p>
        </w:tc>
      </w:tr>
      <w:tr w:rsidR="003E2B73" w:rsidRPr="00CE5DA4" w14:paraId="65648DF5" w14:textId="77777777" w:rsidTr="00FC2310">
        <w:trPr>
          <w:trHeight w:val="911"/>
        </w:trPr>
        <w:tc>
          <w:tcPr>
            <w:tcW w:w="4815" w:type="dxa"/>
          </w:tcPr>
          <w:p w14:paraId="6FE8EB2E" w14:textId="1D6CEB94" w:rsidR="0066060F" w:rsidRDefault="003E2B73" w:rsidP="008B492E">
            <w:pPr>
              <w:ind w:right="34"/>
              <w:jc w:val="both"/>
              <w:rPr>
                <w:rFonts w:ascii="Tahoma" w:hAnsi="Tahoma" w:cs="Tahoma"/>
                <w:i/>
                <w:iCs/>
              </w:rPr>
            </w:pPr>
            <w:r w:rsidRPr="00CE5DA4">
              <w:rPr>
                <w:rFonts w:ascii="Tahoma" w:hAnsi="Tahoma" w:cs="Tahoma"/>
                <w:i/>
                <w:iCs/>
              </w:rPr>
              <w:t xml:space="preserve">Q.(b) </w:t>
            </w:r>
            <w:r w:rsidR="0066060F">
              <w:rPr>
                <w:rFonts w:ascii="Tahoma" w:eastAsia="Times New Roman" w:hAnsi="Tahoma" w:cs="Tahoma"/>
                <w:i/>
                <w:color w:val="000000"/>
              </w:rPr>
              <w:t>W</w:t>
            </w:r>
            <w:r w:rsidR="0066060F" w:rsidRPr="0066060F">
              <w:rPr>
                <w:rFonts w:ascii="Tahoma" w:eastAsia="Times New Roman" w:hAnsi="Tahoma" w:cs="Tahoma"/>
                <w:i/>
                <w:color w:val="000000"/>
              </w:rPr>
              <w:t xml:space="preserve">hether the Government </w:t>
            </w:r>
            <w:r w:rsidR="004B3795">
              <w:rPr>
                <w:rFonts w:ascii="Tahoma" w:eastAsia="Times New Roman" w:hAnsi="Tahoma" w:cs="Tahoma"/>
                <w:i/>
                <w:color w:val="000000"/>
              </w:rPr>
              <w:t xml:space="preserve">can provide details regarding the presence of crude oil or hydrocarbon reserves in the Andaman and Nicobar Islands or the adjoining offshore areas including estimated reserves and the results </w:t>
            </w:r>
            <w:r w:rsidR="000C780F">
              <w:rPr>
                <w:rFonts w:ascii="Tahoma" w:eastAsia="Times New Roman" w:hAnsi="Tahoma" w:cs="Tahoma"/>
                <w:i/>
                <w:color w:val="000000"/>
              </w:rPr>
              <w:t>of preliminary exploration surveys;</w:t>
            </w:r>
          </w:p>
          <w:p w14:paraId="01947609" w14:textId="567C0C18" w:rsidR="0066060F" w:rsidRPr="00CE5DA4" w:rsidRDefault="0066060F" w:rsidP="008B492E">
            <w:pPr>
              <w:ind w:right="34"/>
              <w:jc w:val="both"/>
              <w:rPr>
                <w:rFonts w:ascii="Tahoma" w:hAnsi="Tahoma" w:cs="Tahoma"/>
                <w:i/>
                <w:iCs/>
              </w:rPr>
            </w:pPr>
          </w:p>
        </w:tc>
        <w:tc>
          <w:tcPr>
            <w:tcW w:w="5080" w:type="dxa"/>
          </w:tcPr>
          <w:p w14:paraId="04726308" w14:textId="2C4459F8" w:rsidR="001F17B4" w:rsidRPr="00CE5DA4" w:rsidRDefault="001F17B4" w:rsidP="001F17B4">
            <w:pPr>
              <w:spacing w:after="120"/>
              <w:jc w:val="both"/>
              <w:rPr>
                <w:rFonts w:ascii="Tahoma" w:eastAsia="Times New Roman" w:hAnsi="Tahoma" w:cs="Tahoma"/>
                <w:b/>
                <w:bCs/>
                <w:kern w:val="2"/>
                <w14:ligatures w14:val="standardContextual"/>
              </w:rPr>
            </w:pPr>
            <w:r w:rsidRPr="00CE5DA4">
              <w:rPr>
                <w:rFonts w:ascii="Tahoma" w:hAnsi="Tahoma" w:cs="Tahoma"/>
                <w:b/>
                <w:lang w:val="en-US"/>
              </w:rPr>
              <w:t>Answer to Q(</w:t>
            </w:r>
            <w:r>
              <w:rPr>
                <w:rFonts w:ascii="Tahoma" w:hAnsi="Tahoma" w:cs="Tahoma"/>
                <w:b/>
                <w:lang w:val="en-US"/>
              </w:rPr>
              <w:t>b):</w:t>
            </w:r>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334DE6AD" w14:textId="68560FBD" w:rsidR="001F17B4" w:rsidRDefault="001F17B4" w:rsidP="001F17B4">
            <w:pPr>
              <w:jc w:val="both"/>
              <w:rPr>
                <w:rFonts w:ascii="Tahoma" w:hAnsi="Tahoma" w:cs="Tahoma"/>
                <w:lang w:val="en-US"/>
              </w:rPr>
            </w:pPr>
            <w:r w:rsidRPr="00CE5DA4">
              <w:rPr>
                <w:rFonts w:ascii="Tahoma" w:hAnsi="Tahoma" w:cs="Tahoma"/>
                <w:lang w:val="en-US"/>
              </w:rPr>
              <w:t>As far as Oil India Limited (OIL) is concerned</w:t>
            </w:r>
            <w:r w:rsidR="00FC2310">
              <w:rPr>
                <w:rFonts w:ascii="Tahoma" w:hAnsi="Tahoma" w:cs="Tahoma"/>
                <w:lang w:val="en-US"/>
              </w:rPr>
              <w:t>,</w:t>
            </w:r>
          </w:p>
          <w:p w14:paraId="3780DB29" w14:textId="69BAEEB7" w:rsidR="003E2B73" w:rsidRPr="00CE5DA4" w:rsidRDefault="003E2B73" w:rsidP="00532449">
            <w:pPr>
              <w:spacing w:after="120"/>
              <w:jc w:val="both"/>
              <w:rPr>
                <w:rFonts w:ascii="Tahoma" w:hAnsi="Tahoma" w:cs="Tahoma"/>
                <w:lang w:val="en-US"/>
              </w:rPr>
            </w:pPr>
          </w:p>
        </w:tc>
      </w:tr>
      <w:tr w:rsidR="003E2B73" w:rsidRPr="00CE5DA4" w14:paraId="54E35464" w14:textId="77777777" w:rsidTr="00FC2310">
        <w:trPr>
          <w:trHeight w:val="911"/>
        </w:trPr>
        <w:tc>
          <w:tcPr>
            <w:tcW w:w="4815" w:type="dxa"/>
          </w:tcPr>
          <w:p w14:paraId="533D4D93" w14:textId="314E80EE" w:rsidR="0066060F" w:rsidRDefault="003E2B73" w:rsidP="008B492E">
            <w:pPr>
              <w:jc w:val="both"/>
              <w:rPr>
                <w:rFonts w:ascii="Tahoma" w:hAnsi="Tahoma" w:cs="Tahoma"/>
                <w:i/>
                <w:iCs/>
              </w:rPr>
            </w:pPr>
            <w:r>
              <w:rPr>
                <w:rFonts w:ascii="Tahoma" w:hAnsi="Tahoma" w:cs="Tahoma"/>
                <w:i/>
                <w:iCs/>
              </w:rPr>
              <w:t xml:space="preserve">Q.(c) </w:t>
            </w:r>
            <w:r w:rsidR="0066060F">
              <w:rPr>
                <w:rFonts w:ascii="Tahoma" w:hAnsi="Tahoma" w:cs="Tahoma"/>
                <w:i/>
                <w:iCs/>
              </w:rPr>
              <w:t>W</w:t>
            </w:r>
            <w:r w:rsidR="0066060F" w:rsidRPr="0066060F">
              <w:rPr>
                <w:rFonts w:ascii="Tahoma" w:hAnsi="Tahoma" w:cs="Tahoma"/>
                <w:i/>
                <w:iCs/>
              </w:rPr>
              <w:t xml:space="preserve">hether the </w:t>
            </w:r>
            <w:r w:rsidR="000C780F">
              <w:rPr>
                <w:rFonts w:ascii="Tahoma" w:hAnsi="Tahoma" w:cs="Tahoma"/>
                <w:i/>
                <w:iCs/>
              </w:rPr>
              <w:t>primary indications of the presence of oil and gas were found in specific areas during the Deep Andaman Offshore Survey conducted by Oil India Limited (OIL) in 2020 and whether drilling has been permitted in those areas, if so, the details thereof;</w:t>
            </w:r>
          </w:p>
          <w:p w14:paraId="710B4EA4" w14:textId="4ADB1EE6" w:rsidR="0066060F" w:rsidRPr="00CE5DA4" w:rsidRDefault="0066060F" w:rsidP="008B492E">
            <w:pPr>
              <w:jc w:val="both"/>
              <w:rPr>
                <w:rFonts w:ascii="Tahoma" w:hAnsi="Tahoma" w:cs="Tahoma"/>
                <w:i/>
                <w:iCs/>
              </w:rPr>
            </w:pPr>
          </w:p>
        </w:tc>
        <w:tc>
          <w:tcPr>
            <w:tcW w:w="5080" w:type="dxa"/>
          </w:tcPr>
          <w:p w14:paraId="4E973A3D" w14:textId="06E1DDDD" w:rsidR="001F17B4" w:rsidRPr="00CE5DA4" w:rsidRDefault="001F17B4" w:rsidP="001F17B4">
            <w:pPr>
              <w:spacing w:after="120"/>
              <w:jc w:val="both"/>
              <w:rPr>
                <w:rFonts w:ascii="Tahoma" w:eastAsia="Times New Roman" w:hAnsi="Tahoma" w:cs="Tahoma"/>
                <w:b/>
                <w:bCs/>
                <w:kern w:val="2"/>
                <w14:ligatures w14:val="standardContextual"/>
              </w:rPr>
            </w:pPr>
            <w:r w:rsidRPr="00CE5DA4">
              <w:rPr>
                <w:rFonts w:ascii="Tahoma" w:hAnsi="Tahoma" w:cs="Tahoma"/>
                <w:b/>
                <w:lang w:val="en-US"/>
              </w:rPr>
              <w:t>Answer to Q(</w:t>
            </w:r>
            <w:r>
              <w:rPr>
                <w:rFonts w:ascii="Tahoma" w:hAnsi="Tahoma" w:cs="Tahoma"/>
                <w:b/>
                <w:lang w:val="en-US"/>
              </w:rPr>
              <w:t>c):</w:t>
            </w:r>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1AA20344" w14:textId="77777777" w:rsidR="001F17B4" w:rsidRDefault="001F17B4" w:rsidP="001F17B4">
            <w:pPr>
              <w:jc w:val="both"/>
              <w:rPr>
                <w:rFonts w:ascii="Tahoma" w:hAnsi="Tahoma" w:cs="Tahoma"/>
                <w:lang w:val="en-US"/>
              </w:rPr>
            </w:pPr>
            <w:r w:rsidRPr="00CE5DA4">
              <w:rPr>
                <w:rFonts w:ascii="Tahoma" w:hAnsi="Tahoma" w:cs="Tahoma"/>
                <w:lang w:val="en-US"/>
              </w:rPr>
              <w:t>As far as Oil India Limited (OIL) is concerned</w:t>
            </w:r>
          </w:p>
          <w:p w14:paraId="59D4D45A" w14:textId="77777777" w:rsidR="003E2B73" w:rsidRPr="00CE5DA4" w:rsidRDefault="003E2B73" w:rsidP="00532449">
            <w:pPr>
              <w:spacing w:after="120"/>
              <w:jc w:val="both"/>
              <w:rPr>
                <w:rFonts w:ascii="Tahoma" w:hAnsi="Tahoma" w:cs="Tahoma"/>
                <w:lang w:val="en-US"/>
              </w:rPr>
            </w:pPr>
          </w:p>
        </w:tc>
      </w:tr>
      <w:tr w:rsidR="00FC2310" w:rsidRPr="00CE5DA4" w14:paraId="57F2E3EA" w14:textId="77777777" w:rsidTr="00FC2310">
        <w:trPr>
          <w:trHeight w:val="911"/>
        </w:trPr>
        <w:tc>
          <w:tcPr>
            <w:tcW w:w="4815" w:type="dxa"/>
          </w:tcPr>
          <w:p w14:paraId="79A51243" w14:textId="33366641" w:rsidR="00FC2310" w:rsidRDefault="00FC2310" w:rsidP="008B492E">
            <w:pPr>
              <w:jc w:val="both"/>
              <w:rPr>
                <w:rFonts w:ascii="Tahoma" w:hAnsi="Tahoma" w:cs="Tahoma"/>
                <w:i/>
                <w:iCs/>
              </w:rPr>
            </w:pPr>
            <w:r>
              <w:rPr>
                <w:rFonts w:ascii="Tahoma" w:hAnsi="Tahoma" w:cs="Tahoma"/>
                <w:i/>
                <w:iCs/>
              </w:rPr>
              <w:t xml:space="preserve">Q.(d) </w:t>
            </w:r>
            <w:r w:rsidR="000C780F">
              <w:rPr>
                <w:rFonts w:ascii="Tahoma" w:hAnsi="Tahoma" w:cs="Tahoma"/>
                <w:i/>
                <w:iCs/>
              </w:rPr>
              <w:t>Whether the Government has initiated any plans for the commercial exploration or extraction of crude oil from this region, if so, the details along with the timeline for such exploration activities and the agencies or partners involved;</w:t>
            </w:r>
          </w:p>
          <w:p w14:paraId="2DC75FE6" w14:textId="77777777" w:rsidR="0066060F" w:rsidRDefault="0066060F" w:rsidP="008B492E">
            <w:pPr>
              <w:jc w:val="both"/>
              <w:rPr>
                <w:rFonts w:ascii="Tahoma" w:hAnsi="Tahoma" w:cs="Tahoma"/>
                <w:i/>
                <w:iCs/>
              </w:rPr>
            </w:pPr>
          </w:p>
          <w:p w14:paraId="48341C57" w14:textId="4CBA9A89" w:rsidR="0066060F" w:rsidRDefault="0066060F" w:rsidP="008B492E">
            <w:pPr>
              <w:jc w:val="both"/>
              <w:rPr>
                <w:rFonts w:ascii="Tahoma" w:hAnsi="Tahoma" w:cs="Tahoma"/>
                <w:i/>
                <w:iCs/>
              </w:rPr>
            </w:pPr>
          </w:p>
        </w:tc>
        <w:tc>
          <w:tcPr>
            <w:tcW w:w="5080" w:type="dxa"/>
          </w:tcPr>
          <w:p w14:paraId="71F4F38E" w14:textId="77777777" w:rsidR="00FC2310" w:rsidRPr="00CE5DA4" w:rsidRDefault="00FC2310" w:rsidP="00FC2310">
            <w:pPr>
              <w:spacing w:after="120"/>
              <w:jc w:val="both"/>
              <w:rPr>
                <w:rFonts w:ascii="Tahoma" w:eastAsia="Times New Roman" w:hAnsi="Tahoma" w:cs="Tahoma"/>
                <w:b/>
                <w:bCs/>
                <w:kern w:val="2"/>
                <w14:ligatures w14:val="standardContextual"/>
              </w:rPr>
            </w:pPr>
            <w:r>
              <w:rPr>
                <w:rFonts w:ascii="Tahoma" w:hAnsi="Tahoma" w:cs="Tahoma"/>
                <w:b/>
                <w:lang w:val="en-US"/>
              </w:rPr>
              <w:t xml:space="preserve">Q.(d)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5D30766F" w14:textId="48A6B54E" w:rsidR="00FC2310" w:rsidRDefault="00FC2310" w:rsidP="00FC2310">
            <w:pPr>
              <w:jc w:val="both"/>
              <w:rPr>
                <w:rFonts w:ascii="Tahoma" w:hAnsi="Tahoma" w:cs="Tahoma"/>
                <w:lang w:val="en-US"/>
              </w:rPr>
            </w:pPr>
            <w:r w:rsidRPr="00CE5DA4">
              <w:rPr>
                <w:rFonts w:ascii="Tahoma" w:hAnsi="Tahoma" w:cs="Tahoma"/>
                <w:lang w:val="en-US"/>
              </w:rPr>
              <w:t>As far as Oil India Limited (OIL) is concerned</w:t>
            </w:r>
            <w:r>
              <w:rPr>
                <w:rFonts w:ascii="Tahoma" w:hAnsi="Tahoma" w:cs="Tahoma"/>
                <w:lang w:val="en-US"/>
              </w:rPr>
              <w:t>,</w:t>
            </w:r>
          </w:p>
          <w:p w14:paraId="123009C1" w14:textId="683641E8" w:rsidR="00FC2310" w:rsidRPr="00CE5DA4" w:rsidRDefault="00FC2310" w:rsidP="001F17B4">
            <w:pPr>
              <w:spacing w:after="120"/>
              <w:jc w:val="both"/>
              <w:rPr>
                <w:rFonts w:ascii="Tahoma" w:hAnsi="Tahoma" w:cs="Tahoma"/>
                <w:b/>
                <w:lang w:val="en-US"/>
              </w:rPr>
            </w:pPr>
          </w:p>
        </w:tc>
      </w:tr>
      <w:tr w:rsidR="0066060F" w:rsidRPr="00CE5DA4" w14:paraId="594DABA8" w14:textId="77777777" w:rsidTr="00FC2310">
        <w:trPr>
          <w:trHeight w:val="911"/>
        </w:trPr>
        <w:tc>
          <w:tcPr>
            <w:tcW w:w="4815" w:type="dxa"/>
          </w:tcPr>
          <w:p w14:paraId="2D747E23" w14:textId="4B99BC04" w:rsidR="0066060F" w:rsidRDefault="0066060F" w:rsidP="008B492E">
            <w:pPr>
              <w:jc w:val="both"/>
              <w:rPr>
                <w:rFonts w:ascii="Tahoma" w:hAnsi="Tahoma" w:cs="Tahoma"/>
                <w:i/>
                <w:iCs/>
              </w:rPr>
            </w:pPr>
            <w:r>
              <w:rPr>
                <w:rFonts w:ascii="Tahoma" w:hAnsi="Tahoma" w:cs="Tahoma"/>
                <w:i/>
                <w:iCs/>
              </w:rPr>
              <w:lastRenderedPageBreak/>
              <w:t xml:space="preserve">Q.(e) </w:t>
            </w:r>
            <w:r w:rsidR="000C780F">
              <w:rPr>
                <w:rFonts w:ascii="Tahoma" w:hAnsi="Tahoma" w:cs="Tahoma"/>
                <w:i/>
                <w:iCs/>
              </w:rPr>
              <w:t xml:space="preserve">Whether the data obtained from the National Data Repository (NDR) under the Open Acreage Licensing Policy (OALP) and Hydrocarbon Exploration and Licensing </w:t>
            </w:r>
            <w:proofErr w:type="gramStart"/>
            <w:r w:rsidR="000C780F">
              <w:rPr>
                <w:rFonts w:ascii="Tahoma" w:hAnsi="Tahoma" w:cs="Tahoma"/>
                <w:i/>
                <w:iCs/>
              </w:rPr>
              <w:t>Policy(</w:t>
            </w:r>
            <w:proofErr w:type="gramEnd"/>
            <w:r w:rsidR="000C780F">
              <w:rPr>
                <w:rFonts w:ascii="Tahoma" w:hAnsi="Tahoma" w:cs="Tahoma"/>
                <w:i/>
                <w:iCs/>
              </w:rPr>
              <w:t xml:space="preserve">HELP) can be used to attract foreign companies for investment and the blocks in the Andaman region for which investment proposals have been received so far, if so, the details thereof; and </w:t>
            </w:r>
          </w:p>
          <w:p w14:paraId="530F8746" w14:textId="77777777" w:rsidR="0066060F" w:rsidRDefault="0066060F" w:rsidP="008B492E">
            <w:pPr>
              <w:jc w:val="both"/>
              <w:rPr>
                <w:rFonts w:ascii="Tahoma" w:hAnsi="Tahoma" w:cs="Tahoma"/>
                <w:i/>
                <w:iCs/>
              </w:rPr>
            </w:pPr>
          </w:p>
          <w:p w14:paraId="541217CD" w14:textId="77777777" w:rsidR="0066060F" w:rsidRDefault="0066060F" w:rsidP="008B492E">
            <w:pPr>
              <w:jc w:val="both"/>
              <w:rPr>
                <w:rFonts w:ascii="Tahoma" w:hAnsi="Tahoma" w:cs="Tahoma"/>
                <w:i/>
                <w:iCs/>
              </w:rPr>
            </w:pPr>
          </w:p>
          <w:p w14:paraId="4219F0AE" w14:textId="15C57B26" w:rsidR="0066060F" w:rsidRDefault="0066060F" w:rsidP="008B492E">
            <w:pPr>
              <w:jc w:val="both"/>
              <w:rPr>
                <w:rFonts w:ascii="Tahoma" w:hAnsi="Tahoma" w:cs="Tahoma"/>
                <w:i/>
                <w:iCs/>
              </w:rPr>
            </w:pPr>
          </w:p>
        </w:tc>
        <w:tc>
          <w:tcPr>
            <w:tcW w:w="5080" w:type="dxa"/>
          </w:tcPr>
          <w:p w14:paraId="33558955" w14:textId="77777777" w:rsidR="0066060F" w:rsidRPr="00CE5DA4" w:rsidRDefault="0066060F" w:rsidP="0066060F">
            <w:pPr>
              <w:spacing w:after="120"/>
              <w:jc w:val="both"/>
              <w:rPr>
                <w:rFonts w:ascii="Tahoma" w:eastAsia="Times New Roman" w:hAnsi="Tahoma" w:cs="Tahoma"/>
                <w:b/>
                <w:bCs/>
                <w:kern w:val="2"/>
                <w14:ligatures w14:val="standardContextual"/>
              </w:rPr>
            </w:pPr>
            <w:r>
              <w:rPr>
                <w:rFonts w:ascii="Tahoma" w:hAnsi="Tahoma" w:cs="Tahoma"/>
                <w:b/>
                <w:lang w:val="en-US"/>
              </w:rPr>
              <w:t xml:space="preserve">Q.(e)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7382611C" w14:textId="77777777" w:rsidR="0066060F" w:rsidRDefault="0066060F" w:rsidP="0066060F">
            <w:pPr>
              <w:jc w:val="both"/>
              <w:rPr>
                <w:rFonts w:ascii="Tahoma" w:hAnsi="Tahoma" w:cs="Tahoma"/>
                <w:lang w:val="en-US"/>
              </w:rPr>
            </w:pPr>
            <w:r w:rsidRPr="00CE5DA4">
              <w:rPr>
                <w:rFonts w:ascii="Tahoma" w:hAnsi="Tahoma" w:cs="Tahoma"/>
                <w:lang w:val="en-US"/>
              </w:rPr>
              <w:t>As far as Oil India Limited (OIL) is concerned</w:t>
            </w:r>
            <w:r>
              <w:rPr>
                <w:rFonts w:ascii="Tahoma" w:hAnsi="Tahoma" w:cs="Tahoma"/>
                <w:lang w:val="en-US"/>
              </w:rPr>
              <w:t>,</w:t>
            </w:r>
          </w:p>
          <w:p w14:paraId="78330B83" w14:textId="45B1A543" w:rsidR="0066060F" w:rsidRDefault="0066060F" w:rsidP="00FC2310">
            <w:pPr>
              <w:spacing w:after="120"/>
              <w:jc w:val="both"/>
              <w:rPr>
                <w:rFonts w:ascii="Tahoma" w:hAnsi="Tahoma" w:cs="Tahoma"/>
                <w:b/>
                <w:lang w:val="en-US"/>
              </w:rPr>
            </w:pPr>
          </w:p>
        </w:tc>
      </w:tr>
      <w:tr w:rsidR="000C780F" w:rsidRPr="00CE5DA4" w14:paraId="43CC6AD3" w14:textId="77777777" w:rsidTr="00FC2310">
        <w:trPr>
          <w:trHeight w:val="911"/>
        </w:trPr>
        <w:tc>
          <w:tcPr>
            <w:tcW w:w="4815" w:type="dxa"/>
          </w:tcPr>
          <w:p w14:paraId="3488F42E" w14:textId="2482416F" w:rsidR="000C780F" w:rsidRDefault="000C780F" w:rsidP="008B492E">
            <w:pPr>
              <w:jc w:val="both"/>
              <w:rPr>
                <w:rFonts w:ascii="Tahoma" w:hAnsi="Tahoma" w:cs="Tahoma"/>
                <w:i/>
                <w:iCs/>
              </w:rPr>
            </w:pPr>
            <w:r>
              <w:rPr>
                <w:rFonts w:ascii="Tahoma" w:hAnsi="Tahoma" w:cs="Tahoma"/>
                <w:i/>
                <w:iCs/>
              </w:rPr>
              <w:t>Q.(f) Whether the Oil and Natural Gas Corporation (ONGC) had drilled six wells in the Andaman region in 2013-14 but did not achieve commercial success and whether the new strategy adopted by the Government after 2020 such as exploration in shallow water areas has been formulated considering the earlier failures, if so, the details thereof?</w:t>
            </w:r>
          </w:p>
        </w:tc>
        <w:tc>
          <w:tcPr>
            <w:tcW w:w="5080" w:type="dxa"/>
          </w:tcPr>
          <w:p w14:paraId="613C47B1" w14:textId="46B544C8" w:rsidR="000C780F" w:rsidRPr="00CE5DA4" w:rsidRDefault="000C780F" w:rsidP="000C780F">
            <w:pPr>
              <w:spacing w:after="120"/>
              <w:jc w:val="both"/>
              <w:rPr>
                <w:rFonts w:ascii="Tahoma" w:eastAsia="Times New Roman" w:hAnsi="Tahoma" w:cs="Tahoma"/>
                <w:b/>
                <w:bCs/>
                <w:kern w:val="2"/>
                <w14:ligatures w14:val="standardContextual"/>
              </w:rPr>
            </w:pPr>
            <w:r>
              <w:rPr>
                <w:rFonts w:ascii="Tahoma" w:hAnsi="Tahoma" w:cs="Tahoma"/>
                <w:b/>
                <w:lang w:val="en-US"/>
              </w:rPr>
              <w:t>Q.(</w:t>
            </w:r>
            <w:r>
              <w:rPr>
                <w:rFonts w:ascii="Tahoma" w:hAnsi="Tahoma" w:cs="Tahoma"/>
                <w:b/>
                <w:lang w:val="en-US"/>
              </w:rPr>
              <w:t>f</w:t>
            </w:r>
            <w:r>
              <w:rPr>
                <w:rFonts w:ascii="Tahoma" w:hAnsi="Tahoma" w:cs="Tahoma"/>
                <w:b/>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60972ECF" w14:textId="77777777" w:rsidR="000C780F" w:rsidRDefault="000C780F" w:rsidP="000C780F">
            <w:pPr>
              <w:jc w:val="both"/>
              <w:rPr>
                <w:rFonts w:ascii="Tahoma" w:hAnsi="Tahoma" w:cs="Tahoma"/>
                <w:lang w:val="en-US"/>
              </w:rPr>
            </w:pPr>
            <w:r w:rsidRPr="00CE5DA4">
              <w:rPr>
                <w:rFonts w:ascii="Tahoma" w:hAnsi="Tahoma" w:cs="Tahoma"/>
                <w:lang w:val="en-US"/>
              </w:rPr>
              <w:t>As far as Oil India Limited (OIL) is concerned</w:t>
            </w:r>
            <w:r>
              <w:rPr>
                <w:rFonts w:ascii="Tahoma" w:hAnsi="Tahoma" w:cs="Tahoma"/>
                <w:lang w:val="en-US"/>
              </w:rPr>
              <w:t>,</w:t>
            </w:r>
          </w:p>
          <w:p w14:paraId="050C4C01" w14:textId="77777777" w:rsidR="000C780F" w:rsidRDefault="000C780F" w:rsidP="0066060F">
            <w:pPr>
              <w:spacing w:after="120"/>
              <w:jc w:val="both"/>
              <w:rPr>
                <w:rFonts w:ascii="Tahoma" w:hAnsi="Tahoma" w:cs="Tahoma"/>
                <w:b/>
                <w:lang w:val="en-US"/>
              </w:rPr>
            </w:pPr>
          </w:p>
        </w:tc>
      </w:tr>
    </w:tbl>
    <w:p w14:paraId="23352F1B" w14:textId="1DAFBE48" w:rsidR="00F211B3" w:rsidRPr="00CE5DA4" w:rsidRDefault="00931D33" w:rsidP="0044759C">
      <w:pPr>
        <w:spacing w:after="0"/>
        <w:ind w:right="-482"/>
        <w:jc w:val="right"/>
        <w:rPr>
          <w:rFonts w:ascii="Tahoma" w:hAnsi="Tahoma" w:cs="Tahoma"/>
          <w:lang w:val="en-US"/>
        </w:rPr>
      </w:pPr>
      <w:r w:rsidRPr="00CE5DA4">
        <w:rPr>
          <w:rFonts w:ascii="Tahoma" w:hAnsi="Tahoma" w:cs="Tahoma"/>
          <w:lang w:val="en-US"/>
        </w:rPr>
        <w:t>Yours faithfully,</w:t>
      </w:r>
    </w:p>
    <w:p w14:paraId="4A5CE863" w14:textId="77777777" w:rsidR="00931D33" w:rsidRPr="00CE5DA4" w:rsidRDefault="00931D33" w:rsidP="0044759C">
      <w:pPr>
        <w:spacing w:after="0" w:line="240" w:lineRule="auto"/>
        <w:ind w:right="-482"/>
        <w:jc w:val="right"/>
        <w:rPr>
          <w:rFonts w:ascii="Tahoma" w:hAnsi="Tahoma" w:cs="Tahoma"/>
          <w:u w:val="single"/>
          <w:lang w:val="en-US"/>
        </w:rPr>
      </w:pPr>
      <w:r w:rsidRPr="00CE5DA4">
        <w:rPr>
          <w:rFonts w:ascii="Tahoma" w:hAnsi="Tahoma" w:cs="Tahoma"/>
          <w:u w:val="single"/>
          <w:lang w:val="en-US"/>
        </w:rPr>
        <w:t>OIL INDIA LIMITED</w:t>
      </w:r>
    </w:p>
    <w:p w14:paraId="694C060A" w14:textId="77777777" w:rsidR="00506AF9" w:rsidRPr="00CE5DA4" w:rsidRDefault="00506AF9" w:rsidP="0044759C">
      <w:pPr>
        <w:spacing w:after="0" w:line="240" w:lineRule="auto"/>
        <w:ind w:right="-482"/>
        <w:jc w:val="right"/>
        <w:rPr>
          <w:rFonts w:ascii="Tahoma" w:hAnsi="Tahoma" w:cs="Tahoma"/>
          <w:lang w:val="en-US"/>
        </w:rPr>
      </w:pPr>
    </w:p>
    <w:p w14:paraId="5961CAD7" w14:textId="0EBA5C20" w:rsidR="00F26CC7" w:rsidRDefault="00F26CC7" w:rsidP="0044759C">
      <w:pPr>
        <w:spacing w:after="0" w:line="240" w:lineRule="auto"/>
        <w:ind w:right="-482"/>
        <w:jc w:val="right"/>
        <w:rPr>
          <w:rFonts w:ascii="Tahoma" w:hAnsi="Tahoma" w:cs="Tahoma"/>
          <w:b/>
          <w:lang w:val="en-US"/>
        </w:rPr>
      </w:pPr>
    </w:p>
    <w:p w14:paraId="1E6D022E" w14:textId="56F96E49" w:rsidR="00AE10C1" w:rsidRDefault="00AE10C1" w:rsidP="0044759C">
      <w:pPr>
        <w:spacing w:after="0" w:line="240" w:lineRule="auto"/>
        <w:ind w:right="-482"/>
        <w:jc w:val="right"/>
        <w:rPr>
          <w:rFonts w:ascii="Tahoma" w:hAnsi="Tahoma" w:cs="Tahoma"/>
          <w:b/>
          <w:lang w:val="en-US"/>
        </w:rPr>
      </w:pPr>
    </w:p>
    <w:p w14:paraId="3A08BC9D" w14:textId="77777777" w:rsidR="00AE10C1" w:rsidRPr="00CE5DA4" w:rsidRDefault="00AE10C1" w:rsidP="0044759C">
      <w:pPr>
        <w:spacing w:after="0" w:line="240" w:lineRule="auto"/>
        <w:ind w:right="-482"/>
        <w:jc w:val="right"/>
        <w:rPr>
          <w:rFonts w:ascii="Tahoma" w:hAnsi="Tahoma" w:cs="Tahoma"/>
          <w:b/>
          <w:lang w:val="en-US"/>
        </w:rPr>
      </w:pPr>
    </w:p>
    <w:p w14:paraId="17AF8927" w14:textId="713C4C82" w:rsidR="00506AF9" w:rsidRPr="00CE5DA4" w:rsidRDefault="00506AF9" w:rsidP="0044759C">
      <w:pPr>
        <w:spacing w:after="0" w:line="240" w:lineRule="auto"/>
        <w:ind w:right="-482"/>
        <w:jc w:val="right"/>
        <w:rPr>
          <w:rFonts w:ascii="Tahoma" w:hAnsi="Tahoma" w:cs="Tahoma"/>
          <w:b/>
          <w:lang w:val="en-US"/>
        </w:rPr>
      </w:pPr>
      <w:r w:rsidRPr="00CE5DA4">
        <w:rPr>
          <w:rFonts w:ascii="Tahoma" w:hAnsi="Tahoma" w:cs="Tahoma"/>
          <w:b/>
          <w:lang w:val="en-US"/>
        </w:rPr>
        <w:t>(</w:t>
      </w:r>
      <w:r w:rsidR="00C968B7" w:rsidRPr="00CE5DA4">
        <w:rPr>
          <w:rFonts w:ascii="Tahoma" w:hAnsi="Tahoma" w:cs="Tahoma"/>
          <w:b/>
          <w:lang w:val="en-US"/>
        </w:rPr>
        <w:t>Kishore Kumar Das</w:t>
      </w:r>
      <w:r w:rsidR="00F26CC7" w:rsidRPr="00CE5DA4">
        <w:rPr>
          <w:rFonts w:ascii="Tahoma" w:hAnsi="Tahoma" w:cs="Tahoma"/>
          <w:b/>
          <w:lang w:val="en-US"/>
        </w:rPr>
        <w:t>)</w:t>
      </w:r>
    </w:p>
    <w:p w14:paraId="442D57FD" w14:textId="0F40448F" w:rsidR="00F26CC7" w:rsidRPr="00CE5DA4" w:rsidRDefault="00345A27" w:rsidP="0044759C">
      <w:pPr>
        <w:spacing w:after="0" w:line="240" w:lineRule="auto"/>
        <w:ind w:right="-482"/>
        <w:jc w:val="right"/>
        <w:rPr>
          <w:rFonts w:ascii="Tahoma" w:hAnsi="Tahoma" w:cs="Tahoma"/>
          <w:lang w:val="en-US"/>
        </w:rPr>
      </w:pPr>
      <w:r w:rsidRPr="00CE5DA4">
        <w:rPr>
          <w:rFonts w:ascii="Tahoma" w:hAnsi="Tahoma" w:cs="Tahoma"/>
          <w:lang w:val="en-US"/>
        </w:rPr>
        <w:t xml:space="preserve">Chief </w:t>
      </w:r>
      <w:r w:rsidR="00F26CC7" w:rsidRPr="00CE5DA4">
        <w:rPr>
          <w:rFonts w:ascii="Tahoma" w:hAnsi="Tahoma" w:cs="Tahoma"/>
          <w:lang w:val="en-US"/>
        </w:rPr>
        <w:t>General Manager (Planning)</w:t>
      </w:r>
    </w:p>
    <w:p w14:paraId="1A954EF1" w14:textId="77777777" w:rsidR="00F26CC7" w:rsidRPr="00CE5DA4" w:rsidRDefault="00F26CC7" w:rsidP="0044759C">
      <w:pPr>
        <w:spacing w:after="0" w:line="240" w:lineRule="auto"/>
        <w:ind w:right="-482"/>
        <w:jc w:val="right"/>
        <w:rPr>
          <w:rFonts w:ascii="Tahoma" w:hAnsi="Tahoma" w:cs="Tahoma"/>
          <w:b/>
          <w:u w:val="single"/>
          <w:lang w:val="en-US"/>
        </w:rPr>
      </w:pPr>
      <w:r w:rsidRPr="00CE5DA4">
        <w:rPr>
          <w:rFonts w:ascii="Tahoma" w:hAnsi="Tahoma" w:cs="Tahoma"/>
          <w:b/>
          <w:u w:val="single"/>
          <w:lang w:val="en-US"/>
        </w:rPr>
        <w:t>For Chairman &amp; Managing Director</w:t>
      </w:r>
    </w:p>
    <w:sectPr w:rsidR="00F26CC7" w:rsidRPr="00CE5DA4"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1"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3"/>
  </w:num>
  <w:num w:numId="2">
    <w:abstractNumId w:val="8"/>
  </w:num>
  <w:num w:numId="3">
    <w:abstractNumId w:val="7"/>
  </w:num>
  <w:num w:numId="4">
    <w:abstractNumId w:val="0"/>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3"/>
  </w:num>
  <w:num w:numId="7">
    <w:abstractNumId w:val="5"/>
  </w:num>
  <w:num w:numId="8">
    <w:abstractNumId w:val="10"/>
  </w:num>
  <w:num w:numId="9">
    <w:abstractNumId w:val="19"/>
  </w:num>
  <w:num w:numId="10">
    <w:abstractNumId w:val="31"/>
  </w:num>
  <w:num w:numId="11">
    <w:abstractNumId w:val="18"/>
  </w:num>
  <w:num w:numId="12">
    <w:abstractNumId w:val="16"/>
  </w:num>
  <w:num w:numId="13">
    <w:abstractNumId w:val="26"/>
  </w:num>
  <w:num w:numId="14">
    <w:abstractNumId w:val="21"/>
  </w:num>
  <w:num w:numId="15">
    <w:abstractNumId w:val="28"/>
  </w:num>
  <w:num w:numId="16">
    <w:abstractNumId w:val="14"/>
  </w:num>
  <w:num w:numId="17">
    <w:abstractNumId w:val="15"/>
  </w:num>
  <w:num w:numId="18">
    <w:abstractNumId w:val="11"/>
  </w:num>
  <w:num w:numId="19">
    <w:abstractNumId w:val="24"/>
  </w:num>
  <w:num w:numId="20">
    <w:abstractNumId w:val="25"/>
  </w:num>
  <w:num w:numId="21">
    <w:abstractNumId w:val="4"/>
  </w:num>
  <w:num w:numId="22">
    <w:abstractNumId w:val="30"/>
  </w:num>
  <w:num w:numId="23">
    <w:abstractNumId w:val="22"/>
  </w:num>
  <w:num w:numId="24">
    <w:abstractNumId w:val="17"/>
  </w:num>
  <w:num w:numId="25">
    <w:abstractNumId w:val="9"/>
  </w:num>
  <w:num w:numId="26">
    <w:abstractNumId w:val="6"/>
  </w:num>
  <w:num w:numId="27">
    <w:abstractNumId w:val="2"/>
  </w:num>
  <w:num w:numId="28">
    <w:abstractNumId w:val="27"/>
  </w:num>
  <w:num w:numId="29">
    <w:abstractNumId w:val="29"/>
  </w:num>
  <w:num w:numId="3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20"/>
    <w:lvlOverride w:ilvl="0">
      <w:startOverride w:val="1"/>
    </w:lvlOverride>
    <w:lvlOverride w:ilvl="1"/>
    <w:lvlOverride w:ilvl="2"/>
    <w:lvlOverride w:ilvl="3"/>
    <w:lvlOverride w:ilvl="4"/>
    <w:lvlOverride w:ilvl="5"/>
    <w:lvlOverride w:ilvl="6"/>
    <w:lvlOverride w:ilvl="7"/>
    <w:lvlOverride w:ilvl="8"/>
  </w:num>
  <w:num w:numId="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1650"/>
    <w:rsid w:val="000730D5"/>
    <w:rsid w:val="0007784F"/>
    <w:rsid w:val="000977F8"/>
    <w:rsid w:val="000A09A2"/>
    <w:rsid w:val="000A2F38"/>
    <w:rsid w:val="000B6878"/>
    <w:rsid w:val="000B717E"/>
    <w:rsid w:val="000C5B3E"/>
    <w:rsid w:val="000C6679"/>
    <w:rsid w:val="000C780F"/>
    <w:rsid w:val="000F07AB"/>
    <w:rsid w:val="000F5C49"/>
    <w:rsid w:val="00106CAF"/>
    <w:rsid w:val="001151F2"/>
    <w:rsid w:val="00133A75"/>
    <w:rsid w:val="001352A6"/>
    <w:rsid w:val="001360E3"/>
    <w:rsid w:val="001368FD"/>
    <w:rsid w:val="001465BD"/>
    <w:rsid w:val="00157286"/>
    <w:rsid w:val="00172997"/>
    <w:rsid w:val="00175FC8"/>
    <w:rsid w:val="001A2608"/>
    <w:rsid w:val="001A27F8"/>
    <w:rsid w:val="001B4C58"/>
    <w:rsid w:val="001C6223"/>
    <w:rsid w:val="001E301A"/>
    <w:rsid w:val="001F17B4"/>
    <w:rsid w:val="001F253B"/>
    <w:rsid w:val="002254E2"/>
    <w:rsid w:val="00230158"/>
    <w:rsid w:val="00235041"/>
    <w:rsid w:val="00261595"/>
    <w:rsid w:val="002618BC"/>
    <w:rsid w:val="002639D6"/>
    <w:rsid w:val="00265CDC"/>
    <w:rsid w:val="00284B8F"/>
    <w:rsid w:val="00287BE4"/>
    <w:rsid w:val="002A7B0E"/>
    <w:rsid w:val="002C07CD"/>
    <w:rsid w:val="002C2F3A"/>
    <w:rsid w:val="002E2DA8"/>
    <w:rsid w:val="002E5790"/>
    <w:rsid w:val="002E61F1"/>
    <w:rsid w:val="002E7EBA"/>
    <w:rsid w:val="002F2731"/>
    <w:rsid w:val="0030475B"/>
    <w:rsid w:val="00312D2B"/>
    <w:rsid w:val="003179D3"/>
    <w:rsid w:val="0032755B"/>
    <w:rsid w:val="00335C1C"/>
    <w:rsid w:val="00345A27"/>
    <w:rsid w:val="00350D11"/>
    <w:rsid w:val="003544AE"/>
    <w:rsid w:val="003601F4"/>
    <w:rsid w:val="00393FB4"/>
    <w:rsid w:val="003A5087"/>
    <w:rsid w:val="003B2588"/>
    <w:rsid w:val="003C0FC2"/>
    <w:rsid w:val="003C732A"/>
    <w:rsid w:val="003D0647"/>
    <w:rsid w:val="003E2531"/>
    <w:rsid w:val="003E2B73"/>
    <w:rsid w:val="003E3F64"/>
    <w:rsid w:val="003E4220"/>
    <w:rsid w:val="003F0C3B"/>
    <w:rsid w:val="003F381E"/>
    <w:rsid w:val="003F39FC"/>
    <w:rsid w:val="004040E1"/>
    <w:rsid w:val="0041688D"/>
    <w:rsid w:val="0042311F"/>
    <w:rsid w:val="0044759C"/>
    <w:rsid w:val="00463A0C"/>
    <w:rsid w:val="004A407D"/>
    <w:rsid w:val="004A4DED"/>
    <w:rsid w:val="004B1CCA"/>
    <w:rsid w:val="004B3795"/>
    <w:rsid w:val="004B712C"/>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32449"/>
    <w:rsid w:val="00551830"/>
    <w:rsid w:val="00556073"/>
    <w:rsid w:val="00562579"/>
    <w:rsid w:val="005632FA"/>
    <w:rsid w:val="005765F5"/>
    <w:rsid w:val="00587F15"/>
    <w:rsid w:val="005910DF"/>
    <w:rsid w:val="00594A78"/>
    <w:rsid w:val="005C7452"/>
    <w:rsid w:val="005D0D7B"/>
    <w:rsid w:val="005D7917"/>
    <w:rsid w:val="005E0D47"/>
    <w:rsid w:val="005E1023"/>
    <w:rsid w:val="005E43DE"/>
    <w:rsid w:val="005F1C0F"/>
    <w:rsid w:val="005F36D0"/>
    <w:rsid w:val="00603405"/>
    <w:rsid w:val="00612609"/>
    <w:rsid w:val="00616CCE"/>
    <w:rsid w:val="00631EB0"/>
    <w:rsid w:val="00645BD2"/>
    <w:rsid w:val="0064614F"/>
    <w:rsid w:val="00654ECF"/>
    <w:rsid w:val="0066060F"/>
    <w:rsid w:val="006702D9"/>
    <w:rsid w:val="00671E00"/>
    <w:rsid w:val="0067744F"/>
    <w:rsid w:val="006914A0"/>
    <w:rsid w:val="006A0F75"/>
    <w:rsid w:val="006A2B11"/>
    <w:rsid w:val="006A7AF4"/>
    <w:rsid w:val="006B5433"/>
    <w:rsid w:val="006C405C"/>
    <w:rsid w:val="006E5B6B"/>
    <w:rsid w:val="006F2F7A"/>
    <w:rsid w:val="006F5F9D"/>
    <w:rsid w:val="00700063"/>
    <w:rsid w:val="00702DC3"/>
    <w:rsid w:val="00707A79"/>
    <w:rsid w:val="007102AE"/>
    <w:rsid w:val="00715CA5"/>
    <w:rsid w:val="00724C3D"/>
    <w:rsid w:val="007420CA"/>
    <w:rsid w:val="007601BC"/>
    <w:rsid w:val="00787588"/>
    <w:rsid w:val="007918D9"/>
    <w:rsid w:val="007A2889"/>
    <w:rsid w:val="007B1B7A"/>
    <w:rsid w:val="007B5BAF"/>
    <w:rsid w:val="007C79E3"/>
    <w:rsid w:val="007D5571"/>
    <w:rsid w:val="007D7027"/>
    <w:rsid w:val="007F0CFA"/>
    <w:rsid w:val="00801D06"/>
    <w:rsid w:val="00801DB7"/>
    <w:rsid w:val="00801E6E"/>
    <w:rsid w:val="008172AC"/>
    <w:rsid w:val="00820CA7"/>
    <w:rsid w:val="00843CD3"/>
    <w:rsid w:val="008506B3"/>
    <w:rsid w:val="00851623"/>
    <w:rsid w:val="0085767A"/>
    <w:rsid w:val="00884A02"/>
    <w:rsid w:val="008875A6"/>
    <w:rsid w:val="0089111D"/>
    <w:rsid w:val="0089558B"/>
    <w:rsid w:val="008B23B3"/>
    <w:rsid w:val="008B492E"/>
    <w:rsid w:val="008D1ADC"/>
    <w:rsid w:val="008F4256"/>
    <w:rsid w:val="00910D7E"/>
    <w:rsid w:val="00912768"/>
    <w:rsid w:val="00916452"/>
    <w:rsid w:val="00920CFB"/>
    <w:rsid w:val="00930CB0"/>
    <w:rsid w:val="00931D33"/>
    <w:rsid w:val="00941EAA"/>
    <w:rsid w:val="00946607"/>
    <w:rsid w:val="00952273"/>
    <w:rsid w:val="00954933"/>
    <w:rsid w:val="009750EE"/>
    <w:rsid w:val="009A2F73"/>
    <w:rsid w:val="009A4EE9"/>
    <w:rsid w:val="009A6888"/>
    <w:rsid w:val="009B54ED"/>
    <w:rsid w:val="009C5163"/>
    <w:rsid w:val="009C57D9"/>
    <w:rsid w:val="009C5C57"/>
    <w:rsid w:val="009C7F2F"/>
    <w:rsid w:val="009E562D"/>
    <w:rsid w:val="009F343A"/>
    <w:rsid w:val="00A06BB3"/>
    <w:rsid w:val="00A36610"/>
    <w:rsid w:val="00A3735E"/>
    <w:rsid w:val="00A41779"/>
    <w:rsid w:val="00A41B22"/>
    <w:rsid w:val="00A44F46"/>
    <w:rsid w:val="00A67BEF"/>
    <w:rsid w:val="00A92834"/>
    <w:rsid w:val="00AE10C1"/>
    <w:rsid w:val="00B234E6"/>
    <w:rsid w:val="00B32638"/>
    <w:rsid w:val="00B3384E"/>
    <w:rsid w:val="00B475C0"/>
    <w:rsid w:val="00B50E79"/>
    <w:rsid w:val="00B71914"/>
    <w:rsid w:val="00B810F9"/>
    <w:rsid w:val="00BC0366"/>
    <w:rsid w:val="00BC4C9F"/>
    <w:rsid w:val="00BC74A8"/>
    <w:rsid w:val="00BD30F6"/>
    <w:rsid w:val="00BD5E52"/>
    <w:rsid w:val="00BE2646"/>
    <w:rsid w:val="00BE27FC"/>
    <w:rsid w:val="00BE6EAD"/>
    <w:rsid w:val="00BF024B"/>
    <w:rsid w:val="00C07081"/>
    <w:rsid w:val="00C1363F"/>
    <w:rsid w:val="00C31228"/>
    <w:rsid w:val="00C31D7F"/>
    <w:rsid w:val="00C34382"/>
    <w:rsid w:val="00C36D47"/>
    <w:rsid w:val="00C405F2"/>
    <w:rsid w:val="00C42C3F"/>
    <w:rsid w:val="00C436AE"/>
    <w:rsid w:val="00C53EE1"/>
    <w:rsid w:val="00C62C3F"/>
    <w:rsid w:val="00C63D71"/>
    <w:rsid w:val="00C64C8A"/>
    <w:rsid w:val="00C721F8"/>
    <w:rsid w:val="00C84AF1"/>
    <w:rsid w:val="00C91076"/>
    <w:rsid w:val="00C968B7"/>
    <w:rsid w:val="00CA3E7A"/>
    <w:rsid w:val="00CB2C12"/>
    <w:rsid w:val="00CB7949"/>
    <w:rsid w:val="00CE5DA4"/>
    <w:rsid w:val="00CF1922"/>
    <w:rsid w:val="00D03791"/>
    <w:rsid w:val="00D04540"/>
    <w:rsid w:val="00D079D3"/>
    <w:rsid w:val="00D11D57"/>
    <w:rsid w:val="00D2423C"/>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D18E7"/>
    <w:rsid w:val="00DD26AF"/>
    <w:rsid w:val="00DE347B"/>
    <w:rsid w:val="00DF1C17"/>
    <w:rsid w:val="00DF270C"/>
    <w:rsid w:val="00E02CD6"/>
    <w:rsid w:val="00E06B03"/>
    <w:rsid w:val="00E37BCB"/>
    <w:rsid w:val="00E44632"/>
    <w:rsid w:val="00E454EE"/>
    <w:rsid w:val="00E74050"/>
    <w:rsid w:val="00E869E0"/>
    <w:rsid w:val="00EB0203"/>
    <w:rsid w:val="00EB5F4C"/>
    <w:rsid w:val="00EB6DB5"/>
    <w:rsid w:val="00ED2EBB"/>
    <w:rsid w:val="00EE37B2"/>
    <w:rsid w:val="00EF357F"/>
    <w:rsid w:val="00EF4BEA"/>
    <w:rsid w:val="00F211B3"/>
    <w:rsid w:val="00F21622"/>
    <w:rsid w:val="00F255CA"/>
    <w:rsid w:val="00F26A26"/>
    <w:rsid w:val="00F26CC7"/>
    <w:rsid w:val="00F270A6"/>
    <w:rsid w:val="00F322FF"/>
    <w:rsid w:val="00F34A50"/>
    <w:rsid w:val="00F47FDD"/>
    <w:rsid w:val="00F636E8"/>
    <w:rsid w:val="00F6408C"/>
    <w:rsid w:val="00F90735"/>
    <w:rsid w:val="00F977D6"/>
    <w:rsid w:val="00F97BB8"/>
    <w:rsid w:val="00FB3301"/>
    <w:rsid w:val="00FB3A1A"/>
    <w:rsid w:val="00FC22E2"/>
    <w:rsid w:val="00FC2310"/>
    <w:rsid w:val="00FC3DD8"/>
    <w:rsid w:val="00FC57B6"/>
    <w:rsid w:val="00FD365A"/>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B1D17E-0D97-409A-A836-662A34C2E4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2</Pages>
  <Words>461</Words>
  <Characters>2630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13</cp:revision>
  <cp:lastPrinted>2025-03-20T07:30:00Z</cp:lastPrinted>
  <dcterms:created xsi:type="dcterms:W3CDTF">2025-03-13T07:51:00Z</dcterms:created>
  <dcterms:modified xsi:type="dcterms:W3CDTF">2025-07-18T12:56:00Z</dcterms:modified>
</cp:coreProperties>
</file>