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8E5865" w:rsidRDefault="00BD5E52" w:rsidP="001368FD">
      <w:pPr>
        <w:spacing w:after="0"/>
        <w:jc w:val="center"/>
        <w:rPr>
          <w:rFonts w:ascii="Tahoma" w:hAnsi="Tahoma" w:cs="Tahoma"/>
          <w:lang w:val="en-US"/>
        </w:rPr>
      </w:pPr>
    </w:p>
    <w:p w14:paraId="23B88AE0" w14:textId="79B4845F" w:rsidR="00F47FDD" w:rsidRPr="008E5865" w:rsidRDefault="00F47FDD" w:rsidP="001368FD">
      <w:pPr>
        <w:spacing w:after="0"/>
        <w:jc w:val="center"/>
        <w:rPr>
          <w:rFonts w:ascii="Tahoma" w:hAnsi="Tahoma" w:cs="Tahoma"/>
          <w:lang w:val="en-US"/>
        </w:rPr>
      </w:pPr>
    </w:p>
    <w:p w14:paraId="1D4717EA" w14:textId="4B6D38F5" w:rsidR="00F47FDD" w:rsidRPr="008E5865" w:rsidRDefault="00F47FDD" w:rsidP="001368FD">
      <w:pPr>
        <w:spacing w:after="0"/>
        <w:jc w:val="center"/>
        <w:rPr>
          <w:rFonts w:ascii="Tahoma" w:hAnsi="Tahoma" w:cs="Tahoma"/>
          <w:lang w:val="en-US"/>
        </w:rPr>
      </w:pPr>
    </w:p>
    <w:p w14:paraId="382EFDC0" w14:textId="7DC9740E" w:rsidR="00F47FDD" w:rsidRPr="008E5865" w:rsidRDefault="00F47FDD" w:rsidP="001368FD">
      <w:pPr>
        <w:spacing w:after="0"/>
        <w:jc w:val="center"/>
        <w:rPr>
          <w:rFonts w:ascii="Tahoma" w:hAnsi="Tahoma" w:cs="Tahoma"/>
          <w:lang w:val="en-US"/>
        </w:rPr>
      </w:pPr>
    </w:p>
    <w:p w14:paraId="0C409889" w14:textId="77777777" w:rsidR="00106CAF" w:rsidRPr="008E5865" w:rsidRDefault="00106CAF" w:rsidP="001368FD">
      <w:pPr>
        <w:spacing w:after="0"/>
        <w:jc w:val="center"/>
        <w:rPr>
          <w:rFonts w:ascii="Tahoma" w:hAnsi="Tahoma" w:cs="Tahoma"/>
          <w:lang w:val="en-US"/>
        </w:rPr>
      </w:pPr>
    </w:p>
    <w:p w14:paraId="7C4A0C2C" w14:textId="77777777" w:rsidR="005C7452" w:rsidRPr="008E5865" w:rsidRDefault="005C7452" w:rsidP="001368FD">
      <w:pPr>
        <w:spacing w:after="0"/>
        <w:jc w:val="center"/>
        <w:rPr>
          <w:rFonts w:ascii="Tahoma" w:hAnsi="Tahoma" w:cs="Tahoma"/>
          <w:lang w:val="en-US"/>
        </w:rPr>
      </w:pPr>
    </w:p>
    <w:p w14:paraId="0C934999" w14:textId="24D64AC3" w:rsidR="00BC4C9F" w:rsidRPr="008E5865" w:rsidRDefault="00654ECF" w:rsidP="00F270A6">
      <w:pPr>
        <w:spacing w:after="0"/>
        <w:ind w:right="-392"/>
        <w:rPr>
          <w:rFonts w:ascii="Tahoma" w:hAnsi="Tahoma" w:cs="Tahoma"/>
          <w:b/>
          <w:lang w:val="en-US"/>
        </w:rPr>
      </w:pPr>
      <w:r w:rsidRPr="008E5865">
        <w:rPr>
          <w:rFonts w:ascii="Tahoma" w:hAnsi="Tahoma" w:cs="Tahoma"/>
          <w:b/>
          <w:lang w:val="en-US"/>
        </w:rPr>
        <w:t>OIL/</w:t>
      </w:r>
      <w:r w:rsidR="008B23B3" w:rsidRPr="008E5865">
        <w:rPr>
          <w:rFonts w:ascii="Tahoma" w:hAnsi="Tahoma" w:cs="Tahoma"/>
          <w:b/>
          <w:lang w:val="en-US"/>
        </w:rPr>
        <w:t>PLNG/</w:t>
      </w:r>
      <w:r w:rsidRPr="008E5865">
        <w:rPr>
          <w:rFonts w:ascii="Tahoma" w:hAnsi="Tahoma" w:cs="Tahoma"/>
          <w:b/>
          <w:lang w:val="en-US"/>
        </w:rPr>
        <w:t>54/2/</w:t>
      </w:r>
      <w:r w:rsidR="00187C39" w:rsidRPr="008E5865">
        <w:rPr>
          <w:rFonts w:ascii="Tahoma" w:hAnsi="Tahoma" w:cs="Tahoma"/>
          <w:b/>
          <w:lang w:val="en-US"/>
        </w:rPr>
        <w:t>2</w:t>
      </w:r>
      <w:r w:rsidRPr="008E5865">
        <w:rPr>
          <w:rFonts w:ascii="Tahoma" w:hAnsi="Tahoma" w:cs="Tahoma"/>
          <w:b/>
          <w:lang w:val="en-US"/>
        </w:rPr>
        <w:t>/202</w:t>
      </w:r>
      <w:r w:rsidR="00F270A6" w:rsidRPr="008E5865">
        <w:rPr>
          <w:rFonts w:ascii="Tahoma" w:hAnsi="Tahoma" w:cs="Tahoma"/>
          <w:b/>
          <w:lang w:val="en-US"/>
        </w:rPr>
        <w:t>5</w:t>
      </w:r>
      <w:r w:rsidRPr="008E5865">
        <w:rPr>
          <w:rFonts w:ascii="Tahoma" w:hAnsi="Tahoma" w:cs="Tahoma"/>
          <w:b/>
          <w:lang w:val="en-US"/>
        </w:rPr>
        <w:t>/</w:t>
      </w:r>
      <w:r w:rsidR="004B6459" w:rsidRPr="008E5865">
        <w:rPr>
          <w:rFonts w:ascii="Tahoma" w:hAnsi="Tahoma" w:cs="Tahoma"/>
          <w:b/>
          <w:lang w:val="en-US"/>
        </w:rPr>
        <w:t>15</w:t>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506AF9" w:rsidRPr="008E5865">
        <w:rPr>
          <w:rFonts w:ascii="Tahoma" w:hAnsi="Tahoma" w:cs="Tahoma"/>
          <w:b/>
          <w:lang w:val="en-US"/>
        </w:rPr>
        <w:t xml:space="preserve">    </w:t>
      </w:r>
      <w:r w:rsidR="008B23B3" w:rsidRPr="008E5865">
        <w:rPr>
          <w:rFonts w:ascii="Tahoma" w:hAnsi="Tahoma" w:cs="Tahoma"/>
          <w:b/>
          <w:lang w:val="en-US"/>
        </w:rPr>
        <w:t xml:space="preserve">             </w:t>
      </w:r>
      <w:r w:rsidR="00EA36EB" w:rsidRPr="008E5865">
        <w:rPr>
          <w:rFonts w:ascii="Tahoma" w:hAnsi="Tahoma" w:cs="Tahoma"/>
          <w:b/>
          <w:lang w:val="en-US"/>
        </w:rPr>
        <w:t xml:space="preserve">      </w:t>
      </w:r>
      <w:r w:rsidR="008E5865" w:rsidRPr="008E5865">
        <w:rPr>
          <w:rFonts w:ascii="Tahoma" w:hAnsi="Tahoma" w:cs="Tahoma"/>
          <w:b/>
          <w:lang w:val="en-US"/>
        </w:rPr>
        <w:t>22</w:t>
      </w:r>
      <w:proofErr w:type="gramStart"/>
      <w:r w:rsidR="008E5865" w:rsidRPr="008E5865">
        <w:rPr>
          <w:rFonts w:ascii="Tahoma" w:hAnsi="Tahoma" w:cs="Tahoma"/>
          <w:b/>
          <w:vertAlign w:val="superscript"/>
          <w:lang w:val="en-US"/>
        </w:rPr>
        <w:t>nd</w:t>
      </w:r>
      <w:r w:rsidR="008E5865" w:rsidRPr="008E5865">
        <w:rPr>
          <w:rFonts w:ascii="Tahoma" w:hAnsi="Tahoma" w:cs="Tahoma"/>
          <w:b/>
          <w:lang w:val="en-US"/>
        </w:rPr>
        <w:t xml:space="preserve"> </w:t>
      </w:r>
      <w:r w:rsidR="00187C39" w:rsidRPr="008E5865">
        <w:rPr>
          <w:rFonts w:ascii="Tahoma" w:hAnsi="Tahoma" w:cs="Tahoma"/>
          <w:b/>
          <w:lang w:val="en-US"/>
        </w:rPr>
        <w:t xml:space="preserve"> July</w:t>
      </w:r>
      <w:proofErr w:type="gramEnd"/>
      <w:r w:rsidR="00F211B3" w:rsidRPr="008E5865">
        <w:rPr>
          <w:rFonts w:ascii="Tahoma" w:hAnsi="Tahoma" w:cs="Tahoma"/>
          <w:b/>
          <w:lang w:val="en-US"/>
        </w:rPr>
        <w:t>,</w:t>
      </w:r>
      <w:r w:rsidR="00D41C07" w:rsidRPr="008E5865">
        <w:rPr>
          <w:rFonts w:ascii="Tahoma" w:hAnsi="Tahoma" w:cs="Tahoma"/>
          <w:b/>
          <w:lang w:val="en-US"/>
        </w:rPr>
        <w:t xml:space="preserve"> </w:t>
      </w:r>
      <w:r w:rsidR="00F211B3" w:rsidRPr="008E5865">
        <w:rPr>
          <w:rFonts w:ascii="Tahoma" w:hAnsi="Tahoma" w:cs="Tahoma"/>
          <w:b/>
          <w:lang w:val="en-US"/>
        </w:rPr>
        <w:t>202</w:t>
      </w:r>
      <w:r w:rsidR="00F270A6" w:rsidRPr="008E5865">
        <w:rPr>
          <w:rFonts w:ascii="Tahoma" w:hAnsi="Tahoma" w:cs="Tahoma"/>
          <w:b/>
          <w:lang w:val="en-US"/>
        </w:rPr>
        <w:t>5</w:t>
      </w:r>
    </w:p>
    <w:p w14:paraId="097B29A8" w14:textId="77777777" w:rsidR="00C42C3F" w:rsidRPr="008E5865" w:rsidRDefault="00C42C3F" w:rsidP="001E301A">
      <w:pPr>
        <w:spacing w:after="0"/>
        <w:ind w:right="-28"/>
        <w:rPr>
          <w:rFonts w:ascii="Tahoma" w:hAnsi="Tahoma" w:cs="Tahoma"/>
          <w:lang w:val="en-US"/>
        </w:rPr>
      </w:pPr>
    </w:p>
    <w:p w14:paraId="47BD05C6" w14:textId="77777777" w:rsidR="00F636E8" w:rsidRPr="008E5865" w:rsidRDefault="00F636E8" w:rsidP="00C42C3F">
      <w:pPr>
        <w:spacing w:after="0"/>
        <w:rPr>
          <w:rFonts w:ascii="Tahoma" w:hAnsi="Tahoma" w:cs="Tahoma"/>
          <w:lang w:val="en-US"/>
        </w:rPr>
      </w:pPr>
    </w:p>
    <w:p w14:paraId="54F9D8EA" w14:textId="77777777" w:rsidR="00654ECF" w:rsidRPr="008E5865" w:rsidRDefault="00654ECF" w:rsidP="00C42C3F">
      <w:pPr>
        <w:spacing w:after="0"/>
        <w:rPr>
          <w:rFonts w:ascii="Tahoma" w:hAnsi="Tahoma" w:cs="Tahoma"/>
          <w:lang w:val="en-US"/>
        </w:rPr>
      </w:pPr>
      <w:r w:rsidRPr="008E5865">
        <w:rPr>
          <w:rFonts w:ascii="Tahoma" w:hAnsi="Tahoma" w:cs="Tahoma"/>
          <w:lang w:val="en-US"/>
        </w:rPr>
        <w:t>Ministry of Petroleum and Natural Gas</w:t>
      </w:r>
    </w:p>
    <w:p w14:paraId="10035C68" w14:textId="77777777" w:rsidR="00506AF9" w:rsidRPr="008E5865" w:rsidRDefault="00506AF9" w:rsidP="00C42C3F">
      <w:pPr>
        <w:spacing w:after="0"/>
        <w:rPr>
          <w:rFonts w:ascii="Tahoma" w:hAnsi="Tahoma" w:cs="Tahoma"/>
          <w:lang w:val="en-US"/>
        </w:rPr>
      </w:pPr>
      <w:r w:rsidRPr="008E5865">
        <w:rPr>
          <w:rFonts w:ascii="Tahoma" w:hAnsi="Tahoma" w:cs="Tahoma"/>
          <w:lang w:val="en-US"/>
        </w:rPr>
        <w:t>Shastri Bhawan</w:t>
      </w:r>
    </w:p>
    <w:p w14:paraId="6BFCBBA0" w14:textId="77777777" w:rsidR="00654ECF" w:rsidRPr="008E5865" w:rsidRDefault="00654ECF" w:rsidP="00C42C3F">
      <w:pPr>
        <w:spacing w:after="0"/>
        <w:rPr>
          <w:rFonts w:ascii="Tahoma" w:hAnsi="Tahoma" w:cs="Tahoma"/>
          <w:u w:val="single"/>
          <w:lang w:val="en-US"/>
        </w:rPr>
      </w:pPr>
      <w:r w:rsidRPr="008E5865">
        <w:rPr>
          <w:rFonts w:ascii="Tahoma" w:hAnsi="Tahoma" w:cs="Tahoma"/>
          <w:u w:val="single"/>
          <w:lang w:val="en-US"/>
        </w:rPr>
        <w:t>New Delhi-110</w:t>
      </w:r>
      <w:r w:rsidR="00C63D71" w:rsidRPr="008E5865">
        <w:rPr>
          <w:rFonts w:ascii="Tahoma" w:hAnsi="Tahoma" w:cs="Tahoma"/>
          <w:u w:val="single"/>
          <w:lang w:val="en-US"/>
        </w:rPr>
        <w:t>001</w:t>
      </w:r>
    </w:p>
    <w:p w14:paraId="54AFC079" w14:textId="15DF522A" w:rsidR="00230158" w:rsidRPr="008E5865" w:rsidRDefault="00506AF9" w:rsidP="0044759C">
      <w:pPr>
        <w:spacing w:after="0"/>
        <w:ind w:right="-482"/>
        <w:jc w:val="center"/>
        <w:rPr>
          <w:rFonts w:ascii="Tahoma" w:hAnsi="Tahoma" w:cs="Tahoma"/>
          <w:b/>
          <w:u w:val="single"/>
          <w:lang w:val="en-US"/>
        </w:rPr>
      </w:pPr>
      <w:r w:rsidRPr="008E5865">
        <w:rPr>
          <w:rFonts w:ascii="Tahoma" w:hAnsi="Tahoma" w:cs="Tahoma"/>
          <w:b/>
          <w:lang w:val="en-US"/>
        </w:rPr>
        <w:t xml:space="preserve">              </w:t>
      </w:r>
      <w:r w:rsidR="002F2731" w:rsidRPr="008E5865">
        <w:rPr>
          <w:rFonts w:ascii="Tahoma" w:hAnsi="Tahoma" w:cs="Tahoma"/>
          <w:b/>
          <w:lang w:val="en-US"/>
        </w:rPr>
        <w:t xml:space="preserve">                       </w:t>
      </w:r>
      <w:r w:rsidR="00106CAF" w:rsidRPr="008E5865">
        <w:rPr>
          <w:rFonts w:ascii="Tahoma" w:hAnsi="Tahoma" w:cs="Tahoma"/>
          <w:b/>
          <w:lang w:val="en-US"/>
        </w:rPr>
        <w:t xml:space="preserve">                       </w:t>
      </w:r>
      <w:r w:rsidR="0044759C" w:rsidRPr="008E5865">
        <w:rPr>
          <w:rFonts w:ascii="Tahoma" w:hAnsi="Tahoma" w:cs="Tahoma"/>
          <w:b/>
          <w:lang w:val="en-US"/>
        </w:rPr>
        <w:t xml:space="preserve">                                      </w:t>
      </w:r>
      <w:r w:rsidR="00BC0366" w:rsidRPr="008E5865">
        <w:rPr>
          <w:rFonts w:ascii="Tahoma" w:hAnsi="Tahoma" w:cs="Tahoma"/>
          <w:b/>
          <w:lang w:val="en-US"/>
        </w:rPr>
        <w:t xml:space="preserve"> </w:t>
      </w:r>
      <w:r w:rsidR="000B6878" w:rsidRPr="008E5865">
        <w:rPr>
          <w:rFonts w:ascii="Tahoma" w:hAnsi="Tahoma" w:cs="Tahoma"/>
          <w:b/>
          <w:lang w:val="en-US"/>
        </w:rPr>
        <w:t xml:space="preserve"> </w:t>
      </w:r>
      <w:r w:rsidR="000C6679" w:rsidRPr="008E5865">
        <w:rPr>
          <w:rFonts w:ascii="Tahoma" w:hAnsi="Tahoma" w:cs="Tahoma"/>
          <w:b/>
          <w:lang w:val="en-US"/>
        </w:rPr>
        <w:t xml:space="preserve">Kind Attn: </w:t>
      </w:r>
      <w:r w:rsidR="00D90377" w:rsidRPr="008E5865">
        <w:rPr>
          <w:rFonts w:ascii="Tahoma" w:hAnsi="Tahoma" w:cs="Tahoma"/>
          <w:b/>
          <w:lang w:val="en-US"/>
        </w:rPr>
        <w:t xml:space="preserve">Shri </w:t>
      </w:r>
      <w:r w:rsidR="00C968B7" w:rsidRPr="008E5865">
        <w:rPr>
          <w:rFonts w:ascii="Tahoma" w:hAnsi="Tahoma" w:cs="Tahoma"/>
          <w:b/>
          <w:lang w:val="en-US"/>
        </w:rPr>
        <w:t>Satpal Yadav</w:t>
      </w:r>
    </w:p>
    <w:p w14:paraId="7B68B911" w14:textId="7A64FEEC" w:rsidR="007C79E3" w:rsidRPr="008E5865" w:rsidRDefault="005068B1" w:rsidP="0044759C">
      <w:pPr>
        <w:spacing w:after="0"/>
        <w:ind w:right="-482"/>
        <w:jc w:val="center"/>
        <w:rPr>
          <w:rFonts w:ascii="Tahoma" w:hAnsi="Tahoma" w:cs="Tahoma"/>
          <w:bCs/>
          <w:u w:val="single"/>
          <w:lang w:val="en-US"/>
        </w:rPr>
      </w:pPr>
      <w:r w:rsidRPr="008E5865">
        <w:rPr>
          <w:rFonts w:ascii="Tahoma" w:hAnsi="Tahoma" w:cs="Tahoma"/>
          <w:bCs/>
          <w:lang w:val="en-US"/>
        </w:rPr>
        <w:t xml:space="preserve">                                                     </w:t>
      </w:r>
      <w:r w:rsidR="006F5F9D" w:rsidRPr="008E5865">
        <w:rPr>
          <w:rFonts w:ascii="Tahoma" w:hAnsi="Tahoma" w:cs="Tahoma"/>
          <w:bCs/>
          <w:lang w:val="en-US"/>
        </w:rPr>
        <w:t xml:space="preserve">      </w:t>
      </w:r>
      <w:r w:rsidR="00D90377" w:rsidRPr="008E5865">
        <w:rPr>
          <w:rFonts w:ascii="Tahoma" w:hAnsi="Tahoma" w:cs="Tahoma"/>
          <w:bCs/>
          <w:lang w:val="en-US"/>
        </w:rPr>
        <w:t xml:space="preserve">  </w:t>
      </w:r>
      <w:r w:rsidR="00920CFB" w:rsidRPr="008E5865">
        <w:rPr>
          <w:rFonts w:ascii="Tahoma" w:hAnsi="Tahoma" w:cs="Tahoma"/>
          <w:bCs/>
          <w:lang w:val="en-US"/>
        </w:rPr>
        <w:t xml:space="preserve"> </w:t>
      </w:r>
      <w:r w:rsidR="00CF1922" w:rsidRPr="008E5865">
        <w:rPr>
          <w:rFonts w:ascii="Tahoma" w:hAnsi="Tahoma" w:cs="Tahoma"/>
          <w:bCs/>
          <w:lang w:val="en-US"/>
        </w:rPr>
        <w:t xml:space="preserve">         </w:t>
      </w:r>
      <w:r w:rsidR="0044759C" w:rsidRPr="008E5865">
        <w:rPr>
          <w:rFonts w:ascii="Tahoma" w:hAnsi="Tahoma" w:cs="Tahoma"/>
          <w:bCs/>
          <w:lang w:val="en-US"/>
        </w:rPr>
        <w:t xml:space="preserve">                                   </w:t>
      </w:r>
      <w:proofErr w:type="gramStart"/>
      <w:r w:rsidR="00C968B7" w:rsidRPr="008E5865">
        <w:rPr>
          <w:rFonts w:ascii="Tahoma" w:hAnsi="Tahoma" w:cs="Tahoma"/>
          <w:bCs/>
          <w:lang w:val="en-US"/>
        </w:rPr>
        <w:t>A</w:t>
      </w:r>
      <w:r w:rsidR="001352A6" w:rsidRPr="008E5865">
        <w:rPr>
          <w:rFonts w:ascii="Tahoma" w:hAnsi="Tahoma" w:cs="Tahoma"/>
          <w:bCs/>
          <w:u w:val="single"/>
          <w:lang w:val="en-US"/>
        </w:rPr>
        <w:t>S</w:t>
      </w:r>
      <w:r w:rsidR="00D86755" w:rsidRPr="008E5865">
        <w:rPr>
          <w:rFonts w:ascii="Tahoma" w:hAnsi="Tahoma" w:cs="Tahoma"/>
          <w:bCs/>
          <w:u w:val="single"/>
          <w:lang w:val="en-US"/>
        </w:rPr>
        <w:t>O(</w:t>
      </w:r>
      <w:proofErr w:type="gramEnd"/>
      <w:r w:rsidR="00C968B7" w:rsidRPr="008E5865">
        <w:rPr>
          <w:rFonts w:ascii="Tahoma" w:hAnsi="Tahoma" w:cs="Tahoma"/>
          <w:bCs/>
          <w:u w:val="single"/>
          <w:lang w:val="en-US"/>
        </w:rPr>
        <w:t>ONG</w:t>
      </w:r>
      <w:r w:rsidR="00F270A6" w:rsidRPr="008E5865">
        <w:rPr>
          <w:rFonts w:ascii="Tahoma" w:hAnsi="Tahoma" w:cs="Tahoma"/>
          <w:bCs/>
          <w:u w:val="single"/>
          <w:lang w:val="en-US"/>
        </w:rPr>
        <w:t xml:space="preserve"> I</w:t>
      </w:r>
      <w:r w:rsidR="00187C39" w:rsidRPr="008E5865">
        <w:rPr>
          <w:rFonts w:ascii="Tahoma" w:hAnsi="Tahoma" w:cs="Tahoma"/>
          <w:bCs/>
          <w:u w:val="single"/>
          <w:lang w:val="en-US"/>
        </w:rPr>
        <w:t xml:space="preserve"> </w:t>
      </w:r>
      <w:r w:rsidR="00C968B7" w:rsidRPr="008E5865">
        <w:rPr>
          <w:rFonts w:ascii="Tahoma" w:hAnsi="Tahoma" w:cs="Tahoma"/>
          <w:bCs/>
          <w:u w:val="single"/>
          <w:lang w:val="en-US"/>
        </w:rPr>
        <w:t>&amp;V</w:t>
      </w:r>
      <w:r w:rsidR="00D86755" w:rsidRPr="008E5865">
        <w:rPr>
          <w:rFonts w:ascii="Tahoma" w:hAnsi="Tahoma" w:cs="Tahoma"/>
          <w:bCs/>
          <w:u w:val="single"/>
          <w:lang w:val="en-US"/>
        </w:rPr>
        <w:t>)</w:t>
      </w:r>
    </w:p>
    <w:p w14:paraId="0E5D1B62" w14:textId="77777777" w:rsidR="00CA3E7A" w:rsidRPr="008E5865" w:rsidRDefault="00CA3E7A" w:rsidP="003C0FC2">
      <w:pPr>
        <w:spacing w:after="0"/>
        <w:jc w:val="center"/>
        <w:rPr>
          <w:rFonts w:ascii="Tahoma" w:hAnsi="Tahoma" w:cs="Tahoma"/>
          <w:bCs/>
          <w:u w:val="single"/>
          <w:lang w:val="en-US"/>
        </w:rPr>
      </w:pPr>
    </w:p>
    <w:p w14:paraId="24F1D845" w14:textId="49958354" w:rsidR="004A407D" w:rsidRPr="008E5865" w:rsidRDefault="008D1ADC" w:rsidP="00393FB4">
      <w:pPr>
        <w:tabs>
          <w:tab w:val="left" w:pos="1440"/>
        </w:tabs>
        <w:spacing w:after="0" w:line="360" w:lineRule="auto"/>
        <w:ind w:right="-453"/>
        <w:rPr>
          <w:rFonts w:ascii="Tahoma" w:hAnsi="Tahoma" w:cs="Tahoma"/>
          <w:lang w:val="en-US"/>
        </w:rPr>
      </w:pPr>
      <w:r w:rsidRPr="008E5865">
        <w:rPr>
          <w:rFonts w:ascii="Tahoma" w:hAnsi="Tahoma" w:cs="Tahoma"/>
          <w:b/>
          <w:lang w:val="en-US"/>
        </w:rPr>
        <w:t xml:space="preserve"> </w:t>
      </w:r>
      <w:r w:rsidR="004C32CD" w:rsidRPr="008E5865">
        <w:rPr>
          <w:rFonts w:ascii="Tahoma" w:hAnsi="Tahoma" w:cs="Tahoma"/>
          <w:b/>
          <w:lang w:val="en-US"/>
        </w:rPr>
        <w:t xml:space="preserve"> </w:t>
      </w:r>
      <w:r w:rsidR="00F211B3" w:rsidRPr="008E5865">
        <w:rPr>
          <w:rFonts w:ascii="Tahoma" w:hAnsi="Tahoma" w:cs="Tahoma"/>
          <w:b/>
          <w:lang w:val="en-US"/>
        </w:rPr>
        <w:t>Sub</w:t>
      </w:r>
      <w:r w:rsidR="000029E2" w:rsidRPr="008E5865">
        <w:rPr>
          <w:rFonts w:ascii="Tahoma" w:hAnsi="Tahoma" w:cs="Tahoma"/>
          <w:lang w:val="en-US"/>
        </w:rPr>
        <w:t>:</w:t>
      </w:r>
      <w:r w:rsidR="003C0FC2" w:rsidRPr="008E5865">
        <w:rPr>
          <w:rFonts w:ascii="Tahoma" w:hAnsi="Tahoma" w:cs="Tahoma"/>
          <w:lang w:val="en-US"/>
        </w:rPr>
        <w:t xml:space="preserve"> </w:t>
      </w:r>
      <w:r w:rsidR="000029E2" w:rsidRPr="008E5865">
        <w:rPr>
          <w:rFonts w:ascii="Tahoma" w:hAnsi="Tahoma" w:cs="Tahoma"/>
          <w:lang w:val="en-US"/>
        </w:rPr>
        <w:t xml:space="preserve"> </w:t>
      </w:r>
      <w:r w:rsidR="00C968B7" w:rsidRPr="008E5865">
        <w:rPr>
          <w:rFonts w:ascii="Tahoma" w:hAnsi="Tahoma" w:cs="Tahoma"/>
          <w:lang w:val="en-US"/>
        </w:rPr>
        <w:t>Rajya</w:t>
      </w:r>
      <w:r w:rsidR="008B23B3" w:rsidRPr="008E5865">
        <w:rPr>
          <w:rFonts w:ascii="Tahoma" w:hAnsi="Tahoma" w:cs="Tahoma"/>
          <w:lang w:val="en-US"/>
        </w:rPr>
        <w:t xml:space="preserve"> </w:t>
      </w:r>
      <w:r w:rsidR="00F211B3" w:rsidRPr="008E5865">
        <w:rPr>
          <w:rFonts w:ascii="Tahoma" w:hAnsi="Tahoma" w:cs="Tahoma"/>
          <w:lang w:val="en-US"/>
        </w:rPr>
        <w:t>Sabha</w:t>
      </w:r>
      <w:r w:rsidR="00520031" w:rsidRPr="008E5865">
        <w:rPr>
          <w:rFonts w:ascii="Tahoma" w:hAnsi="Tahoma" w:cs="Tahoma"/>
          <w:lang w:val="en-US"/>
        </w:rPr>
        <w:t xml:space="preserve"> Provisionally Admitted</w:t>
      </w:r>
      <w:r w:rsidR="00B32638" w:rsidRPr="008E5865">
        <w:rPr>
          <w:rFonts w:ascii="Tahoma" w:hAnsi="Tahoma" w:cs="Tahoma"/>
          <w:lang w:val="en-US"/>
        </w:rPr>
        <w:t xml:space="preserve"> </w:t>
      </w:r>
      <w:r w:rsidR="00187C39" w:rsidRPr="008E5865">
        <w:rPr>
          <w:rFonts w:ascii="Tahoma" w:hAnsi="Tahoma" w:cs="Tahoma"/>
          <w:lang w:val="en-US"/>
        </w:rPr>
        <w:t xml:space="preserve">Unstarred </w:t>
      </w:r>
      <w:r w:rsidR="004F7AD1" w:rsidRPr="008E5865">
        <w:rPr>
          <w:rFonts w:ascii="Tahoma" w:hAnsi="Tahoma" w:cs="Tahoma"/>
          <w:lang w:val="en-US"/>
        </w:rPr>
        <w:t>Question</w:t>
      </w:r>
      <w:r w:rsidR="001352A6" w:rsidRPr="008E5865">
        <w:rPr>
          <w:rFonts w:ascii="Tahoma" w:hAnsi="Tahoma" w:cs="Tahoma"/>
          <w:lang w:val="en-US"/>
        </w:rPr>
        <w:t xml:space="preserve"> </w:t>
      </w:r>
      <w:r w:rsidR="00EF357F" w:rsidRPr="008E5865">
        <w:rPr>
          <w:rFonts w:ascii="Tahoma" w:hAnsi="Tahoma" w:cs="Tahoma"/>
          <w:lang w:val="en-US"/>
        </w:rPr>
        <w:t xml:space="preserve">Dy. No. </w:t>
      </w:r>
      <w:r w:rsidR="00187C39" w:rsidRPr="008E5865">
        <w:rPr>
          <w:rFonts w:ascii="Tahoma" w:hAnsi="Tahoma" w:cs="Tahoma"/>
          <w:lang w:val="en-US"/>
        </w:rPr>
        <w:t>1</w:t>
      </w:r>
      <w:r w:rsidR="004B6459" w:rsidRPr="008E5865">
        <w:rPr>
          <w:rFonts w:ascii="Tahoma" w:hAnsi="Tahoma" w:cs="Tahoma"/>
          <w:lang w:val="en-US"/>
        </w:rPr>
        <w:t>577</w:t>
      </w:r>
      <w:r w:rsidR="006B5433" w:rsidRPr="008E5865">
        <w:rPr>
          <w:rFonts w:ascii="Tahoma" w:hAnsi="Tahoma" w:cs="Tahoma"/>
          <w:lang w:val="en-US"/>
        </w:rPr>
        <w:t xml:space="preserve"> </w:t>
      </w:r>
      <w:proofErr w:type="gramStart"/>
      <w:r w:rsidR="000029E2" w:rsidRPr="008E5865">
        <w:rPr>
          <w:rFonts w:ascii="Tahoma" w:hAnsi="Tahoma" w:cs="Tahoma"/>
          <w:lang w:val="en-US"/>
        </w:rPr>
        <w:t xml:space="preserve">for </w:t>
      </w:r>
      <w:r w:rsidRPr="008E5865">
        <w:rPr>
          <w:rFonts w:ascii="Tahoma" w:hAnsi="Tahoma" w:cs="Tahoma"/>
          <w:lang w:val="en-US"/>
        </w:rPr>
        <w:t xml:space="preserve"> </w:t>
      </w:r>
      <w:r w:rsidR="00187C39" w:rsidRPr="008E5865">
        <w:rPr>
          <w:rFonts w:ascii="Tahoma" w:hAnsi="Tahoma" w:cs="Tahoma"/>
          <w:lang w:val="en-US"/>
        </w:rPr>
        <w:t>2</w:t>
      </w:r>
      <w:r w:rsidR="004B6459" w:rsidRPr="008E5865">
        <w:rPr>
          <w:rFonts w:ascii="Tahoma" w:hAnsi="Tahoma" w:cs="Tahoma"/>
          <w:lang w:val="en-US"/>
        </w:rPr>
        <w:t>4</w:t>
      </w:r>
      <w:r w:rsidR="00345A27" w:rsidRPr="008E5865">
        <w:rPr>
          <w:rFonts w:ascii="Tahoma" w:hAnsi="Tahoma" w:cs="Tahoma"/>
          <w:lang w:val="en-US"/>
        </w:rPr>
        <w:t>.</w:t>
      </w:r>
      <w:r w:rsidR="00F270A6" w:rsidRPr="008E5865">
        <w:rPr>
          <w:rFonts w:ascii="Tahoma" w:hAnsi="Tahoma" w:cs="Tahoma"/>
          <w:lang w:val="en-US"/>
        </w:rPr>
        <w:t>0</w:t>
      </w:r>
      <w:r w:rsidR="00187C39" w:rsidRPr="008E5865">
        <w:rPr>
          <w:rFonts w:ascii="Tahoma" w:hAnsi="Tahoma" w:cs="Tahoma"/>
          <w:lang w:val="en-US"/>
        </w:rPr>
        <w:t>7</w:t>
      </w:r>
      <w:r w:rsidR="000029E2" w:rsidRPr="008E5865">
        <w:rPr>
          <w:rFonts w:ascii="Tahoma" w:hAnsi="Tahoma" w:cs="Tahoma"/>
          <w:lang w:val="en-US"/>
        </w:rPr>
        <w:t>.202</w:t>
      </w:r>
      <w:r w:rsidR="00F270A6" w:rsidRPr="008E5865">
        <w:rPr>
          <w:rFonts w:ascii="Tahoma" w:hAnsi="Tahoma" w:cs="Tahoma"/>
          <w:lang w:val="en-US"/>
        </w:rPr>
        <w:t>5</w:t>
      </w:r>
      <w:proofErr w:type="gramEnd"/>
      <w:r w:rsidR="00F270A6" w:rsidRPr="008E5865">
        <w:rPr>
          <w:rFonts w:ascii="Tahoma" w:hAnsi="Tahoma" w:cs="Tahoma"/>
          <w:lang w:val="en-US"/>
        </w:rPr>
        <w:t xml:space="preserve"> </w:t>
      </w:r>
    </w:p>
    <w:p w14:paraId="6D88C26E" w14:textId="4E9E6F7E" w:rsidR="00F211B3" w:rsidRPr="008E5865" w:rsidRDefault="008D1ADC" w:rsidP="008D1ADC">
      <w:pPr>
        <w:tabs>
          <w:tab w:val="left" w:pos="1440"/>
        </w:tabs>
        <w:spacing w:after="0" w:line="360" w:lineRule="auto"/>
        <w:rPr>
          <w:rFonts w:ascii="Tahoma" w:hAnsi="Tahoma" w:cs="Tahoma"/>
          <w:lang w:val="en-US"/>
        </w:rPr>
      </w:pPr>
      <w:r w:rsidRPr="008E5865">
        <w:rPr>
          <w:rFonts w:ascii="Tahoma" w:hAnsi="Tahoma" w:cs="Tahoma"/>
          <w:lang w:val="en-US"/>
        </w:rPr>
        <w:t xml:space="preserve">            </w:t>
      </w:r>
      <w:r w:rsidR="00F211B3" w:rsidRPr="008E5865">
        <w:rPr>
          <w:rFonts w:ascii="Tahoma" w:hAnsi="Tahoma" w:cs="Tahoma"/>
          <w:lang w:val="en-US"/>
        </w:rPr>
        <w:t>Regarding</w:t>
      </w:r>
      <w:r w:rsidR="0006232A" w:rsidRPr="008E5865">
        <w:rPr>
          <w:rFonts w:ascii="Tahoma" w:hAnsi="Tahoma" w:cs="Tahoma"/>
          <w:lang w:val="en-US"/>
        </w:rPr>
        <w:t xml:space="preserve"> </w:t>
      </w:r>
      <w:r w:rsidR="00B234E6" w:rsidRPr="008E5865">
        <w:rPr>
          <w:rFonts w:ascii="Tahoma" w:hAnsi="Tahoma" w:cs="Tahoma"/>
          <w:b/>
          <w:lang w:val="en-US"/>
        </w:rPr>
        <w:t>“</w:t>
      </w:r>
      <w:r w:rsidR="004B6459" w:rsidRPr="008E5865">
        <w:rPr>
          <w:rFonts w:ascii="Tahoma" w:hAnsi="Tahoma" w:cs="Tahoma"/>
          <w:b/>
          <w:lang w:val="en-US"/>
        </w:rPr>
        <w:t>Achievements under the North East Vision 2030</w:t>
      </w:r>
      <w:r w:rsidR="00C07081" w:rsidRPr="008E5865">
        <w:rPr>
          <w:rFonts w:ascii="Tahoma" w:hAnsi="Tahoma" w:cs="Tahoma"/>
          <w:b/>
          <w:lang w:val="en-US"/>
        </w:rPr>
        <w:t>”</w:t>
      </w:r>
    </w:p>
    <w:p w14:paraId="3297E00F" w14:textId="43FFFD23" w:rsidR="00C42C3F" w:rsidRPr="008E5865" w:rsidRDefault="003D0647" w:rsidP="004C32CD">
      <w:pPr>
        <w:tabs>
          <w:tab w:val="left" w:pos="709"/>
          <w:tab w:val="center" w:pos="4817"/>
        </w:tabs>
        <w:spacing w:after="0"/>
        <w:ind w:right="-306"/>
        <w:rPr>
          <w:rFonts w:ascii="Tahoma" w:hAnsi="Tahoma" w:cs="Tahoma"/>
          <w:lang w:val="en-US"/>
        </w:rPr>
      </w:pPr>
      <w:r w:rsidRPr="008E5865">
        <w:rPr>
          <w:rFonts w:ascii="Tahoma" w:hAnsi="Tahoma" w:cs="Tahoma"/>
          <w:lang w:val="en-US"/>
        </w:rPr>
        <w:t xml:space="preserve">  </w:t>
      </w:r>
      <w:r w:rsidR="00C42C3F" w:rsidRPr="008E5865">
        <w:rPr>
          <w:rFonts w:ascii="Tahoma" w:hAnsi="Tahoma" w:cs="Tahoma"/>
          <w:b/>
          <w:lang w:val="en-US"/>
        </w:rPr>
        <w:t>Ref.</w:t>
      </w:r>
      <w:r w:rsidR="00C42C3F" w:rsidRPr="008E5865">
        <w:rPr>
          <w:rFonts w:ascii="Tahoma" w:hAnsi="Tahoma" w:cs="Tahoma"/>
          <w:lang w:val="en-US"/>
        </w:rPr>
        <w:t xml:space="preserve"> </w:t>
      </w:r>
      <w:r w:rsidR="004C32CD" w:rsidRPr="008E5865">
        <w:rPr>
          <w:rFonts w:ascii="Tahoma" w:hAnsi="Tahoma" w:cs="Tahoma"/>
          <w:lang w:val="en-US"/>
        </w:rPr>
        <w:t xml:space="preserve"> </w:t>
      </w:r>
      <w:r w:rsidR="00C42C3F" w:rsidRPr="008E5865">
        <w:rPr>
          <w:rFonts w:ascii="Tahoma" w:hAnsi="Tahoma" w:cs="Tahoma"/>
          <w:lang w:val="en-US"/>
        </w:rPr>
        <w:t xml:space="preserve">Your email dated </w:t>
      </w:r>
      <w:r w:rsidR="004B6459" w:rsidRPr="008E5865">
        <w:rPr>
          <w:rFonts w:ascii="Tahoma" w:hAnsi="Tahoma" w:cs="Tahoma"/>
          <w:lang w:val="en-US"/>
        </w:rPr>
        <w:t>15</w:t>
      </w:r>
      <w:r w:rsidR="00C42C3F" w:rsidRPr="008E5865">
        <w:rPr>
          <w:rFonts w:ascii="Tahoma" w:hAnsi="Tahoma" w:cs="Tahoma"/>
          <w:lang w:val="en-US"/>
        </w:rPr>
        <w:t>.</w:t>
      </w:r>
      <w:r w:rsidR="00F270A6" w:rsidRPr="008E5865">
        <w:rPr>
          <w:rFonts w:ascii="Tahoma" w:hAnsi="Tahoma" w:cs="Tahoma"/>
          <w:lang w:val="en-US"/>
        </w:rPr>
        <w:t>0</w:t>
      </w:r>
      <w:r w:rsidR="00187C39" w:rsidRPr="008E5865">
        <w:rPr>
          <w:rFonts w:ascii="Tahoma" w:hAnsi="Tahoma" w:cs="Tahoma"/>
          <w:lang w:val="en-US"/>
        </w:rPr>
        <w:t>7</w:t>
      </w:r>
      <w:r w:rsidR="00C42C3F" w:rsidRPr="008E5865">
        <w:rPr>
          <w:rFonts w:ascii="Tahoma" w:hAnsi="Tahoma" w:cs="Tahoma"/>
          <w:lang w:val="en-US"/>
        </w:rPr>
        <w:t>.202</w:t>
      </w:r>
      <w:r w:rsidR="00F270A6" w:rsidRPr="008E5865">
        <w:rPr>
          <w:rFonts w:ascii="Tahoma" w:hAnsi="Tahoma" w:cs="Tahoma"/>
          <w:lang w:val="en-US"/>
        </w:rPr>
        <w:t>5</w:t>
      </w:r>
    </w:p>
    <w:p w14:paraId="02FF2837" w14:textId="77777777" w:rsidR="00C968B7" w:rsidRPr="008E5865" w:rsidRDefault="00C968B7" w:rsidP="004C32CD">
      <w:pPr>
        <w:tabs>
          <w:tab w:val="left" w:pos="709"/>
          <w:tab w:val="center" w:pos="4817"/>
        </w:tabs>
        <w:spacing w:after="0"/>
        <w:ind w:right="-306"/>
        <w:rPr>
          <w:rFonts w:ascii="Tahoma" w:hAnsi="Tahoma" w:cs="Tahoma"/>
          <w:lang w:val="en-US"/>
        </w:rPr>
      </w:pPr>
    </w:p>
    <w:p w14:paraId="077B8116" w14:textId="08FE58B5" w:rsidR="00F211B3" w:rsidRPr="008E5865" w:rsidRDefault="00D90377" w:rsidP="00C42C3F">
      <w:pPr>
        <w:spacing w:after="0"/>
        <w:ind w:right="-613"/>
        <w:rPr>
          <w:rFonts w:ascii="Tahoma" w:hAnsi="Tahoma" w:cs="Tahoma"/>
          <w:lang w:val="en-US"/>
        </w:rPr>
      </w:pPr>
      <w:r w:rsidRPr="008E5865">
        <w:rPr>
          <w:rFonts w:ascii="Tahoma" w:hAnsi="Tahoma" w:cs="Tahoma"/>
          <w:lang w:val="en-US"/>
        </w:rPr>
        <w:t>Sir</w:t>
      </w:r>
      <w:r w:rsidR="00F211B3" w:rsidRPr="008E5865">
        <w:rPr>
          <w:rFonts w:ascii="Tahoma" w:hAnsi="Tahoma" w:cs="Tahoma"/>
          <w:lang w:val="en-US"/>
        </w:rPr>
        <w:t>,</w:t>
      </w:r>
    </w:p>
    <w:p w14:paraId="2813D01B" w14:textId="5D0D1D70" w:rsidR="00C42C3F" w:rsidRPr="008E5865" w:rsidRDefault="00F211B3" w:rsidP="00C42C3F">
      <w:pPr>
        <w:spacing w:after="0"/>
        <w:rPr>
          <w:rFonts w:ascii="Tahoma" w:hAnsi="Tahoma" w:cs="Tahoma"/>
          <w:lang w:val="en-US"/>
        </w:rPr>
      </w:pPr>
      <w:r w:rsidRPr="008E5865">
        <w:rPr>
          <w:rFonts w:ascii="Tahoma" w:hAnsi="Tahoma" w:cs="Tahoma"/>
          <w:lang w:val="en-US"/>
        </w:rPr>
        <w:t xml:space="preserve">       </w:t>
      </w:r>
      <w:r w:rsidR="00C721F8" w:rsidRPr="008E5865">
        <w:rPr>
          <w:rFonts w:ascii="Tahoma" w:hAnsi="Tahoma" w:cs="Tahoma"/>
          <w:lang w:val="en-US"/>
        </w:rPr>
        <w:tab/>
      </w:r>
      <w:r w:rsidRPr="008E5865">
        <w:rPr>
          <w:rFonts w:ascii="Tahoma" w:hAnsi="Tahoma" w:cs="Tahoma"/>
          <w:lang w:val="en-US"/>
        </w:rPr>
        <w:t>Reference above</w:t>
      </w:r>
      <w:r w:rsidR="00C42C3F" w:rsidRPr="008E5865">
        <w:rPr>
          <w:rFonts w:ascii="Tahoma" w:hAnsi="Tahoma" w:cs="Tahoma"/>
          <w:lang w:val="en-US"/>
        </w:rPr>
        <w:t>, our reply to the above</w:t>
      </w:r>
      <w:r w:rsidR="007420CA" w:rsidRPr="008E5865">
        <w:rPr>
          <w:rFonts w:ascii="Tahoma" w:hAnsi="Tahoma" w:cs="Tahoma"/>
          <w:lang w:val="en-US"/>
        </w:rPr>
        <w:t xml:space="preserve"> </w:t>
      </w:r>
      <w:r w:rsidR="00C968B7" w:rsidRPr="008E5865">
        <w:rPr>
          <w:rFonts w:ascii="Tahoma" w:hAnsi="Tahoma" w:cs="Tahoma"/>
          <w:lang w:val="en-US"/>
        </w:rPr>
        <w:t>Rajya</w:t>
      </w:r>
      <w:r w:rsidR="00851623" w:rsidRPr="008E5865">
        <w:rPr>
          <w:rFonts w:ascii="Tahoma" w:hAnsi="Tahoma" w:cs="Tahoma"/>
          <w:lang w:val="en-US"/>
        </w:rPr>
        <w:t xml:space="preserve"> </w:t>
      </w:r>
      <w:r w:rsidR="003C0FC2" w:rsidRPr="008E5865">
        <w:rPr>
          <w:rFonts w:ascii="Tahoma" w:hAnsi="Tahoma" w:cs="Tahoma"/>
          <w:lang w:val="en-US"/>
        </w:rPr>
        <w:t>Sabha</w:t>
      </w:r>
      <w:r w:rsidR="00C42C3F" w:rsidRPr="008E5865">
        <w:rPr>
          <w:rFonts w:ascii="Tahoma" w:hAnsi="Tahoma" w:cs="Tahoma"/>
          <w:lang w:val="en-US"/>
        </w:rPr>
        <w:t xml:space="preserve"> Question</w:t>
      </w:r>
      <w:r w:rsidR="00EF357F" w:rsidRPr="008E5865">
        <w:rPr>
          <w:rFonts w:ascii="Tahoma" w:hAnsi="Tahoma" w:cs="Tahoma"/>
          <w:lang w:val="en-US"/>
        </w:rPr>
        <w:t xml:space="preserve"> </w:t>
      </w:r>
      <w:r w:rsidR="00C42C3F" w:rsidRPr="008E5865">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4106"/>
        <w:gridCol w:w="5609"/>
      </w:tblGrid>
      <w:tr w:rsidR="008E5865" w:rsidRPr="008E5865" w14:paraId="55DD2EA1" w14:textId="77777777" w:rsidTr="004B6459">
        <w:trPr>
          <w:trHeight w:val="998"/>
        </w:trPr>
        <w:tc>
          <w:tcPr>
            <w:tcW w:w="4106" w:type="dxa"/>
          </w:tcPr>
          <w:p w14:paraId="4062B524" w14:textId="36F57791" w:rsidR="008E5865" w:rsidRPr="008E5865" w:rsidRDefault="008E5865" w:rsidP="004B6459">
            <w:pPr>
              <w:ind w:right="34"/>
              <w:jc w:val="both"/>
              <w:rPr>
                <w:rFonts w:ascii="Tahoma" w:hAnsi="Tahoma" w:cs="Tahoma"/>
                <w:i/>
                <w:iCs/>
              </w:rPr>
            </w:pPr>
            <w:r w:rsidRPr="008E5865">
              <w:rPr>
                <w:rFonts w:ascii="Tahoma" w:hAnsi="Tahoma" w:cs="Tahoma"/>
                <w:i/>
                <w:iCs/>
              </w:rPr>
              <w:t>Q.(a) The key achievements under the North East Vision 2030;</w:t>
            </w:r>
          </w:p>
        </w:tc>
        <w:tc>
          <w:tcPr>
            <w:tcW w:w="5609" w:type="dxa"/>
            <w:vMerge w:val="restart"/>
          </w:tcPr>
          <w:p w14:paraId="2E5BC3AA" w14:textId="1758F4CD" w:rsidR="008E5865" w:rsidRPr="008E5865" w:rsidRDefault="008E5865" w:rsidP="00187C39">
            <w:pPr>
              <w:spacing w:after="120"/>
              <w:jc w:val="both"/>
              <w:rPr>
                <w:rFonts w:ascii="Tahoma" w:eastAsia="Times New Roman" w:hAnsi="Tahoma" w:cs="Tahoma"/>
                <w:b/>
                <w:bCs/>
                <w:kern w:val="2"/>
                <w14:ligatures w14:val="standardContextual"/>
              </w:rPr>
            </w:pPr>
            <w:r w:rsidRPr="008E5865">
              <w:rPr>
                <w:rFonts w:ascii="Tahoma" w:hAnsi="Tahoma" w:cs="Tahoma"/>
                <w:b/>
                <w:lang w:val="en-US"/>
              </w:rPr>
              <w:t>Answer to Q(a), Q(b), Q(c) &amp; Q(d):</w:t>
            </w:r>
            <w:r w:rsidRPr="008E5865">
              <w:rPr>
                <w:rFonts w:ascii="Tahoma" w:hAnsi="Tahoma" w:cs="Tahoma"/>
                <w:lang w:val="en-US"/>
              </w:rPr>
              <w:t xml:space="preserve"> </w:t>
            </w:r>
            <w:proofErr w:type="spellStart"/>
            <w:r w:rsidRPr="008E5865">
              <w:rPr>
                <w:rFonts w:ascii="Tahoma" w:eastAsia="Times New Roman" w:hAnsi="Tahoma" w:cs="Tahoma"/>
                <w:b/>
                <w:bCs/>
                <w:kern w:val="2"/>
                <w14:ligatures w14:val="standardContextual"/>
              </w:rPr>
              <w:t>MoPNG</w:t>
            </w:r>
            <w:proofErr w:type="spellEnd"/>
            <w:r w:rsidRPr="008E5865">
              <w:rPr>
                <w:rFonts w:ascii="Tahoma" w:eastAsia="Times New Roman" w:hAnsi="Tahoma" w:cs="Tahoma"/>
                <w:b/>
                <w:bCs/>
                <w:kern w:val="2"/>
                <w14:ligatures w14:val="standardContextual"/>
              </w:rPr>
              <w:t xml:space="preserve"> may reply suitably. </w:t>
            </w:r>
          </w:p>
          <w:p w14:paraId="0379717F" w14:textId="498C3B78" w:rsidR="008E5865" w:rsidRPr="008E5865" w:rsidRDefault="008E5865" w:rsidP="004B6459">
            <w:pPr>
              <w:jc w:val="both"/>
              <w:rPr>
                <w:rFonts w:ascii="Tahoma" w:hAnsi="Tahoma" w:cs="Tahoma"/>
                <w:lang w:val="en-US"/>
              </w:rPr>
            </w:pPr>
            <w:r w:rsidRPr="008E5865">
              <w:rPr>
                <w:rFonts w:ascii="Tahoma" w:hAnsi="Tahoma" w:cs="Tahoma"/>
                <w:lang w:val="en-US"/>
              </w:rPr>
              <w:t xml:space="preserve">As far as Oil India Limited (OIL) is concerned, the response is attached as </w:t>
            </w:r>
            <w:r w:rsidRPr="008E5865">
              <w:rPr>
                <w:rFonts w:ascii="Tahoma" w:hAnsi="Tahoma" w:cs="Tahoma"/>
                <w:b/>
                <w:bCs/>
                <w:lang w:val="en-US"/>
              </w:rPr>
              <w:t>Annexure-I.</w:t>
            </w:r>
            <w:r w:rsidRPr="008E5865">
              <w:rPr>
                <w:rFonts w:ascii="Tahoma" w:hAnsi="Tahoma" w:cs="Tahoma"/>
                <w:b/>
                <w:bCs/>
                <w:kern w:val="2"/>
                <w14:ligatures w14:val="standardContextual"/>
              </w:rPr>
              <w:t xml:space="preserve"> </w:t>
            </w:r>
          </w:p>
          <w:p w14:paraId="1C2BC2CF" w14:textId="4E9F12B6" w:rsidR="008E5865" w:rsidRPr="008E5865" w:rsidRDefault="008E5865" w:rsidP="008E5865">
            <w:pPr>
              <w:jc w:val="both"/>
              <w:rPr>
                <w:rFonts w:ascii="Tahoma" w:hAnsi="Tahoma" w:cs="Tahoma"/>
                <w:lang w:val="en-US"/>
              </w:rPr>
            </w:pPr>
          </w:p>
        </w:tc>
      </w:tr>
      <w:tr w:rsidR="008E5865" w:rsidRPr="008E5865" w14:paraId="65648DF5" w14:textId="77777777" w:rsidTr="004B6459">
        <w:trPr>
          <w:trHeight w:val="890"/>
        </w:trPr>
        <w:tc>
          <w:tcPr>
            <w:tcW w:w="4106" w:type="dxa"/>
          </w:tcPr>
          <w:p w14:paraId="7C23B99B" w14:textId="68CE38DA" w:rsidR="008E5865" w:rsidRPr="008E5865" w:rsidRDefault="008E5865" w:rsidP="00803C64">
            <w:pPr>
              <w:ind w:right="34"/>
              <w:jc w:val="both"/>
              <w:rPr>
                <w:rFonts w:ascii="Tahoma" w:hAnsi="Tahoma" w:cs="Tahoma"/>
                <w:i/>
                <w:iCs/>
                <w:lang w:val="en-US"/>
              </w:rPr>
            </w:pPr>
            <w:r w:rsidRPr="008E5865">
              <w:rPr>
                <w:rFonts w:ascii="Tahoma" w:hAnsi="Tahoma" w:cs="Tahoma"/>
                <w:i/>
                <w:iCs/>
              </w:rPr>
              <w:t>Q.(b) Whether there is a coordinated mechanism with State governments;</w:t>
            </w:r>
          </w:p>
          <w:p w14:paraId="01947609" w14:textId="77777777" w:rsidR="008E5865" w:rsidRPr="008E5865" w:rsidRDefault="008E5865" w:rsidP="00803C64">
            <w:pPr>
              <w:ind w:right="34"/>
              <w:jc w:val="both"/>
              <w:rPr>
                <w:rFonts w:ascii="Tahoma" w:hAnsi="Tahoma" w:cs="Tahoma"/>
                <w:i/>
                <w:iCs/>
              </w:rPr>
            </w:pPr>
          </w:p>
        </w:tc>
        <w:tc>
          <w:tcPr>
            <w:tcW w:w="5609" w:type="dxa"/>
            <w:vMerge/>
          </w:tcPr>
          <w:p w14:paraId="3780DB29" w14:textId="77777777" w:rsidR="008E5865" w:rsidRPr="008E5865" w:rsidRDefault="008E5865" w:rsidP="00187C39">
            <w:pPr>
              <w:spacing w:after="120"/>
              <w:jc w:val="both"/>
              <w:rPr>
                <w:rFonts w:ascii="Tahoma" w:hAnsi="Tahoma" w:cs="Tahoma"/>
                <w:lang w:val="en-US"/>
              </w:rPr>
            </w:pPr>
          </w:p>
        </w:tc>
      </w:tr>
      <w:tr w:rsidR="008E5865" w:rsidRPr="008E5865" w14:paraId="1E711E51" w14:textId="77777777" w:rsidTr="004B6459">
        <w:trPr>
          <w:trHeight w:val="1169"/>
        </w:trPr>
        <w:tc>
          <w:tcPr>
            <w:tcW w:w="4106" w:type="dxa"/>
          </w:tcPr>
          <w:p w14:paraId="663AAB5E" w14:textId="34867968" w:rsidR="008E5865" w:rsidRPr="008E5865" w:rsidRDefault="008E5865" w:rsidP="00803C64">
            <w:pPr>
              <w:ind w:right="34"/>
              <w:jc w:val="both"/>
              <w:rPr>
                <w:rFonts w:ascii="Tahoma" w:hAnsi="Tahoma" w:cs="Tahoma"/>
                <w:i/>
                <w:iCs/>
              </w:rPr>
            </w:pPr>
            <w:r w:rsidRPr="008E5865">
              <w:rPr>
                <w:rFonts w:ascii="Tahoma" w:hAnsi="Tahoma" w:cs="Tahoma"/>
                <w:i/>
                <w:iCs/>
              </w:rPr>
              <w:t>Q.(c) The status of connectivity projects (roads, railways, airports) in the region;</w:t>
            </w:r>
          </w:p>
        </w:tc>
        <w:tc>
          <w:tcPr>
            <w:tcW w:w="5609" w:type="dxa"/>
            <w:vMerge/>
          </w:tcPr>
          <w:p w14:paraId="73CD1A26" w14:textId="64171D39" w:rsidR="008E5865" w:rsidRPr="008E5865" w:rsidRDefault="008E5865" w:rsidP="00187C39">
            <w:pPr>
              <w:spacing w:after="120"/>
              <w:jc w:val="both"/>
              <w:rPr>
                <w:rFonts w:ascii="Tahoma" w:hAnsi="Tahoma" w:cs="Tahoma"/>
                <w:strike/>
                <w:lang w:val="en-US"/>
              </w:rPr>
            </w:pPr>
          </w:p>
        </w:tc>
      </w:tr>
      <w:tr w:rsidR="008E5865" w:rsidRPr="008E5865" w14:paraId="3D01A24E" w14:textId="77777777" w:rsidTr="004B6459">
        <w:trPr>
          <w:trHeight w:val="728"/>
        </w:trPr>
        <w:tc>
          <w:tcPr>
            <w:tcW w:w="4106" w:type="dxa"/>
          </w:tcPr>
          <w:p w14:paraId="6ED8BC9F" w14:textId="228CE58B" w:rsidR="008E5865" w:rsidRPr="008E5865" w:rsidRDefault="008E5865" w:rsidP="00803C64">
            <w:pPr>
              <w:ind w:right="34"/>
              <w:jc w:val="both"/>
              <w:rPr>
                <w:rFonts w:ascii="Tahoma" w:hAnsi="Tahoma" w:cs="Tahoma"/>
                <w:i/>
                <w:iCs/>
                <w:color w:val="1F497D" w:themeColor="text2"/>
              </w:rPr>
            </w:pPr>
            <w:r w:rsidRPr="008E5865">
              <w:rPr>
                <w:rFonts w:ascii="Tahoma" w:hAnsi="Tahoma" w:cs="Tahoma"/>
                <w:i/>
                <w:iCs/>
              </w:rPr>
              <w:t>Q.(d) The efforts made to boost local entrepreneurship;</w:t>
            </w:r>
            <w:r w:rsidRPr="008E5865">
              <w:rPr>
                <w:rFonts w:ascii="Tahoma" w:hAnsi="Tahoma" w:cs="Tahoma"/>
                <w:i/>
                <w:iCs/>
                <w:color w:val="1F497D" w:themeColor="text2"/>
              </w:rPr>
              <w:t xml:space="preserve"> </w:t>
            </w:r>
          </w:p>
        </w:tc>
        <w:tc>
          <w:tcPr>
            <w:tcW w:w="5609" w:type="dxa"/>
            <w:vMerge/>
          </w:tcPr>
          <w:p w14:paraId="0BC91A46" w14:textId="77777777" w:rsidR="008E5865" w:rsidRPr="008E5865" w:rsidRDefault="008E5865" w:rsidP="00187C39">
            <w:pPr>
              <w:spacing w:after="120"/>
              <w:jc w:val="both"/>
              <w:rPr>
                <w:rFonts w:ascii="Tahoma" w:hAnsi="Tahoma" w:cs="Tahoma"/>
                <w:b/>
                <w:lang w:val="en-US"/>
              </w:rPr>
            </w:pPr>
          </w:p>
        </w:tc>
      </w:tr>
      <w:tr w:rsidR="008E5865" w:rsidRPr="008E5865" w14:paraId="0384DB7E" w14:textId="77777777" w:rsidTr="004B6459">
        <w:trPr>
          <w:trHeight w:val="728"/>
        </w:trPr>
        <w:tc>
          <w:tcPr>
            <w:tcW w:w="4106" w:type="dxa"/>
          </w:tcPr>
          <w:p w14:paraId="52238D0A" w14:textId="680FEDE4" w:rsidR="008E5865" w:rsidRPr="008E5865" w:rsidRDefault="008E5865" w:rsidP="00803C64">
            <w:pPr>
              <w:ind w:right="34"/>
              <w:jc w:val="both"/>
              <w:rPr>
                <w:rFonts w:ascii="Tahoma" w:hAnsi="Tahoma" w:cs="Tahoma"/>
                <w:i/>
                <w:iCs/>
              </w:rPr>
            </w:pPr>
            <w:r w:rsidRPr="008E5865">
              <w:rPr>
                <w:rFonts w:ascii="Tahoma" w:hAnsi="Tahoma" w:cs="Tahoma"/>
                <w:i/>
                <w:iCs/>
              </w:rPr>
              <w:t>Q.(e) The Total Budget utilization during the last 3 years?</w:t>
            </w:r>
          </w:p>
        </w:tc>
        <w:tc>
          <w:tcPr>
            <w:tcW w:w="5609" w:type="dxa"/>
            <w:vMerge/>
          </w:tcPr>
          <w:p w14:paraId="38E6A641" w14:textId="77777777" w:rsidR="008E5865" w:rsidRPr="008E5865" w:rsidRDefault="008E5865" w:rsidP="00187C39">
            <w:pPr>
              <w:spacing w:after="120"/>
              <w:jc w:val="both"/>
              <w:rPr>
                <w:rFonts w:ascii="Tahoma" w:hAnsi="Tahoma" w:cs="Tahoma"/>
                <w:b/>
                <w:lang w:val="en-US"/>
              </w:rPr>
            </w:pPr>
          </w:p>
        </w:tc>
      </w:tr>
    </w:tbl>
    <w:p w14:paraId="23352F1B" w14:textId="77777777" w:rsidR="00F211B3" w:rsidRPr="008E5865" w:rsidRDefault="00931D33" w:rsidP="0044759C">
      <w:pPr>
        <w:spacing w:after="0"/>
        <w:ind w:right="-482"/>
        <w:jc w:val="right"/>
        <w:rPr>
          <w:rFonts w:ascii="Tahoma" w:hAnsi="Tahoma" w:cs="Tahoma"/>
          <w:lang w:val="en-US"/>
        </w:rPr>
      </w:pPr>
      <w:r w:rsidRPr="008E5865">
        <w:rPr>
          <w:rFonts w:ascii="Tahoma" w:hAnsi="Tahoma" w:cs="Tahoma"/>
          <w:lang w:val="en-US"/>
        </w:rPr>
        <w:t>Yours faithfully,</w:t>
      </w:r>
    </w:p>
    <w:p w14:paraId="4A5CE863" w14:textId="77777777" w:rsidR="00931D33" w:rsidRPr="008E5865" w:rsidRDefault="00931D33" w:rsidP="0044759C">
      <w:pPr>
        <w:spacing w:after="0" w:line="240" w:lineRule="auto"/>
        <w:ind w:right="-482"/>
        <w:jc w:val="right"/>
        <w:rPr>
          <w:rFonts w:ascii="Tahoma" w:hAnsi="Tahoma" w:cs="Tahoma"/>
          <w:u w:val="single"/>
          <w:lang w:val="en-US"/>
        </w:rPr>
      </w:pPr>
      <w:r w:rsidRPr="008E5865">
        <w:rPr>
          <w:rFonts w:ascii="Tahoma" w:hAnsi="Tahoma" w:cs="Tahoma"/>
          <w:u w:val="single"/>
          <w:lang w:val="en-US"/>
        </w:rPr>
        <w:t>OIL INDIA LIMITED</w:t>
      </w:r>
    </w:p>
    <w:p w14:paraId="694C060A" w14:textId="77777777" w:rsidR="00506AF9" w:rsidRPr="008E5865" w:rsidRDefault="00506AF9" w:rsidP="0044759C">
      <w:pPr>
        <w:spacing w:after="0" w:line="240" w:lineRule="auto"/>
        <w:ind w:right="-482"/>
        <w:jc w:val="right"/>
        <w:rPr>
          <w:rFonts w:ascii="Tahoma" w:hAnsi="Tahoma" w:cs="Tahoma"/>
          <w:lang w:val="en-US"/>
        </w:rPr>
      </w:pPr>
    </w:p>
    <w:p w14:paraId="249092F0" w14:textId="77777777" w:rsidR="00612609" w:rsidRPr="008E5865" w:rsidRDefault="00612609" w:rsidP="0044759C">
      <w:pPr>
        <w:spacing w:after="0" w:line="240" w:lineRule="auto"/>
        <w:ind w:right="-482"/>
        <w:jc w:val="right"/>
        <w:rPr>
          <w:rFonts w:ascii="Tahoma" w:hAnsi="Tahoma" w:cs="Tahoma"/>
          <w:lang w:val="en-US"/>
        </w:rPr>
      </w:pPr>
    </w:p>
    <w:p w14:paraId="5961CAD7" w14:textId="77777777" w:rsidR="00F26CC7" w:rsidRPr="008E5865" w:rsidRDefault="00F26CC7" w:rsidP="0044759C">
      <w:pPr>
        <w:spacing w:after="0" w:line="240" w:lineRule="auto"/>
        <w:ind w:right="-482"/>
        <w:jc w:val="right"/>
        <w:rPr>
          <w:rFonts w:ascii="Tahoma" w:hAnsi="Tahoma" w:cs="Tahoma"/>
          <w:b/>
          <w:lang w:val="en-US"/>
        </w:rPr>
      </w:pPr>
    </w:p>
    <w:p w14:paraId="17AF8927" w14:textId="713C4C82" w:rsidR="00506AF9" w:rsidRPr="008E5865" w:rsidRDefault="00506AF9" w:rsidP="0044759C">
      <w:pPr>
        <w:spacing w:after="0" w:line="240" w:lineRule="auto"/>
        <w:ind w:right="-482"/>
        <w:jc w:val="right"/>
        <w:rPr>
          <w:rFonts w:ascii="Tahoma" w:hAnsi="Tahoma" w:cs="Tahoma"/>
          <w:b/>
          <w:lang w:val="en-US"/>
        </w:rPr>
      </w:pPr>
      <w:r w:rsidRPr="008E5865">
        <w:rPr>
          <w:rFonts w:ascii="Tahoma" w:hAnsi="Tahoma" w:cs="Tahoma"/>
          <w:b/>
          <w:lang w:val="en-US"/>
        </w:rPr>
        <w:t>(</w:t>
      </w:r>
      <w:r w:rsidR="00C968B7" w:rsidRPr="008E5865">
        <w:rPr>
          <w:rFonts w:ascii="Tahoma" w:hAnsi="Tahoma" w:cs="Tahoma"/>
          <w:b/>
          <w:lang w:val="en-US"/>
        </w:rPr>
        <w:t>Kishore Kumar Das</w:t>
      </w:r>
      <w:r w:rsidR="00F26CC7" w:rsidRPr="008E5865">
        <w:rPr>
          <w:rFonts w:ascii="Tahoma" w:hAnsi="Tahoma" w:cs="Tahoma"/>
          <w:b/>
          <w:lang w:val="en-US"/>
        </w:rPr>
        <w:t>)</w:t>
      </w:r>
    </w:p>
    <w:p w14:paraId="442D57FD" w14:textId="0F40448F" w:rsidR="00F26CC7" w:rsidRPr="008E5865" w:rsidRDefault="00345A27" w:rsidP="0044759C">
      <w:pPr>
        <w:spacing w:after="0" w:line="240" w:lineRule="auto"/>
        <w:ind w:right="-482"/>
        <w:jc w:val="right"/>
        <w:rPr>
          <w:rFonts w:ascii="Tahoma" w:hAnsi="Tahoma" w:cs="Tahoma"/>
          <w:lang w:val="en-US"/>
        </w:rPr>
      </w:pPr>
      <w:r w:rsidRPr="008E5865">
        <w:rPr>
          <w:rFonts w:ascii="Tahoma" w:hAnsi="Tahoma" w:cs="Tahoma"/>
          <w:lang w:val="en-US"/>
        </w:rPr>
        <w:t xml:space="preserve">Chief </w:t>
      </w:r>
      <w:r w:rsidR="00F26CC7" w:rsidRPr="008E5865">
        <w:rPr>
          <w:rFonts w:ascii="Tahoma" w:hAnsi="Tahoma" w:cs="Tahoma"/>
          <w:lang w:val="en-US"/>
        </w:rPr>
        <w:t>General Manager (Planning)</w:t>
      </w:r>
    </w:p>
    <w:p w14:paraId="1A954EF1" w14:textId="23D2579E" w:rsidR="00F26CC7" w:rsidRPr="008E5865" w:rsidRDefault="00F26CC7" w:rsidP="0044759C">
      <w:pPr>
        <w:spacing w:after="0" w:line="240" w:lineRule="auto"/>
        <w:ind w:right="-482"/>
        <w:jc w:val="right"/>
        <w:rPr>
          <w:rFonts w:ascii="Tahoma" w:hAnsi="Tahoma" w:cs="Tahoma"/>
          <w:b/>
          <w:u w:val="single"/>
          <w:lang w:val="en-US"/>
        </w:rPr>
      </w:pPr>
      <w:r w:rsidRPr="008E5865">
        <w:rPr>
          <w:rFonts w:ascii="Tahoma" w:hAnsi="Tahoma" w:cs="Tahoma"/>
          <w:b/>
          <w:u w:val="single"/>
          <w:lang w:val="en-US"/>
        </w:rPr>
        <w:t>For Chairman &amp; Managing Director</w:t>
      </w:r>
    </w:p>
    <w:p w14:paraId="577806E3" w14:textId="32AD1F09" w:rsidR="008E5865" w:rsidRPr="008E5865" w:rsidRDefault="008E5865" w:rsidP="0044759C">
      <w:pPr>
        <w:spacing w:after="0" w:line="240" w:lineRule="auto"/>
        <w:ind w:right="-482"/>
        <w:jc w:val="right"/>
        <w:rPr>
          <w:rFonts w:ascii="Tahoma" w:hAnsi="Tahoma" w:cs="Tahoma"/>
          <w:b/>
          <w:u w:val="single"/>
          <w:lang w:val="en-US"/>
        </w:rPr>
      </w:pPr>
    </w:p>
    <w:p w14:paraId="368C7DAD" w14:textId="46BE34C8" w:rsidR="008E5865" w:rsidRPr="008E5865" w:rsidRDefault="008E5865" w:rsidP="0044759C">
      <w:pPr>
        <w:spacing w:after="0" w:line="240" w:lineRule="auto"/>
        <w:ind w:right="-482"/>
        <w:jc w:val="right"/>
        <w:rPr>
          <w:rFonts w:ascii="Tahoma" w:hAnsi="Tahoma" w:cs="Tahoma"/>
          <w:b/>
          <w:u w:val="single"/>
          <w:lang w:val="en-US"/>
        </w:rPr>
      </w:pPr>
    </w:p>
    <w:p w14:paraId="09FBBBD2" w14:textId="19610EA1" w:rsidR="008E5865" w:rsidRPr="008E5865" w:rsidRDefault="008E5865" w:rsidP="0044759C">
      <w:pPr>
        <w:spacing w:after="0" w:line="240" w:lineRule="auto"/>
        <w:ind w:right="-482"/>
        <w:jc w:val="right"/>
        <w:rPr>
          <w:rFonts w:ascii="Tahoma" w:hAnsi="Tahoma" w:cs="Tahoma"/>
          <w:b/>
          <w:u w:val="single"/>
          <w:lang w:val="en-US"/>
        </w:rPr>
      </w:pPr>
    </w:p>
    <w:p w14:paraId="3B7AF7D4" w14:textId="77824279" w:rsidR="008E5865" w:rsidRPr="008E5865" w:rsidRDefault="008E5865" w:rsidP="0044759C">
      <w:pPr>
        <w:spacing w:after="0" w:line="240" w:lineRule="auto"/>
        <w:ind w:right="-482"/>
        <w:jc w:val="right"/>
        <w:rPr>
          <w:rFonts w:ascii="Tahoma" w:hAnsi="Tahoma" w:cs="Tahoma"/>
          <w:b/>
          <w:u w:val="single"/>
          <w:lang w:val="en-US"/>
        </w:rPr>
      </w:pPr>
    </w:p>
    <w:p w14:paraId="5B3D2094" w14:textId="5317BB16" w:rsidR="008E5865" w:rsidRPr="008E5865" w:rsidRDefault="008E5865" w:rsidP="0044759C">
      <w:pPr>
        <w:spacing w:after="0" w:line="240" w:lineRule="auto"/>
        <w:ind w:right="-482"/>
        <w:jc w:val="right"/>
        <w:rPr>
          <w:rFonts w:ascii="Tahoma" w:hAnsi="Tahoma" w:cs="Tahoma"/>
          <w:b/>
          <w:u w:val="single"/>
          <w:lang w:val="en-US"/>
        </w:rPr>
      </w:pPr>
    </w:p>
    <w:p w14:paraId="5071155B" w14:textId="15CA1193" w:rsidR="008E5865" w:rsidRPr="008E5865" w:rsidRDefault="008E5865" w:rsidP="008E5865">
      <w:pPr>
        <w:spacing w:after="0" w:line="240" w:lineRule="auto"/>
        <w:ind w:right="-482"/>
        <w:jc w:val="center"/>
        <w:rPr>
          <w:rFonts w:ascii="Tahoma" w:hAnsi="Tahoma" w:cs="Tahoma"/>
          <w:b/>
          <w:u w:val="single"/>
          <w:lang w:val="en-US"/>
        </w:rPr>
      </w:pPr>
      <w:r w:rsidRPr="008E5865">
        <w:rPr>
          <w:rFonts w:ascii="Tahoma" w:hAnsi="Tahoma" w:cs="Tahoma"/>
          <w:b/>
          <w:u w:val="single"/>
          <w:lang w:val="en-US"/>
        </w:rPr>
        <w:t>Annexure-I</w:t>
      </w:r>
    </w:p>
    <w:p w14:paraId="0410F944" w14:textId="1A375669" w:rsidR="008E5865" w:rsidRPr="008E5865" w:rsidRDefault="008E5865" w:rsidP="008E5865">
      <w:pPr>
        <w:spacing w:after="0" w:line="240" w:lineRule="auto"/>
        <w:ind w:right="-482"/>
        <w:jc w:val="center"/>
        <w:rPr>
          <w:rFonts w:ascii="Tahoma" w:hAnsi="Tahoma" w:cs="Tahoma"/>
          <w:b/>
          <w:u w:val="single"/>
          <w:lang w:val="en-US"/>
        </w:rPr>
      </w:pPr>
    </w:p>
    <w:p w14:paraId="57FAB02B" w14:textId="47453A09" w:rsidR="008E5865" w:rsidRPr="008E5865" w:rsidRDefault="008E5865" w:rsidP="008E5865">
      <w:pPr>
        <w:spacing w:after="0" w:line="240" w:lineRule="auto"/>
        <w:ind w:right="-482"/>
        <w:jc w:val="center"/>
        <w:rPr>
          <w:rFonts w:ascii="Tahoma" w:hAnsi="Tahoma" w:cs="Tahoma"/>
          <w:b/>
          <w:u w:val="single"/>
          <w:lang w:val="en-US"/>
        </w:rPr>
      </w:pPr>
    </w:p>
    <w:p w14:paraId="45D051FF" w14:textId="63E67E99" w:rsidR="008E5865" w:rsidRPr="008E5865" w:rsidRDefault="008E5865" w:rsidP="008E5865">
      <w:pPr>
        <w:spacing w:after="0" w:line="240" w:lineRule="auto"/>
        <w:ind w:right="-482"/>
        <w:jc w:val="center"/>
        <w:rPr>
          <w:rFonts w:ascii="Tahoma" w:hAnsi="Tahoma" w:cs="Tahoma"/>
          <w:b/>
          <w:u w:val="single"/>
          <w:lang w:val="en-US"/>
        </w:rPr>
      </w:pPr>
    </w:p>
    <w:p w14:paraId="5737E634" w14:textId="7699E142" w:rsidR="008E5865" w:rsidRDefault="008E5865" w:rsidP="008E5865">
      <w:pPr>
        <w:spacing w:before="100" w:beforeAutospacing="1" w:after="100" w:afterAutospacing="1"/>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(a) The key achievements under the Northeast Vision 2030.</w:t>
      </w:r>
    </w:p>
    <w:p w14:paraId="16874086" w14:textId="3F025059" w:rsidR="008E5865" w:rsidRPr="008E5865" w:rsidRDefault="008E5865" w:rsidP="008E5865">
      <w:pPr>
        <w:spacing w:before="100" w:beforeAutospacing="1" w:after="100" w:afterAutospacing="1"/>
        <w:jc w:val="both"/>
        <w:rPr>
          <w:rFonts w:ascii="Tahoma" w:eastAsia="Times New Roman" w:hAnsi="Tahoma" w:cs="Tahoma"/>
          <w:lang w:eastAsia="en-IN" w:bidi="hi-IN"/>
        </w:rPr>
      </w:pPr>
      <w:r w:rsidRPr="008E5865">
        <w:rPr>
          <w:rFonts w:ascii="Tahoma" w:eastAsia="Aptos" w:hAnsi="Tahoma" w:cs="Tahoma"/>
          <w:b/>
          <w:bCs/>
          <w:kern w:val="2"/>
          <w:u w:val="single"/>
          <w14:ligatures w14:val="standardContextual"/>
        </w:rPr>
        <w:t>Response:</w:t>
      </w:r>
      <w:r>
        <w:rPr>
          <w:rFonts w:ascii="Tahoma" w:eastAsia="Aptos" w:hAnsi="Tahoma" w:cs="Tahoma"/>
          <w:b/>
          <w:bCs/>
          <w:kern w:val="2"/>
          <w14:ligatures w14:val="standardContextual"/>
        </w:rPr>
        <w:t xml:space="preserve"> </w:t>
      </w:r>
      <w:r w:rsidRPr="008E5865">
        <w:rPr>
          <w:rFonts w:ascii="Tahoma" w:eastAsia="Aptos" w:hAnsi="Tahoma" w:cs="Tahoma"/>
          <w:kern w:val="2"/>
          <w14:ligatures w14:val="standardContextual"/>
        </w:rPr>
        <w:t xml:space="preserve">"North East Vision 2030" refers to the Hydrocarbon Vision 2030 for Northeast India, a roadmap released by the Government of India in 2016 to leverage the region's hydrocarbon potential for its development. The vision aims to double oil and gas production by 2030, improve access to clean fuels, and foster economic growth in the region. </w:t>
      </w:r>
      <w:r w:rsidRPr="008E5865">
        <w:rPr>
          <w:rFonts w:ascii="Tahoma" w:eastAsia="Times New Roman" w:hAnsi="Tahoma" w:cs="Tahoma"/>
          <w:lang w:eastAsia="en-IN" w:bidi="hi-IN"/>
        </w:rPr>
        <w:t>The objectives of the plan are to leverage the region’s hydrocarbon potential, enhance access to clean fuels, improve availability of petroleum products, facilitate economic development and to link common people to the economic activities in this sector.</w:t>
      </w:r>
      <w:r w:rsidRPr="008E5865">
        <w:rPr>
          <w:rFonts w:ascii="Tahoma" w:eastAsia="Aptos" w:hAnsi="Tahoma" w:cs="Tahoma"/>
          <w:kern w:val="2"/>
          <w14:ligatures w14:val="standardContextual"/>
        </w:rPr>
        <w:t xml:space="preserve"> </w:t>
      </w:r>
      <w:r w:rsidRPr="008E5865">
        <w:rPr>
          <w:rFonts w:ascii="Tahoma" w:eastAsia="Times New Roman" w:hAnsi="Tahoma" w:cs="Tahoma"/>
          <w:lang w:eastAsia="en-IN" w:bidi="hi-IN"/>
        </w:rPr>
        <w:t xml:space="preserve">The states covered include Arunachal Pradesh, Assam, Manipur, Meghalaya, Mizoram, Nagaland, Sikkim and Tripura. The </w:t>
      </w:r>
      <w:r w:rsidRPr="008E5865">
        <w:rPr>
          <w:rFonts w:ascii="Tahoma" w:eastAsia="Times New Roman" w:hAnsi="Tahoma" w:cs="Tahoma"/>
          <w:b/>
          <w:bCs/>
          <w:lang w:eastAsia="en-IN" w:bidi="hi-IN"/>
        </w:rPr>
        <w:t>Vision aims</w:t>
      </w:r>
      <w:r w:rsidRPr="008E5865">
        <w:rPr>
          <w:rFonts w:ascii="Tahoma" w:eastAsia="Times New Roman" w:hAnsi="Tahoma" w:cs="Tahoma"/>
          <w:lang w:eastAsia="en-IN" w:bidi="hi-IN"/>
        </w:rPr>
        <w:t xml:space="preserve"> at doubling Oil &amp; Gas production by 2030, making clean fuels accessible, fast tracking projects, generating employment opportunities and promoting cooperation with neighbouring countries. </w:t>
      </w:r>
    </w:p>
    <w:p w14:paraId="5DC300D0"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p>
    <w:p w14:paraId="1D0304E1"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r w:rsidRPr="008E5865">
        <w:rPr>
          <w:rFonts w:ascii="Tahoma" w:eastAsia="Times New Roman" w:hAnsi="Tahoma" w:cs="Tahoma"/>
          <w:lang w:eastAsia="en-IN" w:bidi="hi-IN"/>
        </w:rPr>
        <w:t xml:space="preserve">The Vision rests on </w:t>
      </w:r>
      <w:r w:rsidRPr="008E5865">
        <w:rPr>
          <w:rFonts w:ascii="Tahoma" w:eastAsia="Times New Roman" w:hAnsi="Tahoma" w:cs="Tahoma"/>
          <w:b/>
          <w:bCs/>
          <w:lang w:eastAsia="en-IN" w:bidi="hi-IN"/>
        </w:rPr>
        <w:t>five pillars</w:t>
      </w:r>
      <w:r w:rsidRPr="008E5865">
        <w:rPr>
          <w:rFonts w:ascii="Tahoma" w:eastAsia="Times New Roman" w:hAnsi="Tahoma" w:cs="Tahoma"/>
          <w:lang w:eastAsia="en-IN" w:bidi="hi-IN"/>
        </w:rPr>
        <w:t>: People, Policy, Partnership, Projects and Production.</w:t>
      </w:r>
    </w:p>
    <w:p w14:paraId="17DEF2FF" w14:textId="77777777" w:rsidR="008E5865" w:rsidRPr="008E5865" w:rsidRDefault="008E5865" w:rsidP="008E5865">
      <w:pPr>
        <w:spacing w:before="100" w:beforeAutospacing="1" w:after="100" w:afterAutospacing="1"/>
        <w:contextualSpacing/>
        <w:jc w:val="both"/>
        <w:rPr>
          <w:rFonts w:ascii="Tahoma" w:eastAsia="Times New Roman" w:hAnsi="Tahoma" w:cs="Tahoma"/>
          <w:b/>
          <w:bCs/>
          <w:lang w:eastAsia="en-IN" w:bidi="hi-IN"/>
        </w:rPr>
      </w:pPr>
    </w:p>
    <w:p w14:paraId="5F1CF082"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proofErr w:type="gramStart"/>
      <w:r w:rsidRPr="008E5865">
        <w:rPr>
          <w:rFonts w:ascii="Tahoma" w:eastAsia="Times New Roman" w:hAnsi="Tahoma" w:cs="Tahoma"/>
          <w:b/>
          <w:bCs/>
          <w:lang w:eastAsia="en-IN" w:bidi="hi-IN"/>
        </w:rPr>
        <w:t>People :</w:t>
      </w:r>
      <w:proofErr w:type="gramEnd"/>
      <w:r w:rsidRPr="008E5865">
        <w:rPr>
          <w:rFonts w:ascii="Tahoma" w:eastAsia="Times New Roman" w:hAnsi="Tahoma" w:cs="Tahoma"/>
          <w:lang w:eastAsia="en-IN" w:bidi="hi-IN"/>
        </w:rPr>
        <w:t xml:space="preserve"> Clean fuel access to households alongside fostering skill development and involvement of the local community.</w:t>
      </w:r>
    </w:p>
    <w:p w14:paraId="74439D31"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60F24534"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 xml:space="preserve">Policy  </w:t>
      </w:r>
      <w:r w:rsidRPr="008E5865">
        <w:rPr>
          <w:rFonts w:ascii="Tahoma" w:eastAsia="Times New Roman" w:hAnsi="Tahoma" w:cs="Tahoma"/>
          <w:lang w:eastAsia="en-IN" w:bidi="hi-IN"/>
        </w:rPr>
        <w:t>:</w:t>
      </w:r>
      <w:proofErr w:type="gramEnd"/>
      <w:r w:rsidRPr="008E5865">
        <w:rPr>
          <w:rFonts w:ascii="Tahoma" w:eastAsia="Times New Roman" w:hAnsi="Tahoma" w:cs="Tahoma"/>
          <w:lang w:eastAsia="en-IN" w:bidi="hi-IN"/>
        </w:rPr>
        <w:t xml:space="preserve"> </w:t>
      </w:r>
      <w:r w:rsidRPr="008E5865">
        <w:rPr>
          <w:rFonts w:ascii="Tahoma" w:eastAsia="Aptos" w:hAnsi="Tahoma" w:cs="Tahoma"/>
          <w:kern w:val="2"/>
          <w14:ligatures w14:val="standardContextual"/>
        </w:rPr>
        <w:t>Emphasizes creating a supportive policy environment for the hydrocarbon sector. </w:t>
      </w:r>
    </w:p>
    <w:p w14:paraId="4955C504"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7A73FE38"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Partnership :</w:t>
      </w:r>
      <w:proofErr w:type="gramEnd"/>
      <w:r w:rsidRPr="008E5865">
        <w:rPr>
          <w:rFonts w:ascii="Tahoma" w:eastAsia="Times New Roman" w:hAnsi="Tahoma" w:cs="Tahoma"/>
          <w:b/>
          <w:bCs/>
          <w:lang w:eastAsia="en-IN" w:bidi="hi-IN"/>
        </w:rPr>
        <w:t xml:space="preserve">  </w:t>
      </w:r>
      <w:r w:rsidRPr="008E5865">
        <w:rPr>
          <w:rFonts w:ascii="Tahoma" w:eastAsia="Aptos" w:hAnsi="Tahoma" w:cs="Tahoma"/>
          <w:kern w:val="2"/>
          <w14:ligatures w14:val="standardContextual"/>
        </w:rPr>
        <w:t>Highlights the need for collaboration between central and state governments, as well as with the private sector. </w:t>
      </w:r>
    </w:p>
    <w:p w14:paraId="4EECAD65" w14:textId="77777777" w:rsidR="008E5865" w:rsidRPr="008E5865" w:rsidRDefault="008E5865" w:rsidP="008E5865">
      <w:pPr>
        <w:spacing w:before="100" w:beforeAutospacing="1" w:after="100" w:afterAutospacing="1"/>
        <w:contextualSpacing/>
        <w:jc w:val="both"/>
        <w:rPr>
          <w:rFonts w:ascii="Tahoma" w:eastAsia="Times New Roman" w:hAnsi="Tahoma" w:cs="Tahoma"/>
          <w:b/>
          <w:bCs/>
          <w:lang w:eastAsia="en-IN" w:bidi="hi-IN"/>
        </w:rPr>
      </w:pPr>
    </w:p>
    <w:p w14:paraId="68C4C9B1" w14:textId="77777777" w:rsidR="008E5865" w:rsidRPr="008E5865" w:rsidRDefault="008E5865" w:rsidP="008E5865">
      <w:pPr>
        <w:spacing w:before="100" w:beforeAutospacing="1" w:after="100" w:afterAutospacing="1"/>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Projects  :</w:t>
      </w:r>
      <w:proofErr w:type="gramEnd"/>
      <w:r w:rsidRPr="008E5865">
        <w:rPr>
          <w:rFonts w:ascii="Tahoma" w:eastAsia="Times New Roman" w:hAnsi="Tahoma" w:cs="Tahoma"/>
          <w:lang w:eastAsia="en-IN" w:bidi="hi-IN"/>
        </w:rPr>
        <w:t xml:space="preserve"> </w:t>
      </w:r>
      <w:r w:rsidRPr="008E5865">
        <w:rPr>
          <w:rFonts w:ascii="Tahoma" w:eastAsia="Aptos" w:hAnsi="Tahoma" w:cs="Tahoma"/>
          <w:kern w:val="2"/>
          <w14:ligatures w14:val="standardContextual"/>
        </w:rPr>
        <w:t>Focuses on the development of infrastructure projects like pipelines, refineries, and city gas distribution networks. </w:t>
      </w:r>
    </w:p>
    <w:p w14:paraId="607A6883"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530841EE"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Production :</w:t>
      </w:r>
      <w:proofErr w:type="gramEnd"/>
      <w:r w:rsidRPr="008E5865">
        <w:rPr>
          <w:rFonts w:ascii="Tahoma" w:eastAsia="Times New Roman" w:hAnsi="Tahoma" w:cs="Tahoma"/>
          <w:b/>
          <w:bCs/>
          <w:lang w:eastAsia="en-IN" w:bidi="hi-IN"/>
        </w:rPr>
        <w:t xml:space="preserve"> </w:t>
      </w:r>
      <w:r w:rsidRPr="008E5865">
        <w:rPr>
          <w:rFonts w:ascii="Tahoma" w:eastAsia="Aptos" w:hAnsi="Tahoma" w:cs="Tahoma"/>
          <w:kern w:val="2"/>
          <w14:ligatures w14:val="standardContextual"/>
        </w:rPr>
        <w:t>Aims to increase the production of oil and gas in the region. </w:t>
      </w:r>
    </w:p>
    <w:p w14:paraId="7ED62737" w14:textId="77777777" w:rsidR="008E5865" w:rsidRPr="008E5865" w:rsidRDefault="008E5865" w:rsidP="008E5865">
      <w:pPr>
        <w:spacing w:after="160"/>
        <w:contextualSpacing/>
        <w:jc w:val="both"/>
        <w:rPr>
          <w:rFonts w:ascii="Tahoma" w:eastAsia="Aptos" w:hAnsi="Tahoma" w:cs="Tahoma"/>
          <w:b/>
          <w:bCs/>
          <w:kern w:val="2"/>
          <w14:ligatures w14:val="standardContextual"/>
        </w:rPr>
      </w:pPr>
    </w:p>
    <w:p w14:paraId="78AB6E6D" w14:textId="77777777" w:rsidR="008E5865" w:rsidRPr="008E5865" w:rsidRDefault="008E5865" w:rsidP="008E5865">
      <w:pPr>
        <w:spacing w:after="160"/>
        <w:contextualSpacing/>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A) PNG initiatives for clean fuel to households</w:t>
      </w:r>
    </w:p>
    <w:p w14:paraId="63B838C4" w14:textId="77777777" w:rsidR="008E5865" w:rsidRPr="008E5865" w:rsidRDefault="008E5865" w:rsidP="008E5865">
      <w:pPr>
        <w:spacing w:after="160"/>
        <w:contextualSpacing/>
        <w:jc w:val="both"/>
        <w:rPr>
          <w:rFonts w:ascii="Tahoma" w:eastAsia="Aptos" w:hAnsi="Tahoma" w:cs="Tahoma"/>
          <w:kern w:val="2"/>
          <w14:ligatures w14:val="standardContextual"/>
        </w:rPr>
      </w:pPr>
    </w:p>
    <w:p w14:paraId="2D66AA12" w14:textId="77777777" w:rsidR="008E5865" w:rsidRPr="008E5865" w:rsidRDefault="008E5865" w:rsidP="008E5865">
      <w:pPr>
        <w:spacing w:after="16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As far as Oil India Limited (OIL) is concerned, OIL has taken several steps to the clean fuel to the household in the Northeast through </w:t>
      </w:r>
      <w:proofErr w:type="spellStart"/>
      <w:r w:rsidRPr="008E5865">
        <w:rPr>
          <w:rFonts w:ascii="Tahoma" w:eastAsia="Aptos" w:hAnsi="Tahoma" w:cs="Tahoma"/>
          <w:kern w:val="2"/>
          <w14:ligatures w14:val="standardContextual"/>
        </w:rPr>
        <w:t>join</w:t>
      </w:r>
      <w:proofErr w:type="spellEnd"/>
      <w:r w:rsidRPr="008E5865">
        <w:rPr>
          <w:rFonts w:ascii="Tahoma" w:eastAsia="Aptos" w:hAnsi="Tahoma" w:cs="Tahoma"/>
          <w:kern w:val="2"/>
          <w14:ligatures w14:val="standardContextual"/>
        </w:rPr>
        <w:t xml:space="preserve"> venture companies as given below.</w:t>
      </w:r>
    </w:p>
    <w:p w14:paraId="56973979"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Purba</w:t>
      </w:r>
      <w:proofErr w:type="spellEnd"/>
      <w:r w:rsidRPr="008E5865">
        <w:rPr>
          <w:rFonts w:ascii="Tahoma" w:eastAsia="Aptos" w:hAnsi="Tahoma" w:cs="Tahoma"/>
          <w:b/>
          <w:bCs/>
          <w:kern w:val="2"/>
          <w14:ligatures w14:val="standardContextual"/>
        </w:rPr>
        <w:t xml:space="preserve"> Bharati Gas </w:t>
      </w:r>
      <w:proofErr w:type="spellStart"/>
      <w:r w:rsidRPr="008E5865">
        <w:rPr>
          <w:rFonts w:ascii="Tahoma" w:eastAsia="Aptos" w:hAnsi="Tahoma" w:cs="Tahoma"/>
          <w:b/>
          <w:bCs/>
          <w:kern w:val="2"/>
          <w14:ligatures w14:val="standardContextual"/>
        </w:rPr>
        <w:t>Pvt.</w:t>
      </w:r>
      <w:proofErr w:type="spellEnd"/>
      <w:r w:rsidRPr="008E5865">
        <w:rPr>
          <w:rFonts w:ascii="Tahoma" w:eastAsia="Aptos" w:hAnsi="Tahoma" w:cs="Tahoma"/>
          <w:b/>
          <w:bCs/>
          <w:kern w:val="2"/>
          <w14:ligatures w14:val="standardContextual"/>
        </w:rPr>
        <w:t xml:space="preserve"> Ltd. (PBGPL</w:t>
      </w:r>
      <w:proofErr w:type="gramStart"/>
      <w:r w:rsidRPr="008E5865">
        <w:rPr>
          <w:rFonts w:ascii="Tahoma" w:eastAsia="Aptos" w:hAnsi="Tahoma" w:cs="Tahoma"/>
          <w:b/>
          <w:bCs/>
          <w:kern w:val="2"/>
          <w14:ligatures w14:val="standardContextual"/>
        </w:rPr>
        <w:t xml:space="preserve">) </w:t>
      </w:r>
      <w:r w:rsidRPr="008E5865">
        <w:rPr>
          <w:rFonts w:ascii="Tahoma" w:eastAsia="Aptos" w:hAnsi="Tahoma" w:cs="Tahoma"/>
          <w:kern w:val="2"/>
          <w14:ligatures w14:val="standardContextual"/>
        </w:rPr>
        <w:t>:</w:t>
      </w:r>
      <w:proofErr w:type="gramEnd"/>
      <w:r w:rsidRPr="008E5865">
        <w:rPr>
          <w:rFonts w:ascii="Tahoma" w:eastAsia="Aptos" w:hAnsi="Tahoma" w:cs="Tahoma"/>
          <w:kern w:val="2"/>
          <w14:ligatures w14:val="standardContextual"/>
        </w:rPr>
        <w:t xml:space="preserve"> It is a joint venture company of Oil India Limited, Assam Gas Company Limited and GAIL Gas Limited. It was incorporated in November 19, 2019 as a City Gas Distribution (CGD) Company for distribution of Piped Natural Gas (PNG) to Domestic, Commercial and Industrial Sectors and distribution and marketing of CNG in the state of Assam. </w:t>
      </w:r>
      <w:proofErr w:type="spellStart"/>
      <w:r w:rsidRPr="008E5865">
        <w:rPr>
          <w:rFonts w:ascii="Tahoma" w:eastAsia="Aptos" w:hAnsi="Tahoma" w:cs="Tahoma"/>
          <w:kern w:val="2"/>
          <w14:ligatures w14:val="standardContextual"/>
        </w:rPr>
        <w:t>Purba</w:t>
      </w:r>
      <w:proofErr w:type="spellEnd"/>
      <w:r w:rsidRPr="008E5865">
        <w:rPr>
          <w:rFonts w:ascii="Tahoma" w:eastAsia="Aptos" w:hAnsi="Tahoma" w:cs="Tahoma"/>
          <w:kern w:val="2"/>
          <w14:ligatures w14:val="standardContextual"/>
        </w:rPr>
        <w:t xml:space="preserve"> Bharati Gas Private Limited is authorized by the Petroleum and Natural Gas Regulatory Board (PNGRB) to lay, build, operate and expand city gas distribution project in Geographical Areas of </w:t>
      </w:r>
      <w:proofErr w:type="spellStart"/>
      <w:proofErr w:type="gramStart"/>
      <w:r w:rsidRPr="008E5865">
        <w:rPr>
          <w:rFonts w:ascii="Tahoma" w:eastAsia="Aptos" w:hAnsi="Tahoma" w:cs="Tahoma"/>
          <w:kern w:val="2"/>
          <w14:ligatures w14:val="standardContextual"/>
        </w:rPr>
        <w:t>Silchar</w:t>
      </w:r>
      <w:proofErr w:type="spellEnd"/>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Hailakandi</w:t>
      </w:r>
      <w:proofErr w:type="spell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Kamrup</w:t>
      </w:r>
      <w:proofErr w:type="spellEnd"/>
      <w:r w:rsidRPr="008E5865">
        <w:rPr>
          <w:rFonts w:ascii="Tahoma" w:eastAsia="Aptos" w:hAnsi="Tahoma" w:cs="Tahoma"/>
          <w:kern w:val="2"/>
          <w14:ligatures w14:val="standardContextual"/>
        </w:rPr>
        <w:t xml:space="preserve"> and </w:t>
      </w:r>
      <w:proofErr w:type="spellStart"/>
      <w:r w:rsidRPr="008E5865">
        <w:rPr>
          <w:rFonts w:ascii="Tahoma" w:eastAsia="Aptos" w:hAnsi="Tahoma" w:cs="Tahoma"/>
          <w:kern w:val="2"/>
          <w14:ligatures w14:val="standardContextual"/>
        </w:rPr>
        <w:t>Kamrup</w:t>
      </w:r>
      <w:proofErr w:type="spellEnd"/>
      <w:r w:rsidRPr="008E5865">
        <w:rPr>
          <w:rFonts w:ascii="Tahoma" w:eastAsia="Aptos" w:hAnsi="Tahoma" w:cs="Tahoma"/>
          <w:kern w:val="2"/>
          <w14:ligatures w14:val="standardContextual"/>
        </w:rPr>
        <w:t xml:space="preserve"> Metropolitan. </w:t>
      </w:r>
      <w:r w:rsidRPr="008E5865">
        <w:rPr>
          <w:rFonts w:ascii="Tahoma" w:eastAsia="Aptos" w:hAnsi="Tahoma" w:cs="Tahoma"/>
          <w:b/>
          <w:bCs/>
          <w:kern w:val="2"/>
          <w14:ligatures w14:val="standardContextual"/>
        </w:rPr>
        <w:t>The achievements of PBGPL are as below:</w:t>
      </w:r>
    </w:p>
    <w:p w14:paraId="0284B4FF" w14:textId="77777777" w:rsidR="008E5865" w:rsidRPr="008E5865" w:rsidRDefault="008E5865" w:rsidP="008E5865">
      <w:pPr>
        <w:spacing w:after="160"/>
        <w:jc w:val="both"/>
        <w:rPr>
          <w:rFonts w:ascii="Tahoma" w:eastAsia="Aptos" w:hAnsi="Tahoma" w:cs="Tahoma"/>
          <w:kern w:val="2"/>
          <w14:ligatures w14:val="standardContextual"/>
        </w:rPr>
      </w:pPr>
    </w:p>
    <w:tbl>
      <w:tblPr>
        <w:tblStyle w:val="TableGrid1"/>
        <w:tblW w:w="9634" w:type="dxa"/>
        <w:tblLook w:val="04A0" w:firstRow="1" w:lastRow="0" w:firstColumn="1" w:lastColumn="0" w:noHBand="0" w:noVBand="1"/>
      </w:tblPr>
      <w:tblGrid>
        <w:gridCol w:w="591"/>
        <w:gridCol w:w="2580"/>
        <w:gridCol w:w="1883"/>
        <w:gridCol w:w="1314"/>
        <w:gridCol w:w="1633"/>
        <w:gridCol w:w="1633"/>
      </w:tblGrid>
      <w:tr w:rsidR="008E5865" w:rsidRPr="008E5865" w14:paraId="71B1BC1D" w14:textId="77777777" w:rsidTr="00BD657C">
        <w:tc>
          <w:tcPr>
            <w:tcW w:w="539" w:type="dxa"/>
          </w:tcPr>
          <w:p w14:paraId="38204C8A"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lastRenderedPageBreak/>
              <w:t>Sl. No.</w:t>
            </w:r>
          </w:p>
        </w:tc>
        <w:tc>
          <w:tcPr>
            <w:tcW w:w="2811" w:type="dxa"/>
          </w:tcPr>
          <w:p w14:paraId="4A2522ED"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Geographical Area</w:t>
            </w:r>
          </w:p>
        </w:tc>
        <w:tc>
          <w:tcPr>
            <w:tcW w:w="2015" w:type="dxa"/>
          </w:tcPr>
          <w:p w14:paraId="0DB9B1F2"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Items</w:t>
            </w:r>
          </w:p>
        </w:tc>
        <w:tc>
          <w:tcPr>
            <w:tcW w:w="1409" w:type="dxa"/>
          </w:tcPr>
          <w:p w14:paraId="27EC4E35"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Target</w:t>
            </w:r>
          </w:p>
        </w:tc>
        <w:tc>
          <w:tcPr>
            <w:tcW w:w="1466" w:type="dxa"/>
          </w:tcPr>
          <w:p w14:paraId="2F81110F"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Cumulative achievement</w:t>
            </w:r>
          </w:p>
        </w:tc>
        <w:tc>
          <w:tcPr>
            <w:tcW w:w="1394" w:type="dxa"/>
          </w:tcPr>
          <w:p w14:paraId="05784312"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 of achievement</w:t>
            </w:r>
          </w:p>
        </w:tc>
      </w:tr>
      <w:tr w:rsidR="008E5865" w:rsidRPr="008E5865" w14:paraId="38E95578" w14:textId="77777777" w:rsidTr="00BD657C">
        <w:tc>
          <w:tcPr>
            <w:tcW w:w="539" w:type="dxa"/>
            <w:vMerge w:val="restart"/>
            <w:vAlign w:val="center"/>
          </w:tcPr>
          <w:p w14:paraId="4A8A95A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2811" w:type="dxa"/>
            <w:vMerge w:val="restart"/>
          </w:tcPr>
          <w:p w14:paraId="419CF27A" w14:textId="77777777" w:rsidR="008E5865" w:rsidRPr="008E5865" w:rsidRDefault="008E5865" w:rsidP="008E5865">
            <w:pPr>
              <w:spacing w:after="160"/>
              <w:jc w:val="both"/>
              <w:rPr>
                <w:rFonts w:ascii="Tahoma" w:eastAsia="Aptos" w:hAnsi="Tahoma" w:cs="Tahoma"/>
              </w:rPr>
            </w:pPr>
            <w:proofErr w:type="spellStart"/>
            <w:r w:rsidRPr="008E5865">
              <w:rPr>
                <w:rFonts w:ascii="Tahoma" w:eastAsia="Aptos" w:hAnsi="Tahoma" w:cs="Tahoma"/>
              </w:rPr>
              <w:t>Cachar-Hailakandi-Karimganj</w:t>
            </w:r>
            <w:proofErr w:type="spellEnd"/>
            <w:r w:rsidRPr="008E5865">
              <w:rPr>
                <w:rFonts w:ascii="Tahoma" w:eastAsia="Aptos" w:hAnsi="Tahoma" w:cs="Tahoma"/>
              </w:rPr>
              <w:t xml:space="preserve"> (MWP Period-    8 Years </w:t>
            </w:r>
            <w:proofErr w:type="spellStart"/>
            <w:r w:rsidRPr="008E5865">
              <w:rPr>
                <w:rFonts w:ascii="Tahoma" w:eastAsia="Aptos" w:hAnsi="Tahoma" w:cs="Tahoma"/>
              </w:rPr>
              <w:t>upto</w:t>
            </w:r>
            <w:proofErr w:type="spellEnd"/>
            <w:r w:rsidRPr="008E5865">
              <w:rPr>
                <w:rFonts w:ascii="Tahoma" w:eastAsia="Aptos" w:hAnsi="Tahoma" w:cs="Tahoma"/>
              </w:rPr>
              <w:t xml:space="preserve"> 31.03.2030)</w:t>
            </w:r>
          </w:p>
        </w:tc>
        <w:tc>
          <w:tcPr>
            <w:tcW w:w="2015" w:type="dxa"/>
          </w:tcPr>
          <w:p w14:paraId="3D0F09FD"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04FEF65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95001</w:t>
            </w:r>
          </w:p>
        </w:tc>
        <w:tc>
          <w:tcPr>
            <w:tcW w:w="1466" w:type="dxa"/>
          </w:tcPr>
          <w:p w14:paraId="443C5F3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3899</w:t>
            </w:r>
          </w:p>
        </w:tc>
        <w:tc>
          <w:tcPr>
            <w:tcW w:w="1394" w:type="dxa"/>
          </w:tcPr>
          <w:p w14:paraId="5B1E6A8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4.1</w:t>
            </w:r>
          </w:p>
        </w:tc>
      </w:tr>
      <w:tr w:rsidR="008E5865" w:rsidRPr="008E5865" w14:paraId="453779F2" w14:textId="77777777" w:rsidTr="00BD657C">
        <w:tc>
          <w:tcPr>
            <w:tcW w:w="539" w:type="dxa"/>
            <w:vMerge/>
            <w:vAlign w:val="center"/>
          </w:tcPr>
          <w:p w14:paraId="6A80BEAC" w14:textId="77777777" w:rsidR="008E5865" w:rsidRPr="008E5865" w:rsidRDefault="008E5865" w:rsidP="008E5865">
            <w:pPr>
              <w:spacing w:after="160"/>
              <w:jc w:val="center"/>
              <w:rPr>
                <w:rFonts w:ascii="Tahoma" w:eastAsia="Aptos" w:hAnsi="Tahoma" w:cs="Tahoma"/>
              </w:rPr>
            </w:pPr>
          </w:p>
        </w:tc>
        <w:tc>
          <w:tcPr>
            <w:tcW w:w="2811" w:type="dxa"/>
            <w:vMerge/>
          </w:tcPr>
          <w:p w14:paraId="681FC3C5" w14:textId="77777777" w:rsidR="008E5865" w:rsidRPr="008E5865" w:rsidRDefault="008E5865" w:rsidP="008E5865">
            <w:pPr>
              <w:spacing w:after="160"/>
              <w:jc w:val="both"/>
              <w:rPr>
                <w:rFonts w:ascii="Tahoma" w:eastAsia="Aptos" w:hAnsi="Tahoma" w:cs="Tahoma"/>
              </w:rPr>
            </w:pPr>
          </w:p>
        </w:tc>
        <w:tc>
          <w:tcPr>
            <w:tcW w:w="2015" w:type="dxa"/>
          </w:tcPr>
          <w:p w14:paraId="25A63D00"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57EFA1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21</w:t>
            </w:r>
          </w:p>
        </w:tc>
        <w:tc>
          <w:tcPr>
            <w:tcW w:w="1466" w:type="dxa"/>
          </w:tcPr>
          <w:p w14:paraId="234C72E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1394" w:type="dxa"/>
          </w:tcPr>
          <w:p w14:paraId="46E11D8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4.76</w:t>
            </w:r>
          </w:p>
        </w:tc>
      </w:tr>
      <w:tr w:rsidR="008E5865" w:rsidRPr="008E5865" w14:paraId="15C9449F" w14:textId="77777777" w:rsidTr="00BD657C">
        <w:tc>
          <w:tcPr>
            <w:tcW w:w="539" w:type="dxa"/>
            <w:vMerge/>
            <w:vAlign w:val="center"/>
          </w:tcPr>
          <w:p w14:paraId="7C4E1CF1" w14:textId="77777777" w:rsidR="008E5865" w:rsidRPr="008E5865" w:rsidRDefault="008E5865" w:rsidP="008E5865">
            <w:pPr>
              <w:spacing w:after="160"/>
              <w:jc w:val="center"/>
              <w:rPr>
                <w:rFonts w:ascii="Tahoma" w:eastAsia="Aptos" w:hAnsi="Tahoma" w:cs="Tahoma"/>
              </w:rPr>
            </w:pPr>
          </w:p>
        </w:tc>
        <w:tc>
          <w:tcPr>
            <w:tcW w:w="2811" w:type="dxa"/>
            <w:vMerge/>
          </w:tcPr>
          <w:p w14:paraId="5BB93632" w14:textId="77777777" w:rsidR="008E5865" w:rsidRPr="008E5865" w:rsidRDefault="008E5865" w:rsidP="008E5865">
            <w:pPr>
              <w:spacing w:after="160"/>
              <w:jc w:val="both"/>
              <w:rPr>
                <w:rFonts w:ascii="Tahoma" w:eastAsia="Aptos" w:hAnsi="Tahoma" w:cs="Tahoma"/>
              </w:rPr>
            </w:pPr>
          </w:p>
        </w:tc>
        <w:tc>
          <w:tcPr>
            <w:tcW w:w="2015" w:type="dxa"/>
          </w:tcPr>
          <w:p w14:paraId="6B6104B0"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03FDBCB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751</w:t>
            </w:r>
          </w:p>
        </w:tc>
        <w:tc>
          <w:tcPr>
            <w:tcW w:w="1466" w:type="dxa"/>
          </w:tcPr>
          <w:p w14:paraId="383C836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310.8</w:t>
            </w:r>
          </w:p>
        </w:tc>
        <w:tc>
          <w:tcPr>
            <w:tcW w:w="1394" w:type="dxa"/>
          </w:tcPr>
          <w:p w14:paraId="0488F91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41.38</w:t>
            </w:r>
          </w:p>
        </w:tc>
      </w:tr>
      <w:tr w:rsidR="008E5865" w:rsidRPr="008E5865" w14:paraId="7B6D3FA1" w14:textId="77777777" w:rsidTr="00BD657C">
        <w:tc>
          <w:tcPr>
            <w:tcW w:w="539" w:type="dxa"/>
            <w:vMerge w:val="restart"/>
            <w:vAlign w:val="center"/>
          </w:tcPr>
          <w:p w14:paraId="655A49F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2811" w:type="dxa"/>
            <w:vMerge w:val="restart"/>
          </w:tcPr>
          <w:p w14:paraId="53D5AB5B" w14:textId="77777777" w:rsidR="008E5865" w:rsidRPr="008E5865" w:rsidRDefault="008E5865" w:rsidP="008E5865">
            <w:pPr>
              <w:spacing w:after="160"/>
              <w:jc w:val="both"/>
              <w:rPr>
                <w:rFonts w:ascii="Tahoma" w:eastAsia="Aptos" w:hAnsi="Tahoma" w:cs="Tahoma"/>
              </w:rPr>
            </w:pPr>
            <w:proofErr w:type="spellStart"/>
            <w:r w:rsidRPr="008E5865">
              <w:rPr>
                <w:rFonts w:ascii="Tahoma" w:eastAsia="Aptos" w:hAnsi="Tahoma" w:cs="Tahoma"/>
              </w:rPr>
              <w:t>Kamrup-Kamrup</w:t>
            </w:r>
            <w:proofErr w:type="spellEnd"/>
            <w:r w:rsidRPr="008E5865">
              <w:rPr>
                <w:rFonts w:ascii="Tahoma" w:eastAsia="Aptos" w:hAnsi="Tahoma" w:cs="Tahoma"/>
              </w:rPr>
              <w:t xml:space="preserve"> Metro (MWP Period-    8 Years </w:t>
            </w:r>
            <w:proofErr w:type="spellStart"/>
            <w:r w:rsidRPr="008E5865">
              <w:rPr>
                <w:rFonts w:ascii="Tahoma" w:eastAsia="Aptos" w:hAnsi="Tahoma" w:cs="Tahoma"/>
              </w:rPr>
              <w:t>upto</w:t>
            </w:r>
            <w:proofErr w:type="spellEnd"/>
            <w:r w:rsidRPr="008E5865">
              <w:rPr>
                <w:rFonts w:ascii="Tahoma" w:eastAsia="Aptos" w:hAnsi="Tahoma" w:cs="Tahoma"/>
              </w:rPr>
              <w:t xml:space="preserve"> 30.09.2028)</w:t>
            </w:r>
          </w:p>
        </w:tc>
        <w:tc>
          <w:tcPr>
            <w:tcW w:w="2015" w:type="dxa"/>
          </w:tcPr>
          <w:p w14:paraId="471B953B"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0838C3B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321001</w:t>
            </w:r>
          </w:p>
        </w:tc>
        <w:tc>
          <w:tcPr>
            <w:tcW w:w="1466" w:type="dxa"/>
            <w:vAlign w:val="center"/>
          </w:tcPr>
          <w:p w14:paraId="04B9F23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6122</w:t>
            </w:r>
          </w:p>
        </w:tc>
        <w:tc>
          <w:tcPr>
            <w:tcW w:w="1394" w:type="dxa"/>
            <w:vAlign w:val="center"/>
          </w:tcPr>
          <w:p w14:paraId="6C8D150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1.91</w:t>
            </w:r>
          </w:p>
        </w:tc>
      </w:tr>
      <w:tr w:rsidR="008E5865" w:rsidRPr="008E5865" w14:paraId="18C04B93" w14:textId="77777777" w:rsidTr="00BD657C">
        <w:tc>
          <w:tcPr>
            <w:tcW w:w="539" w:type="dxa"/>
            <w:vMerge/>
          </w:tcPr>
          <w:p w14:paraId="292EEE6A" w14:textId="77777777" w:rsidR="008E5865" w:rsidRPr="008E5865" w:rsidRDefault="008E5865" w:rsidP="008E5865">
            <w:pPr>
              <w:spacing w:after="160"/>
              <w:jc w:val="both"/>
              <w:rPr>
                <w:rFonts w:ascii="Tahoma" w:eastAsia="Aptos" w:hAnsi="Tahoma" w:cs="Tahoma"/>
              </w:rPr>
            </w:pPr>
          </w:p>
        </w:tc>
        <w:tc>
          <w:tcPr>
            <w:tcW w:w="2811" w:type="dxa"/>
            <w:vMerge/>
          </w:tcPr>
          <w:p w14:paraId="087D13C8" w14:textId="77777777" w:rsidR="008E5865" w:rsidRPr="008E5865" w:rsidRDefault="008E5865" w:rsidP="008E5865">
            <w:pPr>
              <w:spacing w:after="160"/>
              <w:jc w:val="both"/>
              <w:rPr>
                <w:rFonts w:ascii="Tahoma" w:eastAsia="Aptos" w:hAnsi="Tahoma" w:cs="Tahoma"/>
              </w:rPr>
            </w:pPr>
          </w:p>
        </w:tc>
        <w:tc>
          <w:tcPr>
            <w:tcW w:w="2015" w:type="dxa"/>
          </w:tcPr>
          <w:p w14:paraId="416C86C5"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B7B065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51</w:t>
            </w:r>
          </w:p>
        </w:tc>
        <w:tc>
          <w:tcPr>
            <w:tcW w:w="1466" w:type="dxa"/>
            <w:vAlign w:val="center"/>
          </w:tcPr>
          <w:p w14:paraId="39AFEC9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8</w:t>
            </w:r>
          </w:p>
        </w:tc>
        <w:tc>
          <w:tcPr>
            <w:tcW w:w="1394" w:type="dxa"/>
            <w:vAlign w:val="center"/>
          </w:tcPr>
          <w:p w14:paraId="2D14F9C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15.7</w:t>
            </w:r>
          </w:p>
        </w:tc>
      </w:tr>
      <w:tr w:rsidR="008E5865" w:rsidRPr="008E5865" w14:paraId="3C07241E" w14:textId="77777777" w:rsidTr="00BD657C">
        <w:tc>
          <w:tcPr>
            <w:tcW w:w="539" w:type="dxa"/>
            <w:vMerge/>
          </w:tcPr>
          <w:p w14:paraId="242003EC" w14:textId="77777777" w:rsidR="008E5865" w:rsidRPr="008E5865" w:rsidRDefault="008E5865" w:rsidP="008E5865">
            <w:pPr>
              <w:spacing w:after="160"/>
              <w:jc w:val="both"/>
              <w:rPr>
                <w:rFonts w:ascii="Tahoma" w:eastAsia="Aptos" w:hAnsi="Tahoma" w:cs="Tahoma"/>
              </w:rPr>
            </w:pPr>
          </w:p>
        </w:tc>
        <w:tc>
          <w:tcPr>
            <w:tcW w:w="2811" w:type="dxa"/>
            <w:vMerge/>
          </w:tcPr>
          <w:p w14:paraId="7B432D14" w14:textId="77777777" w:rsidR="008E5865" w:rsidRPr="008E5865" w:rsidRDefault="008E5865" w:rsidP="008E5865">
            <w:pPr>
              <w:spacing w:after="160"/>
              <w:jc w:val="both"/>
              <w:rPr>
                <w:rFonts w:ascii="Tahoma" w:eastAsia="Aptos" w:hAnsi="Tahoma" w:cs="Tahoma"/>
              </w:rPr>
            </w:pPr>
          </w:p>
        </w:tc>
        <w:tc>
          <w:tcPr>
            <w:tcW w:w="2015" w:type="dxa"/>
          </w:tcPr>
          <w:p w14:paraId="5B2548E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4069E03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961</w:t>
            </w:r>
          </w:p>
        </w:tc>
        <w:tc>
          <w:tcPr>
            <w:tcW w:w="1466" w:type="dxa"/>
            <w:vAlign w:val="center"/>
          </w:tcPr>
          <w:p w14:paraId="38CC71B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395.6</w:t>
            </w:r>
          </w:p>
        </w:tc>
        <w:tc>
          <w:tcPr>
            <w:tcW w:w="1394" w:type="dxa"/>
            <w:vAlign w:val="center"/>
          </w:tcPr>
          <w:p w14:paraId="1632F5A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41.17</w:t>
            </w:r>
          </w:p>
        </w:tc>
      </w:tr>
    </w:tbl>
    <w:p w14:paraId="790176ED"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Note: 20 CNG stations are at different stages of commissioning. Figures are as of July 2025</w:t>
      </w:r>
    </w:p>
    <w:p w14:paraId="483C4EBE"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North-East Gas Distribution Company Limited (NEGDCL</w:t>
      </w:r>
      <w:proofErr w:type="gramStart"/>
      <w:r w:rsidRPr="008E5865">
        <w:rPr>
          <w:rFonts w:ascii="Tahoma" w:eastAsia="Aptos" w:hAnsi="Tahoma" w:cs="Tahoma"/>
          <w:b/>
          <w:bCs/>
          <w:kern w:val="2"/>
          <w14:ligatures w14:val="standardContextual"/>
        </w:rPr>
        <w:t>)</w:t>
      </w:r>
      <w:r w:rsidRPr="008E5865">
        <w:rPr>
          <w:rFonts w:ascii="Tahoma" w:eastAsia="Aptos" w:hAnsi="Tahoma" w:cs="Tahoma"/>
          <w:kern w:val="2"/>
          <w14:ligatures w14:val="standardContextual"/>
        </w:rPr>
        <w:t xml:space="preserve"> :Oil</w:t>
      </w:r>
      <w:proofErr w:type="gramEnd"/>
      <w:r w:rsidRPr="008E5865">
        <w:rPr>
          <w:rFonts w:ascii="Tahoma" w:eastAsia="Aptos" w:hAnsi="Tahoma" w:cs="Tahoma"/>
          <w:kern w:val="2"/>
          <w14:ligatures w14:val="standardContextual"/>
        </w:rPr>
        <w:t xml:space="preserve"> India Limited and Assam Gas Company Limited have jointly promoted the NEGDCL to develop City Gas Distribution networks and CNG Stations in six districts of the North Bank of Assam and six districts in Tripura. The jobs have been initiated.</w:t>
      </w:r>
    </w:p>
    <w:tbl>
      <w:tblPr>
        <w:tblStyle w:val="TableGrid1"/>
        <w:tblW w:w="9634" w:type="dxa"/>
        <w:tblLook w:val="04A0" w:firstRow="1" w:lastRow="0" w:firstColumn="1" w:lastColumn="0" w:noHBand="0" w:noVBand="1"/>
      </w:tblPr>
      <w:tblGrid>
        <w:gridCol w:w="591"/>
        <w:gridCol w:w="2580"/>
        <w:gridCol w:w="1883"/>
        <w:gridCol w:w="1314"/>
        <w:gridCol w:w="1633"/>
        <w:gridCol w:w="1633"/>
      </w:tblGrid>
      <w:tr w:rsidR="008E5865" w:rsidRPr="008E5865" w14:paraId="53E8341A" w14:textId="77777777" w:rsidTr="00BD657C">
        <w:tc>
          <w:tcPr>
            <w:tcW w:w="539" w:type="dxa"/>
          </w:tcPr>
          <w:p w14:paraId="4CA5B78C"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Sl. No.</w:t>
            </w:r>
          </w:p>
        </w:tc>
        <w:tc>
          <w:tcPr>
            <w:tcW w:w="2811" w:type="dxa"/>
          </w:tcPr>
          <w:p w14:paraId="0C7F5E9D"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Geographical Area</w:t>
            </w:r>
          </w:p>
        </w:tc>
        <w:tc>
          <w:tcPr>
            <w:tcW w:w="2015" w:type="dxa"/>
          </w:tcPr>
          <w:p w14:paraId="0D5D5DF7"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Items</w:t>
            </w:r>
          </w:p>
        </w:tc>
        <w:tc>
          <w:tcPr>
            <w:tcW w:w="1409" w:type="dxa"/>
          </w:tcPr>
          <w:p w14:paraId="51EA97A8"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Target</w:t>
            </w:r>
          </w:p>
        </w:tc>
        <w:tc>
          <w:tcPr>
            <w:tcW w:w="1466" w:type="dxa"/>
          </w:tcPr>
          <w:p w14:paraId="2FC8FA73"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Cumulative achievement</w:t>
            </w:r>
          </w:p>
        </w:tc>
        <w:tc>
          <w:tcPr>
            <w:tcW w:w="1394" w:type="dxa"/>
          </w:tcPr>
          <w:p w14:paraId="4C3CCF44"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 of achievement</w:t>
            </w:r>
          </w:p>
        </w:tc>
      </w:tr>
      <w:tr w:rsidR="008E5865" w:rsidRPr="008E5865" w14:paraId="7DC4027E" w14:textId="77777777" w:rsidTr="00BD657C">
        <w:tc>
          <w:tcPr>
            <w:tcW w:w="539" w:type="dxa"/>
            <w:vMerge w:val="restart"/>
            <w:vAlign w:val="center"/>
          </w:tcPr>
          <w:p w14:paraId="0E239F7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2811" w:type="dxa"/>
            <w:vMerge w:val="restart"/>
          </w:tcPr>
          <w:p w14:paraId="07A95FCA"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11.03</w:t>
            </w:r>
            <w:r w:rsidRPr="008E5865">
              <w:rPr>
                <w:rFonts w:ascii="Tahoma" w:eastAsia="Aptos" w:hAnsi="Tahoma" w:cs="Tahoma"/>
              </w:rPr>
              <w:t xml:space="preserve">: Lakhimpur, </w:t>
            </w:r>
            <w:proofErr w:type="spellStart"/>
            <w:r w:rsidRPr="008E5865">
              <w:rPr>
                <w:rFonts w:ascii="Tahoma" w:eastAsia="Aptos" w:hAnsi="Tahoma" w:cs="Tahoma"/>
              </w:rPr>
              <w:t>Dhemaji</w:t>
            </w:r>
            <w:proofErr w:type="spellEnd"/>
            <w:r w:rsidRPr="008E5865">
              <w:rPr>
                <w:rFonts w:ascii="Tahoma" w:eastAsia="Aptos" w:hAnsi="Tahoma" w:cs="Tahoma"/>
              </w:rPr>
              <w:t xml:space="preserve">, Darang, </w:t>
            </w:r>
            <w:proofErr w:type="spellStart"/>
            <w:r w:rsidRPr="008E5865">
              <w:rPr>
                <w:rFonts w:ascii="Tahoma" w:eastAsia="Aptos" w:hAnsi="Tahoma" w:cs="Tahoma"/>
              </w:rPr>
              <w:t>Udalguri</w:t>
            </w:r>
            <w:proofErr w:type="spellEnd"/>
            <w:r w:rsidRPr="008E5865">
              <w:rPr>
                <w:rFonts w:ascii="Tahoma" w:eastAsia="Aptos" w:hAnsi="Tahoma" w:cs="Tahoma"/>
              </w:rPr>
              <w:t xml:space="preserve">, </w:t>
            </w:r>
            <w:proofErr w:type="spellStart"/>
            <w:r w:rsidRPr="008E5865">
              <w:rPr>
                <w:rFonts w:ascii="Tahoma" w:eastAsia="Aptos" w:hAnsi="Tahoma" w:cs="Tahoma"/>
              </w:rPr>
              <w:t>Sonitpur</w:t>
            </w:r>
            <w:proofErr w:type="spellEnd"/>
            <w:r w:rsidRPr="008E5865">
              <w:rPr>
                <w:rFonts w:ascii="Tahoma" w:eastAsia="Aptos" w:hAnsi="Tahoma" w:cs="Tahoma"/>
              </w:rPr>
              <w:t xml:space="preserve">, and </w:t>
            </w:r>
            <w:proofErr w:type="spellStart"/>
            <w:r w:rsidRPr="008E5865">
              <w:rPr>
                <w:rFonts w:ascii="Tahoma" w:eastAsia="Aptos" w:hAnsi="Tahoma" w:cs="Tahoma"/>
              </w:rPr>
              <w:t>Biswanath</w:t>
            </w:r>
            <w:proofErr w:type="spellEnd"/>
            <w:r w:rsidRPr="008E5865">
              <w:rPr>
                <w:rFonts w:ascii="Tahoma" w:eastAsia="Aptos" w:hAnsi="Tahoma" w:cs="Tahoma"/>
              </w:rPr>
              <w:t xml:space="preserve"> </w:t>
            </w:r>
            <w:proofErr w:type="spellStart"/>
            <w:r w:rsidRPr="008E5865">
              <w:rPr>
                <w:rFonts w:ascii="Tahoma" w:eastAsia="Aptos" w:hAnsi="Tahoma" w:cs="Tahoma"/>
              </w:rPr>
              <w:t>Chariali</w:t>
            </w:r>
            <w:proofErr w:type="spellEnd"/>
          </w:p>
        </w:tc>
        <w:tc>
          <w:tcPr>
            <w:tcW w:w="2015" w:type="dxa"/>
          </w:tcPr>
          <w:p w14:paraId="07CC8DC5"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4D6779A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34600</w:t>
            </w:r>
          </w:p>
        </w:tc>
        <w:tc>
          <w:tcPr>
            <w:tcW w:w="1466" w:type="dxa"/>
          </w:tcPr>
          <w:p w14:paraId="15B4147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tcPr>
          <w:p w14:paraId="3882675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47B53BE2" w14:textId="77777777" w:rsidTr="00BD657C">
        <w:tc>
          <w:tcPr>
            <w:tcW w:w="539" w:type="dxa"/>
            <w:vMerge/>
            <w:vAlign w:val="center"/>
          </w:tcPr>
          <w:p w14:paraId="63A0A650" w14:textId="77777777" w:rsidR="008E5865" w:rsidRPr="008E5865" w:rsidRDefault="008E5865" w:rsidP="008E5865">
            <w:pPr>
              <w:spacing w:after="160"/>
              <w:jc w:val="center"/>
              <w:rPr>
                <w:rFonts w:ascii="Tahoma" w:eastAsia="Aptos" w:hAnsi="Tahoma" w:cs="Tahoma"/>
              </w:rPr>
            </w:pPr>
          </w:p>
        </w:tc>
        <w:tc>
          <w:tcPr>
            <w:tcW w:w="2811" w:type="dxa"/>
            <w:vMerge/>
          </w:tcPr>
          <w:p w14:paraId="251945B9" w14:textId="77777777" w:rsidR="008E5865" w:rsidRPr="008E5865" w:rsidRDefault="008E5865" w:rsidP="008E5865">
            <w:pPr>
              <w:spacing w:after="160"/>
              <w:jc w:val="both"/>
              <w:rPr>
                <w:rFonts w:ascii="Tahoma" w:eastAsia="Aptos" w:hAnsi="Tahoma" w:cs="Tahoma"/>
              </w:rPr>
            </w:pPr>
          </w:p>
        </w:tc>
        <w:tc>
          <w:tcPr>
            <w:tcW w:w="2015" w:type="dxa"/>
          </w:tcPr>
          <w:p w14:paraId="55948AF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3EA33D5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25</w:t>
            </w:r>
          </w:p>
        </w:tc>
        <w:tc>
          <w:tcPr>
            <w:tcW w:w="1466" w:type="dxa"/>
          </w:tcPr>
          <w:p w14:paraId="1775A4E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1394" w:type="dxa"/>
          </w:tcPr>
          <w:p w14:paraId="1744DBE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w:t>
            </w:r>
          </w:p>
        </w:tc>
      </w:tr>
      <w:tr w:rsidR="008E5865" w:rsidRPr="008E5865" w14:paraId="6E4983CC" w14:textId="77777777" w:rsidTr="00BD657C">
        <w:tc>
          <w:tcPr>
            <w:tcW w:w="539" w:type="dxa"/>
            <w:vMerge/>
            <w:vAlign w:val="center"/>
          </w:tcPr>
          <w:p w14:paraId="0EC71676" w14:textId="77777777" w:rsidR="008E5865" w:rsidRPr="008E5865" w:rsidRDefault="008E5865" w:rsidP="008E5865">
            <w:pPr>
              <w:spacing w:after="160"/>
              <w:jc w:val="center"/>
              <w:rPr>
                <w:rFonts w:ascii="Tahoma" w:eastAsia="Aptos" w:hAnsi="Tahoma" w:cs="Tahoma"/>
              </w:rPr>
            </w:pPr>
          </w:p>
        </w:tc>
        <w:tc>
          <w:tcPr>
            <w:tcW w:w="2811" w:type="dxa"/>
            <w:vMerge/>
          </w:tcPr>
          <w:p w14:paraId="06B559AE" w14:textId="77777777" w:rsidR="008E5865" w:rsidRPr="008E5865" w:rsidRDefault="008E5865" w:rsidP="008E5865">
            <w:pPr>
              <w:spacing w:after="160"/>
              <w:jc w:val="both"/>
              <w:rPr>
                <w:rFonts w:ascii="Tahoma" w:eastAsia="Aptos" w:hAnsi="Tahoma" w:cs="Tahoma"/>
              </w:rPr>
            </w:pPr>
          </w:p>
        </w:tc>
        <w:tc>
          <w:tcPr>
            <w:tcW w:w="2015" w:type="dxa"/>
          </w:tcPr>
          <w:p w14:paraId="763E0D26"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458B59B3"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458</w:t>
            </w:r>
          </w:p>
        </w:tc>
        <w:tc>
          <w:tcPr>
            <w:tcW w:w="1466" w:type="dxa"/>
          </w:tcPr>
          <w:p w14:paraId="0DFCFB4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tcPr>
          <w:p w14:paraId="3D407EB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513FC43D" w14:textId="77777777" w:rsidTr="00BD657C">
        <w:tc>
          <w:tcPr>
            <w:tcW w:w="539" w:type="dxa"/>
            <w:vMerge w:val="restart"/>
            <w:vAlign w:val="center"/>
          </w:tcPr>
          <w:p w14:paraId="15522318"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2811" w:type="dxa"/>
            <w:vMerge w:val="restart"/>
          </w:tcPr>
          <w:p w14:paraId="0B191E79"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11.56</w:t>
            </w:r>
            <w:r w:rsidRPr="008E5865">
              <w:rPr>
                <w:rFonts w:ascii="Tahoma" w:eastAsia="Aptos" w:hAnsi="Tahoma" w:cs="Tahoma"/>
              </w:rPr>
              <w:t xml:space="preserve">: South Tripura and </w:t>
            </w:r>
            <w:proofErr w:type="spellStart"/>
            <w:r w:rsidRPr="008E5865">
              <w:rPr>
                <w:rFonts w:ascii="Tahoma" w:eastAsia="Aptos" w:hAnsi="Tahoma" w:cs="Tahoma"/>
              </w:rPr>
              <w:t>Sepahijala</w:t>
            </w:r>
            <w:proofErr w:type="spellEnd"/>
            <w:r w:rsidRPr="008E5865">
              <w:rPr>
                <w:rFonts w:ascii="Tahoma" w:eastAsia="Aptos" w:hAnsi="Tahoma" w:cs="Tahoma"/>
              </w:rPr>
              <w:t xml:space="preserve"> district</w:t>
            </w:r>
          </w:p>
        </w:tc>
        <w:tc>
          <w:tcPr>
            <w:tcW w:w="2015" w:type="dxa"/>
          </w:tcPr>
          <w:p w14:paraId="5DB2B7C3"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2C408956"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9600</w:t>
            </w:r>
          </w:p>
        </w:tc>
        <w:tc>
          <w:tcPr>
            <w:tcW w:w="1466" w:type="dxa"/>
            <w:vAlign w:val="center"/>
          </w:tcPr>
          <w:p w14:paraId="42E1656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5BFB42D5" w14:textId="77777777" w:rsidR="008E5865" w:rsidRPr="008E5865" w:rsidRDefault="008E5865" w:rsidP="008E5865">
            <w:pPr>
              <w:spacing w:after="160"/>
              <w:jc w:val="center"/>
              <w:rPr>
                <w:rFonts w:ascii="Tahoma" w:eastAsia="Aptos" w:hAnsi="Tahoma" w:cs="Tahoma"/>
              </w:rPr>
            </w:pPr>
          </w:p>
        </w:tc>
      </w:tr>
      <w:tr w:rsidR="008E5865" w:rsidRPr="008E5865" w14:paraId="694766D8" w14:textId="77777777" w:rsidTr="00BD657C">
        <w:tc>
          <w:tcPr>
            <w:tcW w:w="539" w:type="dxa"/>
            <w:vMerge/>
            <w:vAlign w:val="center"/>
          </w:tcPr>
          <w:p w14:paraId="1658305B" w14:textId="77777777" w:rsidR="008E5865" w:rsidRPr="008E5865" w:rsidRDefault="008E5865" w:rsidP="008E5865">
            <w:pPr>
              <w:spacing w:after="160"/>
              <w:jc w:val="both"/>
              <w:rPr>
                <w:rFonts w:ascii="Tahoma" w:eastAsia="Aptos" w:hAnsi="Tahoma" w:cs="Tahoma"/>
              </w:rPr>
            </w:pPr>
          </w:p>
        </w:tc>
        <w:tc>
          <w:tcPr>
            <w:tcW w:w="2811" w:type="dxa"/>
            <w:vMerge/>
          </w:tcPr>
          <w:p w14:paraId="5043BE84" w14:textId="77777777" w:rsidR="008E5865" w:rsidRPr="008E5865" w:rsidRDefault="008E5865" w:rsidP="008E5865">
            <w:pPr>
              <w:spacing w:after="160"/>
              <w:jc w:val="both"/>
              <w:rPr>
                <w:rFonts w:ascii="Tahoma" w:eastAsia="Aptos" w:hAnsi="Tahoma" w:cs="Tahoma"/>
              </w:rPr>
            </w:pPr>
          </w:p>
        </w:tc>
        <w:tc>
          <w:tcPr>
            <w:tcW w:w="2015" w:type="dxa"/>
          </w:tcPr>
          <w:p w14:paraId="51F0B547"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1A67512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7</w:t>
            </w:r>
          </w:p>
        </w:tc>
        <w:tc>
          <w:tcPr>
            <w:tcW w:w="1466" w:type="dxa"/>
            <w:vAlign w:val="center"/>
          </w:tcPr>
          <w:p w14:paraId="08A09E9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w:t>
            </w:r>
          </w:p>
        </w:tc>
        <w:tc>
          <w:tcPr>
            <w:tcW w:w="1394" w:type="dxa"/>
            <w:vAlign w:val="center"/>
          </w:tcPr>
          <w:p w14:paraId="14F07F1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42.87</w:t>
            </w:r>
          </w:p>
        </w:tc>
      </w:tr>
      <w:tr w:rsidR="008E5865" w:rsidRPr="008E5865" w14:paraId="08CB7952" w14:textId="77777777" w:rsidTr="00BD657C">
        <w:tc>
          <w:tcPr>
            <w:tcW w:w="539" w:type="dxa"/>
            <w:vMerge/>
            <w:vAlign w:val="center"/>
          </w:tcPr>
          <w:p w14:paraId="73416B18" w14:textId="77777777" w:rsidR="008E5865" w:rsidRPr="008E5865" w:rsidRDefault="008E5865" w:rsidP="008E5865">
            <w:pPr>
              <w:spacing w:after="160"/>
              <w:jc w:val="both"/>
              <w:rPr>
                <w:rFonts w:ascii="Tahoma" w:eastAsia="Aptos" w:hAnsi="Tahoma" w:cs="Tahoma"/>
              </w:rPr>
            </w:pPr>
          </w:p>
        </w:tc>
        <w:tc>
          <w:tcPr>
            <w:tcW w:w="2811" w:type="dxa"/>
            <w:vMerge/>
          </w:tcPr>
          <w:p w14:paraId="2FB676E0" w14:textId="77777777" w:rsidR="008E5865" w:rsidRPr="008E5865" w:rsidRDefault="008E5865" w:rsidP="008E5865">
            <w:pPr>
              <w:spacing w:after="160"/>
              <w:jc w:val="both"/>
              <w:rPr>
                <w:rFonts w:ascii="Tahoma" w:eastAsia="Aptos" w:hAnsi="Tahoma" w:cs="Tahoma"/>
              </w:rPr>
            </w:pPr>
          </w:p>
        </w:tc>
        <w:tc>
          <w:tcPr>
            <w:tcW w:w="2015" w:type="dxa"/>
          </w:tcPr>
          <w:p w14:paraId="05FB2C4C"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0FDF0693"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169</w:t>
            </w:r>
          </w:p>
        </w:tc>
        <w:tc>
          <w:tcPr>
            <w:tcW w:w="1466" w:type="dxa"/>
            <w:vAlign w:val="center"/>
          </w:tcPr>
          <w:p w14:paraId="7A0BFA42" w14:textId="77777777" w:rsidR="008E5865" w:rsidRPr="008E5865" w:rsidRDefault="008E5865" w:rsidP="008E5865">
            <w:pPr>
              <w:spacing w:after="160"/>
              <w:jc w:val="center"/>
              <w:rPr>
                <w:rFonts w:ascii="Tahoma" w:eastAsia="Aptos" w:hAnsi="Tahoma" w:cs="Tahoma"/>
              </w:rPr>
            </w:pPr>
          </w:p>
        </w:tc>
        <w:tc>
          <w:tcPr>
            <w:tcW w:w="1394" w:type="dxa"/>
            <w:vAlign w:val="center"/>
          </w:tcPr>
          <w:p w14:paraId="388CB368" w14:textId="77777777" w:rsidR="008E5865" w:rsidRPr="008E5865" w:rsidRDefault="008E5865" w:rsidP="008E5865">
            <w:pPr>
              <w:spacing w:after="160"/>
              <w:jc w:val="center"/>
              <w:rPr>
                <w:rFonts w:ascii="Tahoma" w:eastAsia="Aptos" w:hAnsi="Tahoma" w:cs="Tahoma"/>
              </w:rPr>
            </w:pPr>
          </w:p>
        </w:tc>
      </w:tr>
      <w:tr w:rsidR="008E5865" w:rsidRPr="008E5865" w14:paraId="6B3261CE" w14:textId="77777777" w:rsidTr="00BD657C">
        <w:tc>
          <w:tcPr>
            <w:tcW w:w="539" w:type="dxa"/>
            <w:vMerge w:val="restart"/>
            <w:vAlign w:val="center"/>
          </w:tcPr>
          <w:p w14:paraId="00F9FEC8"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3</w:t>
            </w:r>
          </w:p>
        </w:tc>
        <w:tc>
          <w:tcPr>
            <w:tcW w:w="2811" w:type="dxa"/>
            <w:vMerge w:val="restart"/>
          </w:tcPr>
          <w:p w14:paraId="11AFF6C8"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11.57</w:t>
            </w:r>
            <w:r w:rsidRPr="008E5865">
              <w:rPr>
                <w:rFonts w:ascii="Tahoma" w:eastAsia="Aptos" w:hAnsi="Tahoma" w:cs="Tahoma"/>
              </w:rPr>
              <w:t xml:space="preserve">: </w:t>
            </w:r>
            <w:proofErr w:type="spellStart"/>
            <w:r w:rsidRPr="008E5865">
              <w:rPr>
                <w:rFonts w:ascii="Tahoma" w:eastAsia="Aptos" w:hAnsi="Tahoma" w:cs="Tahoma"/>
              </w:rPr>
              <w:t>Dhalai</w:t>
            </w:r>
            <w:proofErr w:type="spellEnd"/>
            <w:r w:rsidRPr="008E5865">
              <w:rPr>
                <w:rFonts w:ascii="Tahoma" w:eastAsia="Aptos" w:hAnsi="Tahoma" w:cs="Tahoma"/>
              </w:rPr>
              <w:t xml:space="preserve">, North Tripura, </w:t>
            </w:r>
            <w:proofErr w:type="spellStart"/>
            <w:r w:rsidRPr="008E5865">
              <w:rPr>
                <w:rFonts w:ascii="Tahoma" w:eastAsia="Aptos" w:hAnsi="Tahoma" w:cs="Tahoma"/>
              </w:rPr>
              <w:t>Unakoti</w:t>
            </w:r>
            <w:proofErr w:type="spellEnd"/>
            <w:r w:rsidRPr="008E5865">
              <w:rPr>
                <w:rFonts w:ascii="Tahoma" w:eastAsia="Aptos" w:hAnsi="Tahoma" w:cs="Tahoma"/>
              </w:rPr>
              <w:t xml:space="preserve"> and </w:t>
            </w:r>
            <w:proofErr w:type="spellStart"/>
            <w:r w:rsidRPr="008E5865">
              <w:rPr>
                <w:rFonts w:ascii="Tahoma" w:eastAsia="Aptos" w:hAnsi="Tahoma" w:cs="Tahoma"/>
              </w:rPr>
              <w:t>Khowai</w:t>
            </w:r>
            <w:proofErr w:type="spellEnd"/>
          </w:p>
        </w:tc>
        <w:tc>
          <w:tcPr>
            <w:tcW w:w="2015" w:type="dxa"/>
          </w:tcPr>
          <w:p w14:paraId="269B0C0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2528744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11600</w:t>
            </w:r>
          </w:p>
        </w:tc>
        <w:tc>
          <w:tcPr>
            <w:tcW w:w="1466" w:type="dxa"/>
            <w:vAlign w:val="center"/>
          </w:tcPr>
          <w:p w14:paraId="1C022EF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1AD1518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7DE6D014" w14:textId="77777777" w:rsidTr="00BD657C">
        <w:tc>
          <w:tcPr>
            <w:tcW w:w="539" w:type="dxa"/>
            <w:vMerge/>
          </w:tcPr>
          <w:p w14:paraId="06DEFA49" w14:textId="77777777" w:rsidR="008E5865" w:rsidRPr="008E5865" w:rsidRDefault="008E5865" w:rsidP="008E5865">
            <w:pPr>
              <w:spacing w:after="160"/>
              <w:jc w:val="both"/>
              <w:rPr>
                <w:rFonts w:ascii="Tahoma" w:eastAsia="Aptos" w:hAnsi="Tahoma" w:cs="Tahoma"/>
              </w:rPr>
            </w:pPr>
          </w:p>
        </w:tc>
        <w:tc>
          <w:tcPr>
            <w:tcW w:w="2811" w:type="dxa"/>
            <w:vMerge/>
          </w:tcPr>
          <w:p w14:paraId="333487AE" w14:textId="77777777" w:rsidR="008E5865" w:rsidRPr="008E5865" w:rsidRDefault="008E5865" w:rsidP="008E5865">
            <w:pPr>
              <w:spacing w:after="160"/>
              <w:jc w:val="both"/>
              <w:rPr>
                <w:rFonts w:ascii="Tahoma" w:eastAsia="Aptos" w:hAnsi="Tahoma" w:cs="Tahoma"/>
              </w:rPr>
            </w:pPr>
          </w:p>
        </w:tc>
        <w:tc>
          <w:tcPr>
            <w:tcW w:w="2015" w:type="dxa"/>
          </w:tcPr>
          <w:p w14:paraId="0145EACB"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24D1348"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10</w:t>
            </w:r>
          </w:p>
        </w:tc>
        <w:tc>
          <w:tcPr>
            <w:tcW w:w="1466" w:type="dxa"/>
            <w:vAlign w:val="center"/>
          </w:tcPr>
          <w:p w14:paraId="11E9B17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1394" w:type="dxa"/>
            <w:vAlign w:val="center"/>
          </w:tcPr>
          <w:p w14:paraId="4D48D38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20</w:t>
            </w:r>
          </w:p>
        </w:tc>
      </w:tr>
      <w:tr w:rsidR="008E5865" w:rsidRPr="008E5865" w14:paraId="62A0DAD8" w14:textId="77777777" w:rsidTr="00BD657C">
        <w:tc>
          <w:tcPr>
            <w:tcW w:w="539" w:type="dxa"/>
            <w:vMerge/>
          </w:tcPr>
          <w:p w14:paraId="1AC995C4" w14:textId="77777777" w:rsidR="008E5865" w:rsidRPr="008E5865" w:rsidRDefault="008E5865" w:rsidP="008E5865">
            <w:pPr>
              <w:spacing w:after="160"/>
              <w:jc w:val="both"/>
              <w:rPr>
                <w:rFonts w:ascii="Tahoma" w:eastAsia="Aptos" w:hAnsi="Tahoma" w:cs="Tahoma"/>
              </w:rPr>
            </w:pPr>
          </w:p>
        </w:tc>
        <w:tc>
          <w:tcPr>
            <w:tcW w:w="2811" w:type="dxa"/>
            <w:vMerge/>
          </w:tcPr>
          <w:p w14:paraId="4283357A" w14:textId="77777777" w:rsidR="008E5865" w:rsidRPr="008E5865" w:rsidRDefault="008E5865" w:rsidP="008E5865">
            <w:pPr>
              <w:spacing w:after="160"/>
              <w:jc w:val="both"/>
              <w:rPr>
                <w:rFonts w:ascii="Tahoma" w:eastAsia="Aptos" w:hAnsi="Tahoma" w:cs="Tahoma"/>
              </w:rPr>
            </w:pPr>
          </w:p>
        </w:tc>
        <w:tc>
          <w:tcPr>
            <w:tcW w:w="2015" w:type="dxa"/>
          </w:tcPr>
          <w:p w14:paraId="3EA768C8"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376B83D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113.59</w:t>
            </w:r>
          </w:p>
        </w:tc>
        <w:tc>
          <w:tcPr>
            <w:tcW w:w="1466" w:type="dxa"/>
            <w:vAlign w:val="center"/>
          </w:tcPr>
          <w:p w14:paraId="32AEB2D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7310B29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bl>
    <w:p w14:paraId="4FF87818"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Note: Figures are as of July 2025.</w:t>
      </w:r>
    </w:p>
    <w:p w14:paraId="0A241294"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 xml:space="preserve">HPOIL Gas </w:t>
      </w:r>
      <w:proofErr w:type="spellStart"/>
      <w:r w:rsidRPr="008E5865">
        <w:rPr>
          <w:rFonts w:ascii="Tahoma" w:eastAsia="Aptos" w:hAnsi="Tahoma" w:cs="Tahoma"/>
          <w:b/>
          <w:bCs/>
          <w:kern w:val="2"/>
          <w14:ligatures w14:val="standardContextual"/>
        </w:rPr>
        <w:t>Pvt.</w:t>
      </w:r>
      <w:proofErr w:type="spellEnd"/>
      <w:r w:rsidRPr="008E5865">
        <w:rPr>
          <w:rFonts w:ascii="Tahoma" w:eastAsia="Aptos" w:hAnsi="Tahoma" w:cs="Tahoma"/>
          <w:b/>
          <w:bCs/>
          <w:kern w:val="2"/>
          <w14:ligatures w14:val="standardContextual"/>
        </w:rPr>
        <w:t xml:space="preserve"> Limited (HOGPL</w:t>
      </w:r>
      <w:proofErr w:type="gramStart"/>
      <w:r w:rsidRPr="008E5865">
        <w:rPr>
          <w:rFonts w:ascii="Tahoma" w:eastAsia="Aptos" w:hAnsi="Tahoma" w:cs="Tahoma"/>
          <w:b/>
          <w:bCs/>
          <w:kern w:val="2"/>
          <w14:ligatures w14:val="standardContextual"/>
        </w:rPr>
        <w:t>) :</w:t>
      </w:r>
      <w:proofErr w:type="gramEnd"/>
      <w:r w:rsidRPr="008E5865">
        <w:rPr>
          <w:rFonts w:ascii="Tahoma" w:eastAsia="Aptos" w:hAnsi="Tahoma" w:cs="Tahoma"/>
          <w:kern w:val="2"/>
          <w14:ligatures w14:val="standardContextual"/>
        </w:rPr>
        <w:t xml:space="preserve"> It is a joint venture company of Oil India Limited (OIL) and Hindustan Petroleum Corporation Limited (HPCL) to carry out CGD activities in Nagaland part from other geographical areas of the country. As far as Nagaland is concerned, DFR has been finalised and hook up agreement has been signed with M/s IGGL.</w:t>
      </w:r>
    </w:p>
    <w:p w14:paraId="24E973C9"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 xml:space="preserve">Arunachal Pradesh </w:t>
      </w:r>
      <w:proofErr w:type="gramStart"/>
      <w:r w:rsidRPr="008E5865">
        <w:rPr>
          <w:rFonts w:ascii="Tahoma" w:eastAsia="Aptos" w:hAnsi="Tahoma" w:cs="Tahoma"/>
          <w:b/>
          <w:bCs/>
          <w:kern w:val="2"/>
          <w14:ligatures w14:val="standardContextual"/>
        </w:rPr>
        <w:t>CGD</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BPCL and Oil India Ltd. to form a joint venture (JV) to develop a city gas distribution (CGD) project in Arunachal Pradesh. Applications have been submitted for the same to DIPAM.</w:t>
      </w:r>
    </w:p>
    <w:p w14:paraId="2B0BAC74" w14:textId="77777777"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 xml:space="preserve">B) Pipeline </w:t>
      </w:r>
      <w:proofErr w:type="gramStart"/>
      <w:r w:rsidRPr="008E5865">
        <w:rPr>
          <w:rFonts w:ascii="Tahoma" w:eastAsia="Aptos" w:hAnsi="Tahoma" w:cs="Tahoma"/>
          <w:b/>
          <w:bCs/>
          <w:kern w:val="2"/>
          <w14:ligatures w14:val="standardContextual"/>
        </w:rPr>
        <w:t>Infrastructure :</w:t>
      </w:r>
      <w:proofErr w:type="gramEnd"/>
    </w:p>
    <w:p w14:paraId="79E3AE16" w14:textId="77777777" w:rsidR="008E5865" w:rsidRPr="008E5865" w:rsidRDefault="008E5865" w:rsidP="008E5865">
      <w:pPr>
        <w:spacing w:after="0"/>
        <w:contextualSpacing/>
        <w:jc w:val="both"/>
        <w:rPr>
          <w:rFonts w:ascii="Tahoma" w:eastAsia="Aptos" w:hAnsi="Tahoma" w:cs="Tahoma"/>
          <w:kern w:val="2"/>
          <w14:ligatures w14:val="standardContextual"/>
        </w:rPr>
      </w:pPr>
      <w:proofErr w:type="spellStart"/>
      <w:r w:rsidRPr="008E5865">
        <w:rPr>
          <w:rFonts w:ascii="Tahoma" w:eastAsia="Aptos" w:hAnsi="Tahoma" w:cs="Tahoma"/>
          <w:b/>
          <w:kern w:val="2"/>
          <w14:ligatures w14:val="standardContextual"/>
        </w:rPr>
        <w:t>Indradhanush</w:t>
      </w:r>
      <w:proofErr w:type="spellEnd"/>
      <w:r w:rsidRPr="008E5865">
        <w:rPr>
          <w:rFonts w:ascii="Tahoma" w:eastAsia="Aptos" w:hAnsi="Tahoma" w:cs="Tahoma"/>
          <w:b/>
          <w:kern w:val="2"/>
          <w14:ligatures w14:val="standardContextual"/>
        </w:rPr>
        <w:t xml:space="preserve"> Gas Grid Limited (IGGL): </w:t>
      </w:r>
      <w:proofErr w:type="spellStart"/>
      <w:r w:rsidRPr="008E5865">
        <w:rPr>
          <w:rFonts w:ascii="Tahoma" w:eastAsia="Aptos" w:hAnsi="Tahoma" w:cs="Tahoma"/>
          <w:kern w:val="2"/>
          <w14:ligatures w14:val="standardContextual"/>
        </w:rPr>
        <w:t>Indradhanush</w:t>
      </w:r>
      <w:proofErr w:type="spellEnd"/>
      <w:r w:rsidRPr="008E5865">
        <w:rPr>
          <w:rFonts w:ascii="Tahoma" w:eastAsia="Aptos" w:hAnsi="Tahoma" w:cs="Tahoma"/>
          <w:kern w:val="2"/>
          <w14:ligatures w14:val="standardContextual"/>
        </w:rPr>
        <w:t xml:space="preserve"> Gas Grid Limited (IGGL), a joint venture </w:t>
      </w:r>
      <w:proofErr w:type="gramStart"/>
      <w:r w:rsidRPr="008E5865">
        <w:rPr>
          <w:rFonts w:ascii="Tahoma" w:eastAsia="Aptos" w:hAnsi="Tahoma" w:cs="Tahoma"/>
          <w:kern w:val="2"/>
          <w14:ligatures w14:val="standardContextual"/>
        </w:rPr>
        <w:t>of  OIL</w:t>
      </w:r>
      <w:proofErr w:type="gramEnd"/>
      <w:r w:rsidRPr="008E5865">
        <w:rPr>
          <w:rFonts w:ascii="Tahoma" w:eastAsia="Aptos" w:hAnsi="Tahoma" w:cs="Tahoma"/>
          <w:kern w:val="2"/>
          <w14:ligatures w14:val="standardContextual"/>
        </w:rPr>
        <w:t xml:space="preserve">, IOCL, ONGC, GAIL and NRL, was incorporated on the 10th of August 2018, with equal equity contribution of 20% for implementation of the North East Gas Grid (NEGG) project </w:t>
      </w:r>
      <w:r w:rsidRPr="008E5865">
        <w:rPr>
          <w:rFonts w:ascii="Tahoma" w:eastAsia="Aptos" w:hAnsi="Tahoma" w:cs="Tahoma"/>
          <w:kern w:val="2"/>
          <w14:ligatures w14:val="standardContextual"/>
        </w:rPr>
        <w:lastRenderedPageBreak/>
        <w:t>in line with the Hydrocarbon Vision 2030 for North East India released by the Ministry of Petroleum &amp; Natural Gas (</w:t>
      </w:r>
      <w:proofErr w:type="spellStart"/>
      <w:r w:rsidRPr="008E5865">
        <w:rPr>
          <w:rFonts w:ascii="Tahoma" w:eastAsia="Aptos" w:hAnsi="Tahoma" w:cs="Tahoma"/>
          <w:kern w:val="2"/>
          <w14:ligatures w14:val="standardContextual"/>
        </w:rPr>
        <w:t>MoP&amp;NG</w:t>
      </w:r>
      <w:proofErr w:type="spellEnd"/>
      <w:r w:rsidRPr="008E5865">
        <w:rPr>
          <w:rFonts w:ascii="Tahoma" w:eastAsia="Aptos" w:hAnsi="Tahoma" w:cs="Tahoma"/>
          <w:kern w:val="2"/>
          <w14:ligatures w14:val="standardContextual"/>
        </w:rPr>
        <w:t xml:space="preserve">) in 2016. </w:t>
      </w:r>
    </w:p>
    <w:p w14:paraId="2E9A7AEE"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776AB687"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As per Hydrocarbon Vision 2030 for North East India, the NEGG is being set up to connect the capital cities and major demand centres of the eight North Eastern states: Assam, Arunachal Pradesh, Meghalaya, Manipur, Mizoram, Nagaland, Tripura and Sikkim as well as the regional gas sources of the Northeast to the National Gas Grid through </w:t>
      </w:r>
      <w:proofErr w:type="spellStart"/>
      <w:r w:rsidRPr="008E5865">
        <w:rPr>
          <w:rFonts w:ascii="Tahoma" w:eastAsia="Aptos" w:hAnsi="Tahoma" w:cs="Tahoma"/>
          <w:kern w:val="2"/>
          <w14:ligatures w14:val="standardContextual"/>
        </w:rPr>
        <w:t>Barauni</w:t>
      </w:r>
      <w:proofErr w:type="spellEnd"/>
      <w:r w:rsidRPr="008E5865">
        <w:rPr>
          <w:rFonts w:ascii="Tahoma" w:eastAsia="Aptos" w:hAnsi="Tahoma" w:cs="Tahoma"/>
          <w:kern w:val="2"/>
          <w14:ligatures w14:val="standardContextual"/>
        </w:rPr>
        <w:t xml:space="preserve">-Guwahati Gas Pipeline of GAIL. </w:t>
      </w:r>
    </w:p>
    <w:p w14:paraId="53E9507A"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38C146D7"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The NEGG, a 1670 Km long natural gas pipeline grid having capacity of 4.75 MMSCMD, is being implemented at an estimated project cost of Rs 9265 Crore. As on July 2025, NEGG has achieved a physical progress of 84.75%. The project is being implemented in three phases based on the difficulty in work execution for the development of a gas-based economy in North-Eastern India. </w:t>
      </w:r>
    </w:p>
    <w:p w14:paraId="69C77CDF"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250E5DE4"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The 24” X 392 Km Guwahati-</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section under Phase I (Sections with plain agricultural terrain) is ready for commissioning and PESO approval is </w:t>
      </w:r>
      <w:proofErr w:type="gramStart"/>
      <w:r w:rsidRPr="008E5865">
        <w:rPr>
          <w:rFonts w:ascii="Tahoma" w:eastAsia="Aptos" w:hAnsi="Tahoma" w:cs="Tahoma"/>
          <w:kern w:val="2"/>
          <w14:ligatures w14:val="standardContextual"/>
        </w:rPr>
        <w:t>awaited</w:t>
      </w:r>
      <w:proofErr w:type="gramEnd"/>
      <w:r w:rsidRPr="008E5865">
        <w:rPr>
          <w:rFonts w:ascii="Tahoma" w:eastAsia="Aptos" w:hAnsi="Tahoma" w:cs="Tahoma"/>
          <w:kern w:val="2"/>
          <w14:ligatures w14:val="standardContextual"/>
        </w:rPr>
        <w:t xml:space="preserve"> for commissioning of 200 Km stretch of this section. The remaining sections of Phase-I are anticipated for completion by July’25. Phase-II (Sections in hilly terrain) &amp; Phase-III (Sections in hilly terrain and feasibility of laying of pipeline linked to highway width widening) are anticipated to be completed by March 2026 and March 2027 respectively.</w:t>
      </w:r>
    </w:p>
    <w:p w14:paraId="3334B65E"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0844F304"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The NEGG project is of strategic importance and implementation of the same will ensure reliable and uninterrupted natural gas supplies to the consumers viz. industrial, City Gas Distribution networks in North East region. The NEGG is expected to boost industrial as well as economic growth of the region while conserving the environment and supplementing efforts of the Government for development of a Gas based economy in the North East.</w:t>
      </w:r>
    </w:p>
    <w:p w14:paraId="582BA323" w14:textId="77777777" w:rsidR="008E5865" w:rsidRPr="008E5865" w:rsidRDefault="008E5865" w:rsidP="008E5865">
      <w:pPr>
        <w:spacing w:after="160"/>
        <w:contextualSpacing/>
        <w:jc w:val="both"/>
        <w:rPr>
          <w:rFonts w:ascii="Tahoma" w:eastAsia="Aptos" w:hAnsi="Tahoma" w:cs="Tahoma"/>
          <w:kern w:val="2"/>
          <w14:ligatures w14:val="standardContextual"/>
        </w:rPr>
      </w:pPr>
    </w:p>
    <w:p w14:paraId="1D1E68E2" w14:textId="77777777" w:rsidR="008E5865" w:rsidRPr="008E5865" w:rsidRDefault="008E5865" w:rsidP="008E5865">
      <w:pPr>
        <w:spacing w:after="16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Apart from above, OIL has also initiated several pipeline projects of its own for the strengthening the pipeline network in Northeast. Few important recent additions and ongoing pipeline projects list are as below:</w:t>
      </w:r>
    </w:p>
    <w:p w14:paraId="32AA608C"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Augmentation of </w:t>
      </w:r>
      <w:proofErr w:type="spellStart"/>
      <w:r w:rsidRPr="008E5865">
        <w:rPr>
          <w:rFonts w:ascii="Tahoma" w:eastAsia="Aptos" w:hAnsi="Tahoma" w:cs="Tahoma"/>
          <w:kern w:val="2"/>
          <w14:ligatures w14:val="standardContextual"/>
        </w:rPr>
        <w:t>Duliajan</w:t>
      </w:r>
      <w:proofErr w:type="spell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Gas pipeline (DNPL): To cope up with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gas requirement due to its capacity augmentation. The enhance capacity will be 3 MMSCUMD from 1 MMSCUMD. Expected date of commissioning 30</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Sept 2025.</w:t>
      </w:r>
    </w:p>
    <w:p w14:paraId="4D46A86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Upgradation of pumping facility of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-Siliguri Product pipeline (NSPL) to evacuate additional production from NRL expansion project. New capacity will be 5.5 MMTPA. EDC Dec 2025. Current capacity is 1.72 MMTPA. </w:t>
      </w:r>
    </w:p>
    <w:p w14:paraId="2AB79DE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Replacement of 38 Km </w:t>
      </w:r>
      <w:proofErr w:type="spellStart"/>
      <w:r w:rsidRPr="008E5865">
        <w:rPr>
          <w:rFonts w:ascii="Tahoma" w:eastAsia="Aptos" w:hAnsi="Tahoma" w:cs="Tahoma"/>
          <w:kern w:val="2"/>
          <w14:ligatures w14:val="standardContextual"/>
        </w:rPr>
        <w:t>Duliajan-Digboi</w:t>
      </w:r>
      <w:proofErr w:type="spellEnd"/>
      <w:r w:rsidRPr="008E5865">
        <w:rPr>
          <w:rFonts w:ascii="Tahoma" w:eastAsia="Aptos" w:hAnsi="Tahoma" w:cs="Tahoma"/>
          <w:kern w:val="2"/>
          <w14:ligatures w14:val="standardContextual"/>
        </w:rPr>
        <w:t xml:space="preserve"> crude pipeline with enhance capacity of 1 MMTPA. Pipeline has been commissioned on 27</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April 2023. Upgradation of pumping units are in progress. Old pipeline capacity was 0.65 MMTPA.</w:t>
      </w:r>
    </w:p>
    <w:p w14:paraId="6131BE5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kern w:val="2"/>
          <w14:ligatures w14:val="standardContextual"/>
        </w:rPr>
        <w:t>Kumchai-Kuchijan</w:t>
      </w:r>
      <w:proofErr w:type="spellEnd"/>
      <w:r w:rsidRPr="008E5865">
        <w:rPr>
          <w:rFonts w:ascii="Tahoma" w:eastAsia="Aptos" w:hAnsi="Tahoma" w:cs="Tahoma"/>
          <w:kern w:val="2"/>
          <w14:ligatures w14:val="standardContextual"/>
        </w:rPr>
        <w:t xml:space="preserve"> Gas pipeline (62 km) commissioned in April 2024 to transport natural gas from </w:t>
      </w:r>
      <w:proofErr w:type="spellStart"/>
      <w:r w:rsidRPr="008E5865">
        <w:rPr>
          <w:rFonts w:ascii="Tahoma" w:eastAsia="Aptos" w:hAnsi="Tahoma" w:cs="Tahoma"/>
          <w:kern w:val="2"/>
          <w14:ligatures w14:val="standardContextual"/>
        </w:rPr>
        <w:t>Kumchai</w:t>
      </w:r>
      <w:proofErr w:type="spellEnd"/>
      <w:r w:rsidRPr="008E5865">
        <w:rPr>
          <w:rFonts w:ascii="Tahoma" w:eastAsia="Aptos" w:hAnsi="Tahoma" w:cs="Tahoma"/>
          <w:kern w:val="2"/>
          <w14:ligatures w14:val="standardContextual"/>
        </w:rPr>
        <w:t xml:space="preserve"> (Arunachal Pradesh) to </w:t>
      </w:r>
      <w:proofErr w:type="spellStart"/>
      <w:r w:rsidRPr="008E5865">
        <w:rPr>
          <w:rFonts w:ascii="Tahoma" w:eastAsia="Aptos" w:hAnsi="Tahoma" w:cs="Tahoma"/>
          <w:kern w:val="2"/>
          <w14:ligatures w14:val="standardContextual"/>
        </w:rPr>
        <w:t>Duliajan</w:t>
      </w:r>
      <w:proofErr w:type="spellEnd"/>
      <w:r w:rsidRPr="008E5865">
        <w:rPr>
          <w:rFonts w:ascii="Tahoma" w:eastAsia="Aptos" w:hAnsi="Tahoma" w:cs="Tahoma"/>
          <w:kern w:val="2"/>
          <w14:ligatures w14:val="standardContextual"/>
        </w:rPr>
        <w:t xml:space="preserve"> network. Now in operation.</w:t>
      </w:r>
    </w:p>
    <w:p w14:paraId="4C6039D8"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kern w:val="2"/>
          <w14:ligatures w14:val="standardContextual"/>
        </w:rPr>
        <w:t>Kumchai-Kuchijan</w:t>
      </w:r>
      <w:proofErr w:type="spellEnd"/>
      <w:r w:rsidRPr="008E5865">
        <w:rPr>
          <w:rFonts w:ascii="Tahoma" w:eastAsia="Aptos" w:hAnsi="Tahoma" w:cs="Tahoma"/>
          <w:kern w:val="2"/>
          <w14:ligatures w14:val="standardContextual"/>
        </w:rPr>
        <w:t xml:space="preserve"> Crude pipeline (62 km) project is under progress.</w:t>
      </w:r>
    </w:p>
    <w:p w14:paraId="2297E152"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In addition to that, OIL is carrying out several oil&amp; gas infrastructure projects to constructs surface facilities for handling the produced oil and gas form its fields in Northeast. Few important projects are listed below:</w:t>
      </w:r>
    </w:p>
    <w:p w14:paraId="37ABD610"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Nadua</w:t>
      </w:r>
      <w:proofErr w:type="spellEnd"/>
      <w:r w:rsidRPr="008E5865">
        <w:rPr>
          <w:rFonts w:ascii="Tahoma" w:eastAsia="Aptos" w:hAnsi="Tahoma" w:cs="Tahoma"/>
          <w:b/>
          <w:bCs/>
          <w:kern w:val="2"/>
          <w14:ligatures w14:val="standardContextual"/>
        </w:rPr>
        <w:t xml:space="preserve"> - </w:t>
      </w:r>
      <w:proofErr w:type="spellStart"/>
      <w:r w:rsidRPr="008E5865">
        <w:rPr>
          <w:rFonts w:ascii="Tahoma" w:eastAsia="Aptos" w:hAnsi="Tahoma" w:cs="Tahoma"/>
          <w:b/>
          <w:bCs/>
          <w:kern w:val="2"/>
          <w14:ligatures w14:val="standardContextual"/>
        </w:rPr>
        <w:t>Kagarijan</w:t>
      </w:r>
      <w:proofErr w:type="spellEnd"/>
      <w:r w:rsidRPr="008E5865">
        <w:rPr>
          <w:rFonts w:ascii="Tahoma" w:eastAsia="Aptos" w:hAnsi="Tahoma" w:cs="Tahoma"/>
          <w:b/>
          <w:bCs/>
          <w:kern w:val="2"/>
          <w14:ligatures w14:val="standardContextual"/>
        </w:rPr>
        <w:t xml:space="preserve"> surface </w:t>
      </w:r>
      <w:proofErr w:type="gramStart"/>
      <w:r w:rsidRPr="008E5865">
        <w:rPr>
          <w:rFonts w:ascii="Tahoma" w:eastAsia="Aptos" w:hAnsi="Tahoma" w:cs="Tahoma"/>
          <w:b/>
          <w:bCs/>
          <w:kern w:val="2"/>
          <w14:ligatures w14:val="standardContextual"/>
        </w:rPr>
        <w:t>facilities</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To handle produced oil&amp; gas from its nearby fields of </w:t>
      </w:r>
      <w:proofErr w:type="spellStart"/>
      <w:r w:rsidRPr="008E5865">
        <w:rPr>
          <w:rFonts w:ascii="Tahoma" w:eastAsia="Aptos" w:hAnsi="Tahoma" w:cs="Tahoma"/>
          <w:kern w:val="2"/>
          <w14:ligatures w14:val="standardContextual"/>
        </w:rPr>
        <w:t>Nadua</w:t>
      </w:r>
      <w:proofErr w:type="spellEnd"/>
      <w:r w:rsidRPr="008E5865">
        <w:rPr>
          <w:rFonts w:ascii="Tahoma" w:eastAsia="Aptos" w:hAnsi="Tahoma" w:cs="Tahoma"/>
          <w:kern w:val="2"/>
          <w14:ligatures w14:val="standardContextual"/>
        </w:rPr>
        <w:t xml:space="preserve"> and </w:t>
      </w:r>
      <w:proofErr w:type="spellStart"/>
      <w:r w:rsidRPr="008E5865">
        <w:rPr>
          <w:rFonts w:ascii="Tahoma" w:eastAsia="Aptos" w:hAnsi="Tahoma" w:cs="Tahoma"/>
          <w:kern w:val="2"/>
          <w14:ligatures w14:val="standardContextual"/>
        </w:rPr>
        <w:t>Khagarijan</w:t>
      </w:r>
      <w:proofErr w:type="spellEnd"/>
      <w:r w:rsidRPr="008E5865">
        <w:rPr>
          <w:rFonts w:ascii="Tahoma" w:eastAsia="Aptos" w:hAnsi="Tahoma" w:cs="Tahoma"/>
          <w:kern w:val="2"/>
          <w14:ligatures w14:val="standardContextual"/>
        </w:rPr>
        <w:t>. Expected date of commissioning is 31</w:t>
      </w:r>
      <w:r w:rsidRPr="008E5865">
        <w:rPr>
          <w:rFonts w:ascii="Tahoma" w:eastAsia="Aptos" w:hAnsi="Tahoma" w:cs="Tahoma"/>
          <w:kern w:val="2"/>
          <w:vertAlign w:val="superscript"/>
          <w14:ligatures w14:val="standardContextual"/>
        </w:rPr>
        <w:t>st</w:t>
      </w:r>
      <w:r w:rsidRPr="008E5865">
        <w:rPr>
          <w:rFonts w:ascii="Tahoma" w:eastAsia="Aptos" w:hAnsi="Tahoma" w:cs="Tahoma"/>
          <w:kern w:val="2"/>
          <w14:ligatures w14:val="standardContextual"/>
        </w:rPr>
        <w:t xml:space="preserve"> Dec 2025.</w:t>
      </w:r>
    </w:p>
    <w:p w14:paraId="56400465"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Baghjan</w:t>
      </w:r>
      <w:proofErr w:type="spellEnd"/>
      <w:r w:rsidRPr="008E5865">
        <w:rPr>
          <w:rFonts w:ascii="Tahoma" w:eastAsia="Aptos" w:hAnsi="Tahoma" w:cs="Tahoma"/>
          <w:b/>
          <w:bCs/>
          <w:kern w:val="2"/>
          <w14:ligatures w14:val="standardContextual"/>
        </w:rPr>
        <w:t xml:space="preserve"> Field Gas Gathering </w:t>
      </w:r>
      <w:proofErr w:type="gramStart"/>
      <w:r w:rsidRPr="008E5865">
        <w:rPr>
          <w:rFonts w:ascii="Tahoma" w:eastAsia="Aptos" w:hAnsi="Tahoma" w:cs="Tahoma"/>
          <w:b/>
          <w:bCs/>
          <w:kern w:val="2"/>
          <w14:ligatures w14:val="standardContextual"/>
        </w:rPr>
        <w:t>Station</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For handling natural gas produced from </w:t>
      </w:r>
      <w:proofErr w:type="spellStart"/>
      <w:r w:rsidRPr="008E5865">
        <w:rPr>
          <w:rFonts w:ascii="Tahoma" w:eastAsia="Aptos" w:hAnsi="Tahoma" w:cs="Tahoma"/>
          <w:kern w:val="2"/>
          <w14:ligatures w14:val="standardContextual"/>
        </w:rPr>
        <w:t>Baghjan</w:t>
      </w:r>
      <w:proofErr w:type="spellEnd"/>
      <w:r w:rsidRPr="008E5865">
        <w:rPr>
          <w:rFonts w:ascii="Tahoma" w:eastAsia="Aptos" w:hAnsi="Tahoma" w:cs="Tahoma"/>
          <w:kern w:val="2"/>
          <w14:ligatures w14:val="standardContextual"/>
        </w:rPr>
        <w:t xml:space="preserve"> area. Expected date of commissioning 30</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June 2026.</w:t>
      </w:r>
    </w:p>
    <w:p w14:paraId="70F575B3"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lastRenderedPageBreak/>
        <w:t>Lakwagaon</w:t>
      </w:r>
      <w:proofErr w:type="spellEnd"/>
      <w:r w:rsidRPr="008E5865">
        <w:rPr>
          <w:rFonts w:ascii="Tahoma" w:eastAsia="Aptos" w:hAnsi="Tahoma" w:cs="Tahoma"/>
          <w:b/>
          <w:bCs/>
          <w:kern w:val="2"/>
          <w14:ligatures w14:val="standardContextual"/>
        </w:rPr>
        <w:t xml:space="preserve"> </w:t>
      </w:r>
      <w:proofErr w:type="gramStart"/>
      <w:r w:rsidRPr="008E5865">
        <w:rPr>
          <w:rFonts w:ascii="Tahoma" w:eastAsia="Aptos" w:hAnsi="Tahoma" w:cs="Tahoma"/>
          <w:b/>
          <w:bCs/>
          <w:kern w:val="2"/>
          <w14:ligatures w14:val="standardContextual"/>
        </w:rPr>
        <w:t xml:space="preserve">GGS </w:t>
      </w:r>
      <w:r w:rsidRPr="008E5865">
        <w:rPr>
          <w:rFonts w:ascii="Tahoma" w:eastAsia="Aptos" w:hAnsi="Tahoma" w:cs="Tahoma"/>
          <w:kern w:val="2"/>
          <w14:ligatures w14:val="standardContextual"/>
        </w:rPr>
        <w:t>:</w:t>
      </w:r>
      <w:proofErr w:type="gramEnd"/>
      <w:r w:rsidRPr="008E5865">
        <w:rPr>
          <w:rFonts w:ascii="Tahoma" w:eastAsia="Aptos" w:hAnsi="Tahoma" w:cs="Tahoma"/>
          <w:kern w:val="2"/>
          <w14:ligatures w14:val="standardContextual"/>
        </w:rPr>
        <w:t xml:space="preserve"> To handle gas produced from </w:t>
      </w:r>
      <w:proofErr w:type="spellStart"/>
      <w:r w:rsidRPr="008E5865">
        <w:rPr>
          <w:rFonts w:ascii="Tahoma" w:eastAsia="Aptos" w:hAnsi="Tahoma" w:cs="Tahoma"/>
          <w:kern w:val="2"/>
          <w14:ligatures w14:val="standardContextual"/>
        </w:rPr>
        <w:t>Lakwagaon</w:t>
      </w:r>
      <w:proofErr w:type="spellEnd"/>
      <w:r w:rsidRPr="008E5865">
        <w:rPr>
          <w:rFonts w:ascii="Tahoma" w:eastAsia="Aptos" w:hAnsi="Tahoma" w:cs="Tahoma"/>
          <w:kern w:val="2"/>
          <w14:ligatures w14:val="standardContextual"/>
        </w:rPr>
        <w:t xml:space="preserve"> fields, in Moran, Assam. Tendering process in on.</w:t>
      </w:r>
    </w:p>
    <w:p w14:paraId="13B13A28" w14:textId="77777777"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OIL’s effort for production enhancement:</w:t>
      </w:r>
    </w:p>
    <w:p w14:paraId="1110DA30"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As far as Oil India Limited (OIL) is concerned, OIL has taken up various short term and long-term initiatives to intensify exploration activities for enhancing domestic production of oil and gas. </w:t>
      </w:r>
    </w:p>
    <w:p w14:paraId="4E8F2C1E" w14:textId="77777777" w:rsidR="008E5865" w:rsidRPr="008E5865" w:rsidRDefault="008E5865" w:rsidP="008E5865">
      <w:pPr>
        <w:spacing w:after="160" w:line="240" w:lineRule="auto"/>
        <w:jc w:val="both"/>
        <w:rPr>
          <w:rFonts w:ascii="Tahoma" w:eastAsia="Aptos" w:hAnsi="Tahoma" w:cs="Tahoma"/>
          <w:i/>
          <w:iCs/>
          <w:kern w:val="2"/>
          <w:lang w:val="en-US"/>
          <w14:ligatures w14:val="standardContextual"/>
        </w:rPr>
      </w:pPr>
      <w:r w:rsidRPr="008E5865">
        <w:rPr>
          <w:rFonts w:ascii="Tahoma" w:eastAsia="Aptos" w:hAnsi="Tahoma" w:cs="Tahoma"/>
          <w:i/>
          <w:iCs/>
          <w:kern w:val="2"/>
          <w:lang w:val="en-US"/>
          <w14:ligatures w14:val="standardContextual"/>
        </w:rPr>
        <w:t>Short term initiatives:</w:t>
      </w:r>
    </w:p>
    <w:p w14:paraId="659C5C14"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Fast-track development of identified fields</w:t>
      </w:r>
    </w:p>
    <w:p w14:paraId="3A855BA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Early Monetization of discoveries. </w:t>
      </w:r>
    </w:p>
    <w:p w14:paraId="291A278E"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Improving Recovery Factor through implementation of IOR and EOR techniques.</w:t>
      </w:r>
    </w:p>
    <w:p w14:paraId="6B6C3F2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Infill drilling of wells.</w:t>
      </w:r>
    </w:p>
    <w:p w14:paraId="32BFFA2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Upgradation of surface infrastructure for oil/gas production.</w:t>
      </w:r>
    </w:p>
    <w:p w14:paraId="09ECD0E3"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Induction of suitable technologies in selective fields. </w:t>
      </w:r>
    </w:p>
    <w:p w14:paraId="5D164DB5"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Taking up resource build-up exercise, viz. increase Workover rig resource, replacement of existing Drilling rigs with VFD Technology, increasing the artificial lifting capabilities etc.</w:t>
      </w:r>
    </w:p>
    <w:p w14:paraId="3BB01044"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Engagement of Production Enhancement Contracts (PEC) for enhancing production from various established structures</w:t>
      </w:r>
    </w:p>
    <w:p w14:paraId="6C6CCFAD"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Liquidation of sick well</w:t>
      </w:r>
    </w:p>
    <w:p w14:paraId="25680AEC"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Technology induction like hydro frac, polymer flooding etc.</w:t>
      </w:r>
    </w:p>
    <w:p w14:paraId="2377C8F1" w14:textId="77777777" w:rsidR="008E5865" w:rsidRPr="008E5865" w:rsidRDefault="008E5865" w:rsidP="008E5865">
      <w:pPr>
        <w:spacing w:after="160" w:line="240" w:lineRule="auto"/>
        <w:contextualSpacing/>
        <w:jc w:val="both"/>
        <w:rPr>
          <w:rFonts w:ascii="Tahoma" w:eastAsia="Aptos" w:hAnsi="Tahoma" w:cs="Tahoma"/>
          <w:kern w:val="2"/>
          <w:lang w:val="en-US"/>
          <w14:ligatures w14:val="standardContextual"/>
        </w:rPr>
      </w:pPr>
    </w:p>
    <w:p w14:paraId="45648AC9" w14:textId="77777777" w:rsidR="008E5865" w:rsidRPr="008E5865" w:rsidRDefault="008E5865" w:rsidP="008E5865">
      <w:pPr>
        <w:spacing w:after="160" w:line="240" w:lineRule="auto"/>
        <w:contextualSpacing/>
        <w:jc w:val="both"/>
        <w:rPr>
          <w:rFonts w:ascii="Tahoma" w:eastAsia="Aptos" w:hAnsi="Tahoma" w:cs="Tahoma"/>
          <w:i/>
          <w:iCs/>
          <w:kern w:val="2"/>
          <w:lang w:val="en-US"/>
          <w14:ligatures w14:val="standardContextual"/>
        </w:rPr>
      </w:pPr>
      <w:r w:rsidRPr="008E5865">
        <w:rPr>
          <w:rFonts w:ascii="Tahoma" w:eastAsia="Aptos" w:hAnsi="Tahoma" w:cs="Tahoma"/>
          <w:i/>
          <w:iCs/>
          <w:kern w:val="2"/>
          <w:lang w:val="en-US"/>
          <w14:ligatures w14:val="standardContextual"/>
        </w:rPr>
        <w:t>Long term initiatives:</w:t>
      </w:r>
    </w:p>
    <w:p w14:paraId="3D2D1491"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p>
    <w:p w14:paraId="057AC676"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In line with the Government NE vision 2030, to increase Northeast oil and gas production, OIL has significantly expanded its domestic acreages by actively participating in various bid rounds under Open Acreage Licensing Policy (OALP). So far, OIL has been awarded a total of 29 blocks under OALP bidding rounds covering a total area of 53,859 </w:t>
      </w:r>
      <w:proofErr w:type="spellStart"/>
      <w:r w:rsidRPr="008E5865">
        <w:rPr>
          <w:rFonts w:ascii="Tahoma" w:eastAsia="Aptos" w:hAnsi="Tahoma" w:cs="Tahoma"/>
          <w:kern w:val="2"/>
          <w:lang w:val="en-US"/>
          <w14:ligatures w14:val="standardContextual"/>
        </w:rPr>
        <w:t>sq</w:t>
      </w:r>
      <w:proofErr w:type="spellEnd"/>
      <w:r w:rsidRPr="008E5865">
        <w:rPr>
          <w:rFonts w:ascii="Tahoma" w:eastAsia="Aptos" w:hAnsi="Tahoma" w:cs="Tahoma"/>
          <w:kern w:val="2"/>
          <w:lang w:val="en-US"/>
          <w14:ligatures w14:val="standardContextual"/>
        </w:rPr>
        <w:t xml:space="preserve"> km. OIL has promptly started exploration activities in OALP blocks. Out of these several blocks are in Northeast region.</w:t>
      </w:r>
    </w:p>
    <w:p w14:paraId="521C50CB" w14:textId="77777777" w:rsidR="008E5865" w:rsidRPr="008E5865" w:rsidRDefault="008E5865" w:rsidP="008E5865">
      <w:pPr>
        <w:tabs>
          <w:tab w:val="left" w:pos="5805"/>
        </w:tabs>
        <w:spacing w:after="160" w:line="240" w:lineRule="auto"/>
        <w:ind w:right="34"/>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Due to OIL’s continuous efforts in north-east. There are major oil/gas discoveries by OIL in the north-east during recent years are </w:t>
      </w:r>
      <w:proofErr w:type="spellStart"/>
      <w:r w:rsidRPr="008E5865">
        <w:rPr>
          <w:rFonts w:ascii="Tahoma" w:eastAsia="Aptos" w:hAnsi="Tahoma" w:cs="Tahoma"/>
          <w:kern w:val="2"/>
          <w:lang w:val="en-US"/>
          <w14:ligatures w14:val="standardContextual"/>
        </w:rPr>
        <w:t>Balimara</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Nadua</w:t>
      </w:r>
      <w:proofErr w:type="spellEnd"/>
      <w:r w:rsidRPr="008E5865">
        <w:rPr>
          <w:rFonts w:ascii="Tahoma" w:eastAsia="Aptos" w:hAnsi="Tahoma" w:cs="Tahoma"/>
          <w:kern w:val="2"/>
          <w:lang w:val="en-US"/>
          <w14:ligatures w14:val="standardContextual"/>
        </w:rPr>
        <w:t xml:space="preserve">, South </w:t>
      </w:r>
      <w:proofErr w:type="spellStart"/>
      <w:r w:rsidRPr="008E5865">
        <w:rPr>
          <w:rFonts w:ascii="Tahoma" w:eastAsia="Aptos" w:hAnsi="Tahoma" w:cs="Tahoma"/>
          <w:kern w:val="2"/>
          <w:lang w:val="en-US"/>
          <w14:ligatures w14:val="standardContextual"/>
        </w:rPr>
        <w:t>Baghjan</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Lakwagaon</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Hukanguri</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Sesabil</w:t>
      </w:r>
      <w:proofErr w:type="spellEnd"/>
      <w:r w:rsidRPr="008E5865">
        <w:rPr>
          <w:rFonts w:ascii="Tahoma" w:eastAsia="Aptos" w:hAnsi="Tahoma" w:cs="Tahoma"/>
          <w:kern w:val="2"/>
          <w:lang w:val="en-US"/>
          <w14:ligatures w14:val="standardContextual"/>
        </w:rPr>
        <w:t xml:space="preserve"> etc. Last five years production of oil &amp; gas from Northeast are as below:</w:t>
      </w:r>
    </w:p>
    <w:p w14:paraId="235450DE" w14:textId="77777777" w:rsidR="008E5865" w:rsidRPr="008E5865" w:rsidRDefault="008E5865" w:rsidP="008E5865">
      <w:pPr>
        <w:tabs>
          <w:tab w:val="left" w:pos="5805"/>
        </w:tabs>
        <w:spacing w:after="160" w:line="240" w:lineRule="auto"/>
        <w:ind w:right="34"/>
        <w:jc w:val="both"/>
        <w:rPr>
          <w:rFonts w:ascii="Tahoma" w:eastAsia="Aptos" w:hAnsi="Tahoma" w:cs="Tahoma"/>
          <w:kern w:val="2"/>
          <w:lang w:val="en-US"/>
          <w14:ligatures w14:val="standardContextual"/>
        </w:rPr>
      </w:pPr>
    </w:p>
    <w:tbl>
      <w:tblPr>
        <w:tblStyle w:val="TableGrid1"/>
        <w:tblW w:w="0" w:type="auto"/>
        <w:tblLook w:val="04A0" w:firstRow="1" w:lastRow="0" w:firstColumn="1" w:lastColumn="0" w:noHBand="0" w:noVBand="1"/>
      </w:tblPr>
      <w:tblGrid>
        <w:gridCol w:w="2405"/>
        <w:gridCol w:w="2126"/>
        <w:gridCol w:w="2552"/>
      </w:tblGrid>
      <w:tr w:rsidR="008E5865" w:rsidRPr="008E5865" w14:paraId="52CE47BA" w14:textId="77777777" w:rsidTr="00BD657C">
        <w:tc>
          <w:tcPr>
            <w:tcW w:w="2405" w:type="dxa"/>
          </w:tcPr>
          <w:p w14:paraId="74AF154F"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Year</w:t>
            </w:r>
          </w:p>
        </w:tc>
        <w:tc>
          <w:tcPr>
            <w:tcW w:w="2126" w:type="dxa"/>
          </w:tcPr>
          <w:p w14:paraId="7BD16E88"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OIL (MMT)</w:t>
            </w:r>
          </w:p>
        </w:tc>
        <w:tc>
          <w:tcPr>
            <w:tcW w:w="2552" w:type="dxa"/>
          </w:tcPr>
          <w:p w14:paraId="2C8A5AE8"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Gas (Billion Cu. Meter)</w:t>
            </w:r>
          </w:p>
        </w:tc>
      </w:tr>
      <w:tr w:rsidR="008E5865" w:rsidRPr="008E5865" w14:paraId="5201F7AE" w14:textId="77777777" w:rsidTr="00BD657C">
        <w:tc>
          <w:tcPr>
            <w:tcW w:w="2405" w:type="dxa"/>
          </w:tcPr>
          <w:p w14:paraId="4EA2956B"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2024-25</w:t>
            </w:r>
          </w:p>
        </w:tc>
        <w:tc>
          <w:tcPr>
            <w:tcW w:w="2126" w:type="dxa"/>
          </w:tcPr>
          <w:p w14:paraId="4E4B0475"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3.425</w:t>
            </w:r>
          </w:p>
        </w:tc>
        <w:tc>
          <w:tcPr>
            <w:tcW w:w="2552" w:type="dxa"/>
          </w:tcPr>
          <w:p w14:paraId="2EF6ED7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3.053</w:t>
            </w:r>
          </w:p>
        </w:tc>
      </w:tr>
      <w:tr w:rsidR="008E5865" w:rsidRPr="008E5865" w14:paraId="0887C691" w14:textId="77777777" w:rsidTr="00BD657C">
        <w:tc>
          <w:tcPr>
            <w:tcW w:w="2405" w:type="dxa"/>
          </w:tcPr>
          <w:p w14:paraId="3087A02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2023-24</w:t>
            </w:r>
          </w:p>
        </w:tc>
        <w:tc>
          <w:tcPr>
            <w:tcW w:w="2126" w:type="dxa"/>
          </w:tcPr>
          <w:p w14:paraId="5E18F9F9"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3.334</w:t>
            </w:r>
          </w:p>
        </w:tc>
        <w:tc>
          <w:tcPr>
            <w:tcW w:w="2552" w:type="dxa"/>
          </w:tcPr>
          <w:p w14:paraId="7F3AA98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3.011</w:t>
            </w:r>
          </w:p>
        </w:tc>
      </w:tr>
      <w:tr w:rsidR="008E5865" w:rsidRPr="008E5865" w14:paraId="074B5CC1" w14:textId="77777777" w:rsidTr="00BD657C">
        <w:tc>
          <w:tcPr>
            <w:tcW w:w="2405" w:type="dxa"/>
          </w:tcPr>
          <w:p w14:paraId="5BD966A4"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2022-23</w:t>
            </w:r>
          </w:p>
        </w:tc>
        <w:tc>
          <w:tcPr>
            <w:tcW w:w="2126" w:type="dxa"/>
          </w:tcPr>
          <w:p w14:paraId="3E4383BC"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3.159</w:t>
            </w:r>
          </w:p>
        </w:tc>
        <w:tc>
          <w:tcPr>
            <w:tcW w:w="2552" w:type="dxa"/>
          </w:tcPr>
          <w:p w14:paraId="3F219B30"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3.000</w:t>
            </w:r>
          </w:p>
        </w:tc>
      </w:tr>
      <w:tr w:rsidR="008E5865" w:rsidRPr="008E5865" w14:paraId="554D1694" w14:textId="77777777" w:rsidTr="00BD657C">
        <w:tc>
          <w:tcPr>
            <w:tcW w:w="2405" w:type="dxa"/>
          </w:tcPr>
          <w:p w14:paraId="71320332"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2021-22</w:t>
            </w:r>
          </w:p>
        </w:tc>
        <w:tc>
          <w:tcPr>
            <w:tcW w:w="2126" w:type="dxa"/>
          </w:tcPr>
          <w:p w14:paraId="26B18004"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3.002</w:t>
            </w:r>
          </w:p>
        </w:tc>
        <w:tc>
          <w:tcPr>
            <w:tcW w:w="2552" w:type="dxa"/>
          </w:tcPr>
          <w:p w14:paraId="0288CDD5"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2.826</w:t>
            </w:r>
          </w:p>
        </w:tc>
      </w:tr>
      <w:tr w:rsidR="008E5865" w:rsidRPr="008E5865" w14:paraId="078094CE" w14:textId="77777777" w:rsidTr="00BD657C">
        <w:tc>
          <w:tcPr>
            <w:tcW w:w="2405" w:type="dxa"/>
          </w:tcPr>
          <w:p w14:paraId="0968206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2020-21</w:t>
            </w:r>
          </w:p>
        </w:tc>
        <w:tc>
          <w:tcPr>
            <w:tcW w:w="2126" w:type="dxa"/>
          </w:tcPr>
          <w:p w14:paraId="7AB105AE"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2.955</w:t>
            </w:r>
          </w:p>
        </w:tc>
        <w:tc>
          <w:tcPr>
            <w:tcW w:w="2552" w:type="dxa"/>
          </w:tcPr>
          <w:p w14:paraId="7433EFB9"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2.454</w:t>
            </w:r>
          </w:p>
        </w:tc>
      </w:tr>
    </w:tbl>
    <w:p w14:paraId="6AD95B68" w14:textId="77777777" w:rsidR="008E5865" w:rsidRPr="008E5865" w:rsidRDefault="008E5865" w:rsidP="008E5865">
      <w:pPr>
        <w:tabs>
          <w:tab w:val="left" w:pos="5805"/>
        </w:tabs>
        <w:spacing w:after="160" w:line="240" w:lineRule="auto"/>
        <w:ind w:right="34"/>
        <w:jc w:val="both"/>
        <w:rPr>
          <w:rFonts w:ascii="Tahoma" w:eastAsia="Calibri" w:hAnsi="Tahoma" w:cs="Tahoma"/>
          <w:b/>
          <w:bCs/>
          <w:i/>
          <w:iCs/>
          <w:kern w:val="2"/>
          <w14:ligatures w14:val="standardContextual"/>
        </w:rPr>
      </w:pPr>
    </w:p>
    <w:p w14:paraId="2F9483F1" w14:textId="350204DF"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(b) Whether there is a coordinated mechanism with state governments.</w:t>
      </w:r>
    </w:p>
    <w:p w14:paraId="6F968266" w14:textId="377D5F8D"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 xml:space="preserve">As far as OIL is concerned, for development of any public or govt property like, roads, grant for colleges, universities, schools, development of sporting facility etc are always carried out with the involvement of the concerned state government. State government or the district administration always cooperates OIL for such activities. Also, PEL (Petroleum Exploratory </w:t>
      </w:r>
      <w:r w:rsidRPr="008E5865">
        <w:rPr>
          <w:rFonts w:ascii="Tahoma" w:eastAsia="Aptos" w:hAnsi="Tahoma" w:cs="Tahoma"/>
          <w:kern w:val="2"/>
          <w14:ligatures w14:val="standardContextual"/>
        </w:rPr>
        <w:lastRenderedPageBreak/>
        <w:t xml:space="preserve">License) and </w:t>
      </w:r>
      <w:proofErr w:type="gramStart"/>
      <w:r w:rsidRPr="008E5865">
        <w:rPr>
          <w:rFonts w:ascii="Tahoma" w:eastAsia="Aptos" w:hAnsi="Tahoma" w:cs="Tahoma"/>
          <w:kern w:val="2"/>
          <w14:ligatures w14:val="standardContextual"/>
        </w:rPr>
        <w:t>PML(</w:t>
      </w:r>
      <w:proofErr w:type="gramEnd"/>
      <w:r w:rsidRPr="008E5865">
        <w:rPr>
          <w:rFonts w:ascii="Tahoma" w:eastAsia="Aptos" w:hAnsi="Tahoma" w:cs="Tahoma"/>
          <w:kern w:val="2"/>
          <w14:ligatures w14:val="standardContextual"/>
        </w:rPr>
        <w:t>Petroleum Mining Lease) for exploration/production in inland blocks in India are granted by the concerned state government. In some of the OALP blocks state government companies participated jointly with OIL, which reflects the keenness of the state government in oil &amp; gas exploration business. Other statutory requirement for E&amp;P activities like forest clearance, environmental clearance, NBWL (National Board for Wildlife) clearance, CTE (Consent establish), CTO (Consent to Operate), etc are obtained through the concerned state bodies. In this way, throughout the journey of E&amp;P activities state government involvements is very much essential. Additionally, state govt receives Royalty on production of crude oil and natural gas.</w:t>
      </w:r>
    </w:p>
    <w:p w14:paraId="7C1578B0" w14:textId="025327F7"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(c</w:t>
      </w:r>
      <w:proofErr w:type="gramStart"/>
      <w:r w:rsidRPr="008E5865">
        <w:rPr>
          <w:rFonts w:ascii="Tahoma" w:eastAsia="Aptos" w:hAnsi="Tahoma" w:cs="Tahoma"/>
          <w:b/>
          <w:bCs/>
          <w:kern w:val="2"/>
          <w14:ligatures w14:val="standardContextual"/>
        </w:rPr>
        <w:t>)  The</w:t>
      </w:r>
      <w:proofErr w:type="gramEnd"/>
      <w:r w:rsidRPr="008E5865">
        <w:rPr>
          <w:rFonts w:ascii="Tahoma" w:eastAsia="Aptos" w:hAnsi="Tahoma" w:cs="Tahoma"/>
          <w:b/>
          <w:bCs/>
          <w:kern w:val="2"/>
          <w14:ligatures w14:val="standardContextual"/>
        </w:rPr>
        <w:t xml:space="preserve"> status of connectivity projects (Roads, railways, airports)</w:t>
      </w:r>
    </w:p>
    <w:p w14:paraId="5EC3FF08" w14:textId="569BA05B"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As far as OIL is concerned, OIL is not associated with railways and airport projects. However, every year OIL is contributing to develop rural connectivity in its operational areas through CSR fund. Last five years data for the Northeast are as under.</w:t>
      </w:r>
    </w:p>
    <w:p w14:paraId="201BC2EE"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Roads construction through CSR for rural connectivity.</w:t>
      </w:r>
    </w:p>
    <w:tbl>
      <w:tblPr>
        <w:tblW w:w="0" w:type="auto"/>
        <w:shd w:val="clear" w:color="auto" w:fill="FFFFFF"/>
        <w:tblCellMar>
          <w:left w:w="0" w:type="dxa"/>
          <w:right w:w="0" w:type="dxa"/>
        </w:tblCellMar>
        <w:tblLook w:val="04A0" w:firstRow="1" w:lastRow="0" w:firstColumn="1" w:lastColumn="0" w:noHBand="0" w:noVBand="1"/>
      </w:tblPr>
      <w:tblGrid>
        <w:gridCol w:w="3104"/>
        <w:gridCol w:w="3101"/>
        <w:gridCol w:w="3103"/>
      </w:tblGrid>
      <w:tr w:rsidR="008E5865" w:rsidRPr="008E5865" w14:paraId="5ADC0118" w14:textId="77777777" w:rsidTr="00BD657C">
        <w:tc>
          <w:tcPr>
            <w:tcW w:w="311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11E2F3"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Financial Year</w:t>
            </w:r>
          </w:p>
        </w:tc>
        <w:tc>
          <w:tcPr>
            <w:tcW w:w="31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D3C70DA"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Road in KM</w:t>
            </w:r>
          </w:p>
        </w:tc>
        <w:tc>
          <w:tcPr>
            <w:tcW w:w="31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2C2163D"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Amount (INR) Cr.</w:t>
            </w:r>
          </w:p>
        </w:tc>
      </w:tr>
      <w:tr w:rsidR="008E5865" w:rsidRPr="008E5865" w14:paraId="130A3FCB"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22D4E1"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2024-25</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4D8970"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410</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9E7564"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25.09</w:t>
            </w:r>
          </w:p>
        </w:tc>
      </w:tr>
      <w:tr w:rsidR="008E5865" w:rsidRPr="008E5865" w14:paraId="43B14AAD"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3E06A5"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2023-24</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1AEBF"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297</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E9C82E"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15.51</w:t>
            </w:r>
          </w:p>
        </w:tc>
      </w:tr>
      <w:tr w:rsidR="008E5865" w:rsidRPr="008E5865" w14:paraId="72D2CD8B"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8AB102"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2022-23</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B54B40"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305</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14D8ED"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13.74</w:t>
            </w:r>
          </w:p>
        </w:tc>
      </w:tr>
      <w:tr w:rsidR="008E5865" w:rsidRPr="008E5865" w14:paraId="5EB72216"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243859"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2021-22</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9262B5"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80.84</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E19251"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7.14</w:t>
            </w:r>
          </w:p>
        </w:tc>
      </w:tr>
      <w:tr w:rsidR="008E5865" w:rsidRPr="008E5865" w14:paraId="4A671784"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A39F27"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2020-21</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1D69FE"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221</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781268"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5.30</w:t>
            </w:r>
          </w:p>
        </w:tc>
      </w:tr>
    </w:tbl>
    <w:p w14:paraId="6FFE06D4" w14:textId="77777777" w:rsidR="008E5865" w:rsidRPr="008E5865" w:rsidRDefault="008E5865" w:rsidP="008E5865">
      <w:pPr>
        <w:spacing w:after="160"/>
        <w:jc w:val="both"/>
        <w:rPr>
          <w:rFonts w:ascii="Tahoma" w:eastAsia="Aptos" w:hAnsi="Tahoma" w:cs="Tahoma"/>
          <w:kern w:val="2"/>
          <w14:ligatures w14:val="standardContextual"/>
        </w:rPr>
      </w:pPr>
    </w:p>
    <w:p w14:paraId="7F58F816" w14:textId="2A0AD842" w:rsidR="008E5865" w:rsidRPr="008E5865" w:rsidRDefault="008E5865" w:rsidP="008E5865">
      <w:pPr>
        <w:spacing w:after="160"/>
        <w:jc w:val="both"/>
        <w:rPr>
          <w:rFonts w:ascii="Tahoma" w:eastAsia="Aptos" w:hAnsi="Tahoma" w:cs="Tahoma"/>
          <w:b/>
          <w:bCs/>
          <w:kern w:val="2"/>
          <w14:ligatures w14:val="standardContextual"/>
        </w:rPr>
      </w:pPr>
      <w:proofErr w:type="spellStart"/>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d</w:t>
      </w:r>
      <w:proofErr w:type="spellEnd"/>
      <w:r w:rsidRPr="008E5865">
        <w:rPr>
          <w:rFonts w:ascii="Tahoma" w:eastAsia="Aptos" w:hAnsi="Tahoma" w:cs="Tahoma"/>
          <w:b/>
          <w:bCs/>
          <w:kern w:val="2"/>
          <w14:ligatures w14:val="standardContextual"/>
        </w:rPr>
        <w:t>) The efforts made to boost local entrepreneurship.</w:t>
      </w:r>
    </w:p>
    <w:p w14:paraId="1332549D" w14:textId="6899F9AF" w:rsidR="008E5865" w:rsidRPr="008E5865" w:rsidRDefault="008E5865" w:rsidP="008E5865">
      <w:pPr>
        <w:spacing w:after="160"/>
        <w:jc w:val="both"/>
        <w:rPr>
          <w:rFonts w:ascii="Tahoma" w:eastAsia="Aptos" w:hAnsi="Tahoma" w:cs="Tahoma"/>
          <w:kern w:val="2"/>
          <w14:ligatures w14:val="standardContextual"/>
        </w:rPr>
      </w:pPr>
      <w:bookmarkStart w:id="0" w:name="_GoBack"/>
      <w:r w:rsidRPr="00C4794E">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bookmarkEnd w:id="0"/>
      <w:r w:rsidRPr="008E5865">
        <w:rPr>
          <w:rFonts w:ascii="Tahoma" w:eastAsia="Aptos" w:hAnsi="Tahoma" w:cs="Tahoma"/>
          <w:kern w:val="2"/>
          <w14:ligatures w14:val="standardContextual"/>
        </w:rPr>
        <w:t xml:space="preserve">As far as OIL is concerned, OIL has setup Skill Development </w:t>
      </w:r>
      <w:proofErr w:type="gramStart"/>
      <w:r w:rsidRPr="008E5865">
        <w:rPr>
          <w:rFonts w:ascii="Tahoma" w:eastAsia="Aptos" w:hAnsi="Tahoma" w:cs="Tahoma"/>
          <w:kern w:val="2"/>
          <w14:ligatures w14:val="standardContextual"/>
        </w:rPr>
        <w:t>Institute(</w:t>
      </w:r>
      <w:proofErr w:type="gramEnd"/>
      <w:r w:rsidRPr="008E5865">
        <w:rPr>
          <w:rFonts w:ascii="Tahoma" w:eastAsia="Aptos" w:hAnsi="Tahoma" w:cs="Tahoma"/>
          <w:kern w:val="2"/>
          <w14:ligatures w14:val="standardContextual"/>
        </w:rPr>
        <w:t xml:space="preserve">SDI), at Guwahati Assam in the year 2017 for promoting skill development of Northeast youth.  SDI Guwahati is conducting various training courses in SDI Guwahati complex as well as in the SDI Guwahati Extension Centres. The program has successfully trained and placed candidates in various industries across the country, contributing to the development of employability skills among the youth. The infrastructure comprises of Simulated lab for Industrial Welding, Industrial Electrician and Retail Outlet Roof </w:t>
      </w:r>
      <w:proofErr w:type="gramStart"/>
      <w:r w:rsidRPr="008E5865">
        <w:rPr>
          <w:rFonts w:ascii="Tahoma" w:eastAsia="Aptos" w:hAnsi="Tahoma" w:cs="Tahoma"/>
          <w:kern w:val="2"/>
          <w14:ligatures w14:val="standardContextual"/>
        </w:rPr>
        <w:t>top</w:t>
      </w:r>
      <w:proofErr w:type="gramEnd"/>
      <w:r w:rsidRPr="008E5865">
        <w:rPr>
          <w:rFonts w:ascii="Tahoma" w:eastAsia="Aptos" w:hAnsi="Tahoma" w:cs="Tahoma"/>
          <w:kern w:val="2"/>
          <w14:ligatures w14:val="standardContextual"/>
        </w:rPr>
        <w:t xml:space="preserve"> Solar Installer Job roles along with Library, Medical facilities, Surveillance System, Activity area etc. To date SDI, Guwahati has trained 880 candidates under Hydrocarbon Sector Council. Besides the Hydrocarbon sector, SDI Guwahati is also offering training in diverse sectors and to date has trained around 3000 candidates in those sectors with placement record of 95% placement. </w:t>
      </w:r>
    </w:p>
    <w:p w14:paraId="0CE4BED0"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SDIG promotes local entrepreneurship by integrating entrepreneurship training in its skill programs, conducting awareness workshops, and offering post-training mentorship. It also supports trainees in accessing government schemes like PMEGP and Mudra for business setup and growth.</w:t>
      </w:r>
    </w:p>
    <w:p w14:paraId="3E78F8BF"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In addition to that, OIL has setup INDEG department to contribute towards </w:t>
      </w:r>
      <w:proofErr w:type="spellStart"/>
      <w:r w:rsidRPr="008E5865">
        <w:rPr>
          <w:rFonts w:ascii="Tahoma" w:eastAsia="Aptos" w:hAnsi="Tahoma" w:cs="Tahoma"/>
          <w:kern w:val="2"/>
          <w14:ligatures w14:val="standardContextual"/>
        </w:rPr>
        <w:t>Atmanirbhar</w:t>
      </w:r>
      <w:proofErr w:type="spellEnd"/>
      <w:r w:rsidRPr="008E5865">
        <w:rPr>
          <w:rFonts w:ascii="Tahoma" w:eastAsia="Aptos" w:hAnsi="Tahoma" w:cs="Tahoma"/>
          <w:kern w:val="2"/>
          <w14:ligatures w14:val="standardContextual"/>
        </w:rPr>
        <w:t xml:space="preserve"> Bharat and Make in India campaign. Some of the steps taken by OIL for development of local vendors are as </w:t>
      </w:r>
      <w:proofErr w:type="gramStart"/>
      <w:r w:rsidRPr="008E5865">
        <w:rPr>
          <w:rFonts w:ascii="Tahoma" w:eastAsia="Aptos" w:hAnsi="Tahoma" w:cs="Tahoma"/>
          <w:kern w:val="2"/>
          <w14:ligatures w14:val="standardContextual"/>
        </w:rPr>
        <w:t>under :</w:t>
      </w:r>
      <w:proofErr w:type="gramEnd"/>
    </w:p>
    <w:p w14:paraId="41EB804B"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Publishing and timely updating of Expression of Interest (EOI) for the import substitution items in Oil India website for participation by local vendor.</w:t>
      </w:r>
    </w:p>
    <w:p w14:paraId="02A58CF9"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lastRenderedPageBreak/>
        <w:t>Conducting workshop cum seminar and vendors' meet once in a year at different locations of India to aware the local supplier about development process/ indigenization and also to address their issues / grievances / bottlenecks etc.</w:t>
      </w:r>
    </w:p>
    <w:p w14:paraId="241DEA20"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Assisting local vendors by arranging technical seminar sessions/ presentations by them to give a better overview and understanding of their product / services to user department.</w:t>
      </w:r>
    </w:p>
    <w:p w14:paraId="2AAB93E9"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Arranging OIL's site visit for the local suppliers to give a better understanding of OIL's operation and equipment / machineries involved.</w:t>
      </w:r>
    </w:p>
    <w:p w14:paraId="13562AAA"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Providing crude oil samples in case of developing production chemicals and supplying drawings for equipment to the vendors for technical understanding.</w:t>
      </w:r>
    </w:p>
    <w:p w14:paraId="6BAF6724"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Assisting local suppliers by allowing them to do laboratory testing at OIL's laboratory and field trial at free of cost.</w:t>
      </w:r>
    </w:p>
    <w:p w14:paraId="4314B070"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Also, there are several projects taken up by OIL CSR team for sustainable development in the operational areas. Hundreds of people are getting benefited out these initiatives.</w:t>
      </w:r>
    </w:p>
    <w:p w14:paraId="0BC182F2" w14:textId="463C6A05"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 xml:space="preserve">Q. </w:t>
      </w:r>
      <w:r w:rsidRPr="008E5865">
        <w:rPr>
          <w:rFonts w:ascii="Tahoma" w:eastAsia="Aptos" w:hAnsi="Tahoma" w:cs="Tahoma"/>
          <w:b/>
          <w:bCs/>
          <w:kern w:val="2"/>
          <w14:ligatures w14:val="standardContextual"/>
        </w:rPr>
        <w:t>e) The total budget utilisation during last 3 years.</w:t>
      </w:r>
    </w:p>
    <w:p w14:paraId="19C9319E" w14:textId="362AE3EC" w:rsidR="008E5865" w:rsidRPr="008E5865" w:rsidRDefault="008E5865" w:rsidP="008E5865">
      <w:pPr>
        <w:spacing w:after="160"/>
        <w:jc w:val="both"/>
        <w:rPr>
          <w:rFonts w:ascii="Tahoma" w:eastAsia="Aptos" w:hAnsi="Tahoma" w:cs="Tahoma"/>
          <w:kern w:val="2"/>
          <w14:ligatures w14:val="standardContextual"/>
        </w:rPr>
      </w:pPr>
      <w:r w:rsidRPr="005C6808">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OIL’s main operational areas are in Northeast and majority of production is coming from this region. As such, majority of investment in Northeast only for carrying out exploration businesses. The approximate investment of CAPEX latest three years figures in this region are as under.</w:t>
      </w:r>
    </w:p>
    <w:tbl>
      <w:tblPr>
        <w:tblStyle w:val="TableGrid1"/>
        <w:tblW w:w="0" w:type="auto"/>
        <w:tblLook w:val="04A0" w:firstRow="1" w:lastRow="0" w:firstColumn="1" w:lastColumn="0" w:noHBand="0" w:noVBand="1"/>
      </w:tblPr>
      <w:tblGrid>
        <w:gridCol w:w="2254"/>
        <w:gridCol w:w="2254"/>
        <w:gridCol w:w="2254"/>
        <w:gridCol w:w="2254"/>
      </w:tblGrid>
      <w:tr w:rsidR="008E5865" w:rsidRPr="008E5865" w14:paraId="72D21B4A" w14:textId="77777777" w:rsidTr="00BD657C">
        <w:tc>
          <w:tcPr>
            <w:tcW w:w="2254" w:type="dxa"/>
          </w:tcPr>
          <w:p w14:paraId="56813A9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Item</w:t>
            </w:r>
          </w:p>
        </w:tc>
        <w:tc>
          <w:tcPr>
            <w:tcW w:w="2254" w:type="dxa"/>
          </w:tcPr>
          <w:p w14:paraId="36B2661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2023-24 in Rs. Cr</w:t>
            </w:r>
          </w:p>
        </w:tc>
        <w:tc>
          <w:tcPr>
            <w:tcW w:w="2254" w:type="dxa"/>
          </w:tcPr>
          <w:p w14:paraId="7502432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2024-25 in Rs. Cr</w:t>
            </w:r>
          </w:p>
        </w:tc>
        <w:tc>
          <w:tcPr>
            <w:tcW w:w="2254" w:type="dxa"/>
          </w:tcPr>
          <w:p w14:paraId="72D7637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2025-26 in Rs. Cr</w:t>
            </w:r>
          </w:p>
          <w:p w14:paraId="4C0EE77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(Budgeted)</w:t>
            </w:r>
          </w:p>
        </w:tc>
      </w:tr>
      <w:tr w:rsidR="008E5865" w:rsidRPr="008E5865" w14:paraId="2226E676" w14:textId="77777777" w:rsidTr="00BD657C">
        <w:tc>
          <w:tcPr>
            <w:tcW w:w="2254" w:type="dxa"/>
          </w:tcPr>
          <w:p w14:paraId="016DD10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CAPEX</w:t>
            </w:r>
          </w:p>
        </w:tc>
        <w:tc>
          <w:tcPr>
            <w:tcW w:w="2254" w:type="dxa"/>
          </w:tcPr>
          <w:p w14:paraId="6CF8F02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4436.90</w:t>
            </w:r>
          </w:p>
        </w:tc>
        <w:tc>
          <w:tcPr>
            <w:tcW w:w="2254" w:type="dxa"/>
          </w:tcPr>
          <w:p w14:paraId="2521F69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4487.00</w:t>
            </w:r>
          </w:p>
        </w:tc>
        <w:tc>
          <w:tcPr>
            <w:tcW w:w="2254" w:type="dxa"/>
          </w:tcPr>
          <w:p w14:paraId="22FEC06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5067.00</w:t>
            </w:r>
          </w:p>
        </w:tc>
      </w:tr>
    </w:tbl>
    <w:p w14:paraId="49641090" w14:textId="77777777" w:rsidR="008E5865" w:rsidRPr="008E5865" w:rsidRDefault="008E5865" w:rsidP="008E5865">
      <w:pPr>
        <w:spacing w:after="160"/>
        <w:jc w:val="both"/>
        <w:rPr>
          <w:rFonts w:ascii="Tahoma" w:eastAsia="Aptos" w:hAnsi="Tahoma" w:cs="Tahoma"/>
          <w:kern w:val="2"/>
          <w14:ligatures w14:val="standardContextual"/>
        </w:rPr>
      </w:pPr>
    </w:p>
    <w:p w14:paraId="1EDC3A08" w14:textId="77777777" w:rsidR="008E5865" w:rsidRPr="008E5865" w:rsidRDefault="008E5865" w:rsidP="008E5865">
      <w:pPr>
        <w:spacing w:after="160"/>
        <w:jc w:val="center"/>
        <w:rPr>
          <w:rFonts w:ascii="Tahoma" w:eastAsia="Aptos" w:hAnsi="Tahoma" w:cs="Tahoma"/>
          <w:kern w:val="2"/>
          <w14:ligatures w14:val="standardContextual"/>
        </w:rPr>
      </w:pPr>
      <w:r w:rsidRPr="008E5865">
        <w:rPr>
          <w:rFonts w:ascii="Tahoma" w:eastAsia="Aptos" w:hAnsi="Tahoma" w:cs="Tahoma"/>
          <w:kern w:val="2"/>
          <w14:ligatures w14:val="standardContextual"/>
        </w:rPr>
        <w:t>***</w:t>
      </w:r>
    </w:p>
    <w:p w14:paraId="1C93A10E" w14:textId="77777777" w:rsidR="008E5865" w:rsidRPr="008E5865" w:rsidRDefault="008E5865" w:rsidP="008E5865">
      <w:pPr>
        <w:spacing w:after="0" w:line="240" w:lineRule="auto"/>
        <w:ind w:right="-482"/>
        <w:rPr>
          <w:rFonts w:ascii="Tahoma" w:hAnsi="Tahoma" w:cs="Tahoma"/>
          <w:b/>
          <w:u w:val="single"/>
          <w:lang w:val="en-US"/>
        </w:rPr>
      </w:pPr>
    </w:p>
    <w:sectPr w:rsidR="008E5865" w:rsidRPr="008E5865" w:rsidSect="006E589C">
      <w:pgSz w:w="11906" w:h="16838"/>
      <w:pgMar w:top="1008" w:right="1138"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754A91"/>
    <w:multiLevelType w:val="hybridMultilevel"/>
    <w:tmpl w:val="9D44A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3B459C"/>
    <w:multiLevelType w:val="hybridMultilevel"/>
    <w:tmpl w:val="B97E99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A6F1472"/>
    <w:multiLevelType w:val="hybridMultilevel"/>
    <w:tmpl w:val="140C98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85E334F"/>
    <w:multiLevelType w:val="hybridMultilevel"/>
    <w:tmpl w:val="5ACC99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9"/>
  </w:num>
  <w:num w:numId="9">
    <w:abstractNumId w:val="18"/>
  </w:num>
  <w:num w:numId="10">
    <w:abstractNumId w:val="32"/>
  </w:num>
  <w:num w:numId="11">
    <w:abstractNumId w:val="17"/>
  </w:num>
  <w:num w:numId="12">
    <w:abstractNumId w:val="15"/>
  </w:num>
  <w:num w:numId="13">
    <w:abstractNumId w:val="26"/>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4"/>
  </w:num>
  <w:num w:numId="21">
    <w:abstractNumId w:val="3"/>
  </w:num>
  <w:num w:numId="22">
    <w:abstractNumId w:val="31"/>
  </w:num>
  <w:num w:numId="23">
    <w:abstractNumId w:val="21"/>
  </w:num>
  <w:num w:numId="24">
    <w:abstractNumId w:val="16"/>
  </w:num>
  <w:num w:numId="25">
    <w:abstractNumId w:val="8"/>
  </w:num>
  <w:num w:numId="26">
    <w:abstractNumId w:val="5"/>
  </w:num>
  <w:num w:numId="27">
    <w:abstractNumId w:val="1"/>
  </w:num>
  <w:num w:numId="28">
    <w:abstractNumId w:val="27"/>
  </w:num>
  <w:num w:numId="29">
    <w:abstractNumId w:val="30"/>
  </w:num>
  <w:num w:numId="30">
    <w:abstractNumId w:val="19"/>
  </w:num>
  <w:num w:numId="31">
    <w:abstractNumId w:val="28"/>
  </w:num>
  <w:num w:numId="32">
    <w:abstractNumId w:val="10"/>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54E2"/>
    <w:rsid w:val="00230158"/>
    <w:rsid w:val="00235041"/>
    <w:rsid w:val="002618BC"/>
    <w:rsid w:val="002639D6"/>
    <w:rsid w:val="00265CDC"/>
    <w:rsid w:val="00287BE4"/>
    <w:rsid w:val="002A7B0E"/>
    <w:rsid w:val="002B1410"/>
    <w:rsid w:val="002C07CD"/>
    <w:rsid w:val="002C2F3A"/>
    <w:rsid w:val="002E2DA8"/>
    <w:rsid w:val="002E5790"/>
    <w:rsid w:val="002E61F1"/>
    <w:rsid w:val="002E7EBA"/>
    <w:rsid w:val="002F2731"/>
    <w:rsid w:val="0030475B"/>
    <w:rsid w:val="00312D2B"/>
    <w:rsid w:val="00330A1D"/>
    <w:rsid w:val="00345A27"/>
    <w:rsid w:val="003544AE"/>
    <w:rsid w:val="00393FB4"/>
    <w:rsid w:val="003B2588"/>
    <w:rsid w:val="003C0FC2"/>
    <w:rsid w:val="003C732A"/>
    <w:rsid w:val="003D0647"/>
    <w:rsid w:val="003E2531"/>
    <w:rsid w:val="003E3F64"/>
    <w:rsid w:val="003E4220"/>
    <w:rsid w:val="003E5887"/>
    <w:rsid w:val="003F381E"/>
    <w:rsid w:val="003F39FC"/>
    <w:rsid w:val="004040E1"/>
    <w:rsid w:val="0041688D"/>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6808"/>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E5865"/>
    <w:rsid w:val="00910D7E"/>
    <w:rsid w:val="00912768"/>
    <w:rsid w:val="00916452"/>
    <w:rsid w:val="00920CFB"/>
    <w:rsid w:val="00930CB0"/>
    <w:rsid w:val="00931D33"/>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6D47"/>
    <w:rsid w:val="00C405F2"/>
    <w:rsid w:val="00C42C3F"/>
    <w:rsid w:val="00C436AE"/>
    <w:rsid w:val="00C4794E"/>
    <w:rsid w:val="00C62C3F"/>
    <w:rsid w:val="00C63D71"/>
    <w:rsid w:val="00C64C8A"/>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8E586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00362A1D-84E7-4ECC-A356-485B9C51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2025-07-22T13:33:00Z</cp:lastPrinted>
  <dcterms:created xsi:type="dcterms:W3CDTF">2025-07-22T13:36:00Z</dcterms:created>
  <dcterms:modified xsi:type="dcterms:W3CDTF">2025-07-22T13:36:00Z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