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1F54680D"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1F17B4">
        <w:rPr>
          <w:rFonts w:ascii="Tahoma" w:hAnsi="Tahoma" w:cs="Tahoma"/>
          <w:b/>
          <w:lang w:val="en-US"/>
        </w:rPr>
        <w:t>2</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071650">
        <w:rPr>
          <w:rFonts w:ascii="Tahoma" w:hAnsi="Tahoma" w:cs="Tahoma"/>
          <w:b/>
          <w:lang w:val="en-US"/>
        </w:rPr>
        <w:t>2</w:t>
      </w:r>
      <w:r w:rsidR="00DD5CA9">
        <w:rPr>
          <w:rFonts w:ascii="Tahoma" w:hAnsi="Tahoma" w:cs="Tahoma"/>
          <w:b/>
          <w:lang w:val="en-US"/>
        </w:rPr>
        <w:t>2</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3E6837">
        <w:rPr>
          <w:rFonts w:ascii="Tahoma" w:hAnsi="Tahoma" w:cs="Tahoma"/>
          <w:b/>
          <w:lang w:val="en-US"/>
        </w:rPr>
        <w:t xml:space="preserve">                      </w:t>
      </w:r>
      <w:r w:rsidR="00FF0853">
        <w:rPr>
          <w:rFonts w:ascii="Tahoma" w:hAnsi="Tahoma" w:cs="Tahoma"/>
          <w:b/>
          <w:lang w:val="en-US"/>
        </w:rPr>
        <w:t>21</w:t>
      </w:r>
      <w:proofErr w:type="gramStart"/>
      <w:r w:rsidR="00FF0853" w:rsidRPr="00FF0853">
        <w:rPr>
          <w:rFonts w:ascii="Tahoma" w:hAnsi="Tahoma" w:cs="Tahoma"/>
          <w:b/>
          <w:vertAlign w:val="superscript"/>
          <w:lang w:val="en-US"/>
        </w:rPr>
        <w:t>st</w:t>
      </w:r>
      <w:r w:rsidR="00FF0853">
        <w:rPr>
          <w:rFonts w:ascii="Tahoma" w:hAnsi="Tahoma" w:cs="Tahoma"/>
          <w:b/>
          <w:lang w:val="en-US"/>
        </w:rPr>
        <w:t xml:space="preserve"> </w:t>
      </w:r>
      <w:r w:rsidR="001F17B4">
        <w:rPr>
          <w:rFonts w:ascii="Tahoma" w:hAnsi="Tahoma" w:cs="Tahoma"/>
          <w:b/>
          <w:lang w:val="en-US"/>
        </w:rPr>
        <w:t xml:space="preserve"> July</w:t>
      </w:r>
      <w:proofErr w:type="gramEnd"/>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964BCE9" w14:textId="5CCDC7D8" w:rsidR="003E2B73" w:rsidRPr="003E2B73" w:rsidRDefault="00506AF9" w:rsidP="003E2B73">
      <w:pPr>
        <w:spacing w:after="0"/>
        <w:ind w:right="-482"/>
        <w:jc w:val="center"/>
        <w:rPr>
          <w:rFonts w:ascii="Tahoma" w:hAnsi="Tahoma" w:cs="Tahoma"/>
          <w:b/>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1F17B4">
        <w:rPr>
          <w:rFonts w:ascii="Tahoma" w:hAnsi="Tahoma" w:cs="Tahoma"/>
          <w:b/>
          <w:lang w:val="en-US"/>
        </w:rPr>
        <w:t xml:space="preserve">              </w:t>
      </w:r>
      <w:r w:rsidR="000C6679" w:rsidRPr="00CE5DA4">
        <w:rPr>
          <w:rFonts w:ascii="Tahoma" w:hAnsi="Tahoma" w:cs="Tahoma"/>
          <w:b/>
          <w:lang w:val="en-US"/>
        </w:rPr>
        <w:t>Kind Attn:</w:t>
      </w:r>
      <w:r w:rsidR="003E2B73">
        <w:rPr>
          <w:rFonts w:ascii="Tahoma" w:hAnsi="Tahoma" w:cs="Tahoma"/>
          <w:b/>
          <w:lang w:val="en-US"/>
        </w:rPr>
        <w:t xml:space="preserve"> </w:t>
      </w:r>
      <w:r w:rsidR="001F17B4">
        <w:rPr>
          <w:rFonts w:ascii="Tahoma" w:hAnsi="Tahoma" w:cs="Tahoma"/>
          <w:b/>
          <w:lang w:val="en-US"/>
        </w:rPr>
        <w:t xml:space="preserve">Ms. </w:t>
      </w:r>
      <w:r w:rsidR="0066060F">
        <w:rPr>
          <w:rFonts w:ascii="Tahoma" w:hAnsi="Tahoma" w:cs="Tahoma"/>
          <w:b/>
          <w:lang w:val="en-US"/>
        </w:rPr>
        <w:t>Sushmita</w:t>
      </w:r>
    </w:p>
    <w:p w14:paraId="08B02684" w14:textId="2D766E60" w:rsidR="003E2B73" w:rsidRDefault="003E2B73" w:rsidP="003E2B73">
      <w:pPr>
        <w:spacing w:after="0"/>
        <w:ind w:right="-482"/>
        <w:jc w:val="center"/>
        <w:rPr>
          <w:rFonts w:ascii="Tahoma" w:hAnsi="Tahoma" w:cs="Tahoma"/>
          <w:u w:val="single"/>
          <w:lang w:val="en-US"/>
        </w:rPr>
      </w:pPr>
      <w:r>
        <w:rPr>
          <w:rFonts w:ascii="Tahoma" w:hAnsi="Tahoma" w:cs="Tahoma"/>
          <w:b/>
          <w:lang w:val="en-US"/>
        </w:rPr>
        <w:t xml:space="preserve">                                                                                                   </w:t>
      </w:r>
      <w:r w:rsidRPr="0066060F">
        <w:rPr>
          <w:rFonts w:ascii="Tahoma" w:hAnsi="Tahoma" w:cs="Tahoma"/>
          <w:bCs/>
          <w:lang w:val="en-US"/>
        </w:rPr>
        <w:t xml:space="preserve">  </w:t>
      </w:r>
      <w:r w:rsidR="0066060F" w:rsidRPr="00DD5CA9">
        <w:rPr>
          <w:rFonts w:ascii="Tahoma" w:hAnsi="Tahoma" w:cs="Tahoma"/>
          <w:bCs/>
          <w:u w:val="single"/>
          <w:lang w:val="en-US"/>
        </w:rPr>
        <w:t>Assi</w:t>
      </w:r>
      <w:r w:rsidR="00DD5CA9" w:rsidRPr="00DD5CA9">
        <w:rPr>
          <w:rFonts w:ascii="Tahoma" w:hAnsi="Tahoma" w:cs="Tahoma"/>
          <w:bCs/>
          <w:u w:val="single"/>
          <w:lang w:val="en-US"/>
        </w:rPr>
        <w:t>s</w:t>
      </w:r>
      <w:r w:rsidR="0066060F" w:rsidRPr="00DD5CA9">
        <w:rPr>
          <w:rFonts w:ascii="Tahoma" w:hAnsi="Tahoma" w:cs="Tahoma"/>
          <w:bCs/>
          <w:u w:val="single"/>
          <w:lang w:val="en-US"/>
        </w:rPr>
        <w:t>tant</w:t>
      </w:r>
      <w:r w:rsidR="0066060F" w:rsidRPr="00DD5CA9">
        <w:rPr>
          <w:rFonts w:ascii="Tahoma" w:hAnsi="Tahoma" w:cs="Tahoma"/>
          <w:b/>
          <w:u w:val="single"/>
          <w:lang w:val="en-US"/>
        </w:rPr>
        <w:t xml:space="preserve"> </w:t>
      </w:r>
      <w:r w:rsidRPr="00DD5CA9">
        <w:rPr>
          <w:rFonts w:ascii="Tahoma" w:hAnsi="Tahoma" w:cs="Tahoma"/>
          <w:u w:val="single"/>
          <w:lang w:val="en-US"/>
        </w:rPr>
        <w:t>Section</w:t>
      </w:r>
      <w:r w:rsidRPr="003E2B73">
        <w:rPr>
          <w:rFonts w:ascii="Tahoma" w:hAnsi="Tahoma" w:cs="Tahoma"/>
          <w:u w:val="single"/>
          <w:lang w:val="en-US"/>
        </w:rPr>
        <w:t xml:space="preserve"> Officer (ONG-II)</w:t>
      </w:r>
    </w:p>
    <w:p w14:paraId="4EFB309F" w14:textId="77777777" w:rsidR="0066060F" w:rsidRPr="003E2B73" w:rsidRDefault="0066060F" w:rsidP="003E2B73">
      <w:pPr>
        <w:spacing w:after="0"/>
        <w:ind w:right="-482"/>
        <w:jc w:val="center"/>
        <w:rPr>
          <w:rFonts w:ascii="Tahoma" w:hAnsi="Tahoma" w:cs="Tahoma"/>
          <w:u w:val="single"/>
          <w:lang w:val="en-US"/>
        </w:rPr>
      </w:pPr>
    </w:p>
    <w:p w14:paraId="24F1D845" w14:textId="62802D81" w:rsidR="004A407D" w:rsidRPr="00CE5DA4" w:rsidRDefault="00F211B3" w:rsidP="00DD5CA9">
      <w:pPr>
        <w:tabs>
          <w:tab w:val="left" w:pos="1440"/>
        </w:tabs>
        <w:spacing w:after="0" w:line="360" w:lineRule="auto"/>
        <w:ind w:right="-563"/>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DD5CA9">
        <w:rPr>
          <w:rFonts w:ascii="Tahoma" w:hAnsi="Tahoma" w:cs="Tahoma"/>
          <w:lang w:val="en-US"/>
        </w:rPr>
        <w:t xml:space="preserve">Rajya </w:t>
      </w:r>
      <w:r w:rsidR="00EB0203" w:rsidRPr="00CE5DA4">
        <w:rPr>
          <w:rFonts w:ascii="Tahoma" w:hAnsi="Tahoma" w:cs="Tahoma"/>
          <w:lang w:val="en-US"/>
        </w:rPr>
        <w:t>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DD5CA9">
        <w:rPr>
          <w:rFonts w:ascii="Tahoma" w:hAnsi="Tahoma" w:cs="Tahoma"/>
          <w:lang w:val="en-US"/>
        </w:rPr>
        <w:t>Starred/</w:t>
      </w:r>
      <w:r w:rsidR="004B3795">
        <w:rPr>
          <w:rFonts w:ascii="Tahoma" w:hAnsi="Tahoma" w:cs="Tahoma"/>
          <w:lang w:val="en-US"/>
        </w:rPr>
        <w:t>Uns</w:t>
      </w:r>
      <w:r w:rsidR="00FC22E2" w:rsidRPr="00CE5DA4">
        <w:rPr>
          <w:rFonts w:ascii="Tahoma" w:hAnsi="Tahoma" w:cs="Tahoma"/>
          <w:lang w:val="en-US"/>
        </w:rPr>
        <w:t xml:space="preserve">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DD5CA9">
        <w:rPr>
          <w:rFonts w:ascii="Tahoma" w:hAnsi="Tahoma" w:cs="Tahoma"/>
          <w:lang w:val="en-US"/>
        </w:rPr>
        <w:t>S2908</w:t>
      </w:r>
      <w:r w:rsidR="00D42DA1" w:rsidRPr="00CE5DA4">
        <w:rPr>
          <w:rFonts w:ascii="Tahoma" w:hAnsi="Tahoma" w:cs="Tahoma"/>
          <w:lang w:val="en-US"/>
        </w:rPr>
        <w:t xml:space="preserve"> </w:t>
      </w:r>
      <w:proofErr w:type="gramStart"/>
      <w:r w:rsidR="000029E2" w:rsidRPr="00CE5DA4">
        <w:rPr>
          <w:rFonts w:ascii="Tahoma" w:hAnsi="Tahoma" w:cs="Tahoma"/>
          <w:lang w:val="en-US"/>
        </w:rPr>
        <w:t xml:space="preserve">for </w:t>
      </w:r>
      <w:r w:rsidR="008D1ADC" w:rsidRPr="00CE5DA4">
        <w:rPr>
          <w:rFonts w:ascii="Tahoma" w:hAnsi="Tahoma" w:cs="Tahoma"/>
          <w:lang w:val="en-US"/>
        </w:rPr>
        <w:t xml:space="preserve"> </w:t>
      </w:r>
      <w:r w:rsidR="001A2608">
        <w:rPr>
          <w:rFonts w:ascii="Tahoma" w:hAnsi="Tahoma" w:cs="Tahoma"/>
          <w:lang w:val="en-US"/>
        </w:rPr>
        <w:t>2</w:t>
      </w:r>
      <w:r w:rsidR="00DD5CA9">
        <w:rPr>
          <w:rFonts w:ascii="Tahoma" w:hAnsi="Tahoma" w:cs="Tahoma"/>
          <w:lang w:val="en-US"/>
        </w:rPr>
        <w:t>8</w:t>
      </w:r>
      <w:r w:rsidR="00345A27"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000029E2" w:rsidRPr="00CE5DA4">
        <w:rPr>
          <w:rFonts w:ascii="Tahoma" w:hAnsi="Tahoma" w:cs="Tahoma"/>
          <w:lang w:val="en-US"/>
        </w:rPr>
        <w:t>.202</w:t>
      </w:r>
      <w:r w:rsidR="00F270A6" w:rsidRPr="00CE5DA4">
        <w:rPr>
          <w:rFonts w:ascii="Tahoma" w:hAnsi="Tahoma" w:cs="Tahoma"/>
          <w:lang w:val="en-US"/>
        </w:rPr>
        <w:t>5</w:t>
      </w:r>
      <w:proofErr w:type="gramEnd"/>
      <w:r w:rsidR="00F270A6" w:rsidRPr="00CE5DA4">
        <w:rPr>
          <w:rFonts w:ascii="Tahoma" w:hAnsi="Tahoma" w:cs="Tahoma"/>
          <w:lang w:val="en-US"/>
        </w:rPr>
        <w:t xml:space="preserve"> </w:t>
      </w:r>
    </w:p>
    <w:p w14:paraId="6D88C26E" w14:textId="1387D6D4" w:rsidR="00F211B3" w:rsidRPr="00CE5DA4" w:rsidRDefault="008D1ADC" w:rsidP="004B3795">
      <w:pPr>
        <w:tabs>
          <w:tab w:val="left" w:pos="1440"/>
        </w:tabs>
        <w:spacing w:after="0" w:line="360" w:lineRule="auto"/>
        <w:ind w:left="1701" w:right="-572" w:hanging="1701"/>
        <w:rPr>
          <w:rFonts w:ascii="Tahoma" w:hAnsi="Tahoma" w:cs="Tahoma"/>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DD5CA9">
        <w:rPr>
          <w:rFonts w:ascii="Tahoma" w:hAnsi="Tahoma" w:cs="Tahoma"/>
          <w:b/>
          <w:lang w:val="en-US"/>
        </w:rPr>
        <w:t>Compensation for farmers every year</w:t>
      </w:r>
      <w:r w:rsidR="0032755B" w:rsidRPr="00CE5DA4">
        <w:rPr>
          <w:rFonts w:ascii="Tahoma" w:hAnsi="Tahoma" w:cs="Tahoma"/>
          <w:b/>
          <w:lang w:val="en-US"/>
        </w:rPr>
        <w:t>”</w:t>
      </w:r>
    </w:p>
    <w:p w14:paraId="3297E00F" w14:textId="5EEFB819" w:rsidR="00C42C3F"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66060F">
        <w:rPr>
          <w:rFonts w:ascii="Tahoma" w:hAnsi="Tahoma" w:cs="Tahoma"/>
          <w:lang w:val="en-US"/>
        </w:rPr>
        <w:t>1</w:t>
      </w:r>
      <w:r w:rsidR="00DD5CA9">
        <w:rPr>
          <w:rFonts w:ascii="Tahoma" w:hAnsi="Tahoma" w:cs="Tahoma"/>
          <w:lang w:val="en-US"/>
        </w:rPr>
        <w:t>8</w:t>
      </w:r>
      <w:r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6B82CDB5" w:rsidR="00F211B3" w:rsidRDefault="001F17B4" w:rsidP="00C42C3F">
      <w:pPr>
        <w:spacing w:after="0"/>
        <w:ind w:right="-613"/>
        <w:rPr>
          <w:rFonts w:ascii="Tahoma" w:hAnsi="Tahoma" w:cs="Tahoma"/>
          <w:lang w:val="en-US"/>
        </w:rPr>
      </w:pPr>
      <w:r>
        <w:rPr>
          <w:rFonts w:ascii="Tahoma" w:hAnsi="Tahoma" w:cs="Tahoma"/>
          <w:lang w:val="en-US"/>
        </w:rPr>
        <w:t>Madam</w:t>
      </w:r>
      <w:r w:rsidR="00F211B3" w:rsidRPr="00CE5DA4">
        <w:rPr>
          <w:rFonts w:ascii="Tahoma" w:hAnsi="Tahoma" w:cs="Tahoma"/>
          <w:lang w:val="en-US"/>
        </w:rPr>
        <w:t>,</w:t>
      </w:r>
    </w:p>
    <w:p w14:paraId="141A8195" w14:textId="77777777" w:rsidR="001F17B4" w:rsidRPr="00CE5DA4" w:rsidRDefault="001F17B4" w:rsidP="00C42C3F">
      <w:pPr>
        <w:spacing w:after="0"/>
        <w:ind w:right="-613"/>
        <w:rPr>
          <w:rFonts w:ascii="Tahoma" w:hAnsi="Tahoma" w:cs="Tahoma"/>
          <w:lang w:val="en-US"/>
        </w:rPr>
      </w:pPr>
    </w:p>
    <w:p w14:paraId="2813D01B" w14:textId="3A0129EA" w:rsidR="00C42C3F"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DD5CA9">
        <w:rPr>
          <w:rFonts w:ascii="Tahoma" w:hAnsi="Tahoma" w:cs="Tahoma"/>
          <w:lang w:val="en-US"/>
        </w:rPr>
        <w:t>Rajya</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4248"/>
        <w:gridCol w:w="5647"/>
      </w:tblGrid>
      <w:tr w:rsidR="003E2B73" w:rsidRPr="00CE5DA4" w14:paraId="55DD2EA1" w14:textId="77777777" w:rsidTr="003E6837">
        <w:trPr>
          <w:trHeight w:val="3045"/>
        </w:trPr>
        <w:tc>
          <w:tcPr>
            <w:tcW w:w="4248" w:type="dxa"/>
          </w:tcPr>
          <w:p w14:paraId="0DE1D967" w14:textId="70AD276E" w:rsidR="0066060F" w:rsidRDefault="003E2B73" w:rsidP="008B492E">
            <w:pPr>
              <w:ind w:right="34"/>
              <w:jc w:val="both"/>
              <w:rPr>
                <w:rFonts w:ascii="Tahoma" w:hAnsi="Tahoma" w:cs="Tahoma"/>
                <w:i/>
                <w:iCs/>
              </w:rPr>
            </w:pPr>
            <w:r w:rsidRPr="00CE5DA4">
              <w:rPr>
                <w:rFonts w:ascii="Tahoma" w:hAnsi="Tahoma" w:cs="Tahoma"/>
                <w:i/>
                <w:iCs/>
              </w:rPr>
              <w:t>Q.(a)</w:t>
            </w:r>
            <w:r w:rsidR="00FC2310">
              <w:rPr>
                <w:rFonts w:ascii="Tahoma" w:hAnsi="Tahoma" w:cs="Tahoma"/>
                <w:i/>
                <w:iCs/>
              </w:rPr>
              <w:t xml:space="preserve"> </w:t>
            </w:r>
            <w:r w:rsidR="004B3795">
              <w:rPr>
                <w:rFonts w:ascii="Tahoma" w:hAnsi="Tahoma" w:cs="Tahoma"/>
                <w:i/>
                <w:iCs/>
              </w:rPr>
              <w:t xml:space="preserve">Whether </w:t>
            </w:r>
            <w:r w:rsidR="00DD5CA9">
              <w:rPr>
                <w:rFonts w:ascii="Tahoma" w:hAnsi="Tahoma" w:cs="Tahoma"/>
                <w:i/>
                <w:iCs/>
              </w:rPr>
              <w:t>it is a fact that farmers are given only one-time compensation in case an oil or gas pipeline passes through a farmer’s field in the entire country including Gujarat;</w:t>
            </w:r>
          </w:p>
          <w:p w14:paraId="4062B524" w14:textId="46D5A9DA" w:rsidR="0066060F" w:rsidRPr="00CE5DA4" w:rsidRDefault="0066060F" w:rsidP="008B492E">
            <w:pPr>
              <w:ind w:right="34"/>
              <w:jc w:val="both"/>
              <w:rPr>
                <w:rFonts w:ascii="Tahoma" w:hAnsi="Tahoma" w:cs="Tahoma"/>
                <w:i/>
                <w:iCs/>
              </w:rPr>
            </w:pPr>
          </w:p>
        </w:tc>
        <w:tc>
          <w:tcPr>
            <w:tcW w:w="5647" w:type="dxa"/>
          </w:tcPr>
          <w:p w14:paraId="244D5E62" w14:textId="0AC306D1" w:rsidR="003E2B73" w:rsidRPr="00CE5DA4" w:rsidRDefault="003E2B73"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w:t>
            </w:r>
            <w:r w:rsidR="001F17B4">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1C2BC2CF" w14:textId="7BF9CE0C" w:rsidR="001F17B4" w:rsidRPr="00CE5DA4" w:rsidRDefault="003E2B73" w:rsidP="003F4485">
            <w:pPr>
              <w:jc w:val="both"/>
              <w:rPr>
                <w:rFonts w:ascii="Tahoma" w:hAnsi="Tahoma" w:cs="Tahoma"/>
                <w:lang w:val="en-US"/>
              </w:rPr>
            </w:pPr>
            <w:r w:rsidRPr="00CE5DA4">
              <w:rPr>
                <w:rFonts w:ascii="Tahoma" w:hAnsi="Tahoma" w:cs="Tahoma"/>
                <w:lang w:val="en-US"/>
              </w:rPr>
              <w:t>As far as Oil India Limited (OIL) is concerned</w:t>
            </w:r>
            <w:r w:rsidR="00FC2310">
              <w:rPr>
                <w:rFonts w:ascii="Tahoma" w:hAnsi="Tahoma" w:cs="Tahoma"/>
                <w:lang w:val="en-US"/>
              </w:rPr>
              <w:t>,</w:t>
            </w:r>
            <w:r w:rsidR="003F4485">
              <w:rPr>
                <w:rFonts w:ascii="Tahoma" w:hAnsi="Tahoma" w:cs="Tahoma"/>
                <w:lang w:val="en-US"/>
              </w:rPr>
              <w:t xml:space="preserve"> </w:t>
            </w:r>
            <w:r w:rsidR="00F7228E">
              <w:rPr>
                <w:rFonts w:ascii="Tahoma" w:hAnsi="Tahoma" w:cs="Tahoma"/>
                <w:lang w:val="en-US"/>
              </w:rPr>
              <w:t xml:space="preserve">whenever </w:t>
            </w:r>
            <w:r w:rsidR="003F4485" w:rsidRPr="003F4485">
              <w:rPr>
                <w:rFonts w:ascii="Tahoma" w:hAnsi="Tahoma" w:cs="Tahoma"/>
              </w:rPr>
              <w:t xml:space="preserve">OIL procures land through outright purchase on execution of registered Sale Deeds and all compensation is paid on </w:t>
            </w:r>
            <w:proofErr w:type="gramStart"/>
            <w:r w:rsidR="003F4485" w:rsidRPr="003F4485">
              <w:rPr>
                <w:rFonts w:ascii="Tahoma" w:hAnsi="Tahoma" w:cs="Tahoma"/>
              </w:rPr>
              <w:t>one time</w:t>
            </w:r>
            <w:proofErr w:type="gramEnd"/>
            <w:r w:rsidR="003F4485" w:rsidRPr="003F4485">
              <w:rPr>
                <w:rFonts w:ascii="Tahoma" w:hAnsi="Tahoma" w:cs="Tahoma"/>
              </w:rPr>
              <w:t xml:space="preserve"> basis</w:t>
            </w:r>
            <w:r w:rsidR="003F4485">
              <w:rPr>
                <w:rFonts w:ascii="Tahoma" w:hAnsi="Tahoma" w:cs="Tahoma"/>
              </w:rPr>
              <w:t xml:space="preserve"> and the </w:t>
            </w:r>
            <w:r w:rsidR="003F4485" w:rsidRPr="003F4485">
              <w:rPr>
                <w:rFonts w:ascii="Tahoma" w:hAnsi="Tahoma" w:cs="Tahoma"/>
              </w:rPr>
              <w:t>Compensation is paid as per the provisions of the relevant Acts</w:t>
            </w:r>
            <w:r w:rsidR="003F4485">
              <w:rPr>
                <w:rFonts w:ascii="Tahoma" w:hAnsi="Tahoma" w:cs="Tahoma"/>
              </w:rPr>
              <w:t>.</w:t>
            </w:r>
            <w:r w:rsidR="00083C77">
              <w:rPr>
                <w:rFonts w:ascii="Tahoma" w:hAnsi="Tahoma" w:cs="Tahoma"/>
              </w:rPr>
              <w:t xml:space="preserve"> </w:t>
            </w:r>
            <w:proofErr w:type="gramStart"/>
            <w:r w:rsidR="00083C77">
              <w:rPr>
                <w:rFonts w:ascii="Tahoma" w:hAnsi="Tahoma" w:cs="Tahoma"/>
              </w:rPr>
              <w:t>However</w:t>
            </w:r>
            <w:proofErr w:type="gramEnd"/>
            <w:r w:rsidR="00083C77">
              <w:rPr>
                <w:rFonts w:ascii="Tahoma" w:hAnsi="Tahoma" w:cs="Tahoma"/>
              </w:rPr>
              <w:t xml:space="preserve"> in case of </w:t>
            </w:r>
            <w:proofErr w:type="spellStart"/>
            <w:r w:rsidR="00083C77">
              <w:rPr>
                <w:rFonts w:ascii="Tahoma" w:hAnsi="Tahoma" w:cs="Tahoma"/>
              </w:rPr>
              <w:t>RoU</w:t>
            </w:r>
            <w:proofErr w:type="spellEnd"/>
            <w:r w:rsidR="004731F7">
              <w:rPr>
                <w:rFonts w:ascii="Tahoma" w:hAnsi="Tahoma" w:cs="Tahoma"/>
              </w:rPr>
              <w:t xml:space="preserve">, </w:t>
            </w:r>
            <w:r w:rsidR="004731F7" w:rsidRPr="004731F7">
              <w:rPr>
                <w:rFonts w:ascii="Tahoma" w:hAnsi="Tahoma" w:cs="Tahoma"/>
              </w:rPr>
              <w:t xml:space="preserve">under the provisions of PMP Act, 1962, if the track is used </w:t>
            </w:r>
            <w:r w:rsidR="004731F7">
              <w:rPr>
                <w:rFonts w:ascii="Tahoma" w:hAnsi="Tahoma" w:cs="Tahoma"/>
              </w:rPr>
              <w:t>again</w:t>
            </w:r>
            <w:r w:rsidR="004731F7" w:rsidRPr="004731F7">
              <w:rPr>
                <w:rFonts w:ascii="Tahoma" w:hAnsi="Tahoma" w:cs="Tahoma"/>
              </w:rPr>
              <w:t xml:space="preserve"> at any point of time for repair or replacement, compensation is payable to the affected landowners for crops damage</w:t>
            </w:r>
            <w:r w:rsidR="004731F7">
              <w:rPr>
                <w:rFonts w:ascii="Tahoma" w:hAnsi="Tahoma" w:cs="Tahoma"/>
              </w:rPr>
              <w:t>.</w:t>
            </w:r>
          </w:p>
        </w:tc>
      </w:tr>
      <w:tr w:rsidR="003E2B73" w:rsidRPr="00CE5DA4" w14:paraId="65648DF5" w14:textId="77777777" w:rsidTr="003E6837">
        <w:trPr>
          <w:trHeight w:val="4379"/>
        </w:trPr>
        <w:tc>
          <w:tcPr>
            <w:tcW w:w="4248" w:type="dxa"/>
          </w:tcPr>
          <w:p w14:paraId="6FE8EB2E" w14:textId="61C6880F" w:rsidR="0066060F" w:rsidRDefault="003E2B73" w:rsidP="008B492E">
            <w:pPr>
              <w:ind w:right="34"/>
              <w:jc w:val="both"/>
              <w:rPr>
                <w:rFonts w:ascii="Tahoma" w:hAnsi="Tahoma" w:cs="Tahoma"/>
                <w:i/>
                <w:iCs/>
              </w:rPr>
            </w:pPr>
            <w:r w:rsidRPr="00CE5DA4">
              <w:rPr>
                <w:rFonts w:ascii="Tahoma" w:hAnsi="Tahoma" w:cs="Tahoma"/>
                <w:i/>
                <w:iCs/>
              </w:rPr>
              <w:t xml:space="preserve">Q.(b) </w:t>
            </w:r>
            <w:r w:rsidR="0066060F">
              <w:rPr>
                <w:rFonts w:ascii="Tahoma" w:eastAsia="Times New Roman" w:hAnsi="Tahoma" w:cs="Tahoma"/>
                <w:i/>
                <w:color w:val="000000"/>
              </w:rPr>
              <w:t>W</w:t>
            </w:r>
            <w:r w:rsidR="0066060F" w:rsidRPr="0066060F">
              <w:rPr>
                <w:rFonts w:ascii="Tahoma" w:eastAsia="Times New Roman" w:hAnsi="Tahoma" w:cs="Tahoma"/>
                <w:i/>
                <w:color w:val="000000"/>
              </w:rPr>
              <w:t xml:space="preserve">hether </w:t>
            </w:r>
            <w:r w:rsidR="00DD5CA9">
              <w:rPr>
                <w:rFonts w:ascii="Tahoma" w:eastAsia="Times New Roman" w:hAnsi="Tahoma" w:cs="Tahoma"/>
                <w:i/>
                <w:color w:val="000000"/>
              </w:rPr>
              <w:t xml:space="preserve">Government has any scheme on the lines of land holders given rent or compensation every year for oil wells, for the farmers through whose fields pipeline passes, to be given annual rent or compensation; and </w:t>
            </w:r>
          </w:p>
          <w:p w14:paraId="01947609" w14:textId="567C0C18" w:rsidR="0066060F" w:rsidRPr="00CE5DA4" w:rsidRDefault="0066060F" w:rsidP="008B492E">
            <w:pPr>
              <w:ind w:right="34"/>
              <w:jc w:val="both"/>
              <w:rPr>
                <w:rFonts w:ascii="Tahoma" w:hAnsi="Tahoma" w:cs="Tahoma"/>
                <w:i/>
                <w:iCs/>
              </w:rPr>
            </w:pPr>
          </w:p>
        </w:tc>
        <w:tc>
          <w:tcPr>
            <w:tcW w:w="5647" w:type="dxa"/>
          </w:tcPr>
          <w:p w14:paraId="04726308" w14:textId="2C4459F8" w:rsidR="001F17B4" w:rsidRPr="00CE5DA4" w:rsidRDefault="001F17B4" w:rsidP="001F17B4">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b):</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3780DB29" w14:textId="3A968C99" w:rsidR="003E2B73" w:rsidRPr="00CE5DA4" w:rsidRDefault="001F17B4" w:rsidP="00532449">
            <w:pPr>
              <w:spacing w:after="120"/>
              <w:jc w:val="both"/>
              <w:rPr>
                <w:rFonts w:ascii="Tahoma" w:hAnsi="Tahoma" w:cs="Tahoma"/>
                <w:lang w:val="en-US"/>
              </w:rPr>
            </w:pPr>
            <w:r w:rsidRPr="00CE5DA4">
              <w:rPr>
                <w:rFonts w:ascii="Tahoma" w:hAnsi="Tahoma" w:cs="Tahoma"/>
                <w:lang w:val="en-US"/>
              </w:rPr>
              <w:t>As far as Oil India Limited (OIL) is concerned</w:t>
            </w:r>
            <w:r w:rsidR="00FC2310">
              <w:rPr>
                <w:rFonts w:ascii="Tahoma" w:hAnsi="Tahoma" w:cs="Tahoma"/>
                <w:lang w:val="en-US"/>
              </w:rPr>
              <w:t>,</w:t>
            </w:r>
            <w:r w:rsidR="003F4485">
              <w:rPr>
                <w:rFonts w:ascii="Tahoma" w:hAnsi="Tahoma" w:cs="Tahoma"/>
                <w:lang w:val="en-US"/>
              </w:rPr>
              <w:t xml:space="preserve"> </w:t>
            </w:r>
            <w:r w:rsidR="003F4485" w:rsidRPr="003F4485">
              <w:rPr>
                <w:rFonts w:ascii="Tahoma" w:hAnsi="Tahoma" w:cs="Tahoma"/>
              </w:rPr>
              <w:t>while there is currently no specific government scheme that provides annual rent or recurring compensation to farmers for land used for pipelines or oil infrastructure, OIL remains committed to upholding the highest standards of community engagement and landowner welfare. The company ensures that all land acquisition and usage is carried out in accordance with applicable laws and guidelines, including fair compensation at the time of acquisition</w:t>
            </w:r>
          </w:p>
        </w:tc>
      </w:tr>
      <w:tr w:rsidR="003E2B73" w:rsidRPr="00CE5DA4" w14:paraId="54E35464" w14:textId="77777777" w:rsidTr="003E6837">
        <w:trPr>
          <w:trHeight w:val="911"/>
        </w:trPr>
        <w:tc>
          <w:tcPr>
            <w:tcW w:w="4248" w:type="dxa"/>
          </w:tcPr>
          <w:p w14:paraId="533D4D93" w14:textId="59E0F0D0" w:rsidR="0066060F" w:rsidRDefault="003E2B73" w:rsidP="008B492E">
            <w:pPr>
              <w:jc w:val="both"/>
              <w:rPr>
                <w:rFonts w:ascii="Tahoma" w:hAnsi="Tahoma" w:cs="Tahoma"/>
                <w:i/>
                <w:iCs/>
              </w:rPr>
            </w:pPr>
            <w:r>
              <w:rPr>
                <w:rFonts w:ascii="Tahoma" w:hAnsi="Tahoma" w:cs="Tahoma"/>
                <w:i/>
                <w:iCs/>
              </w:rPr>
              <w:lastRenderedPageBreak/>
              <w:t xml:space="preserve">Q.(c) </w:t>
            </w:r>
            <w:r w:rsidR="00DD5CA9">
              <w:rPr>
                <w:rFonts w:ascii="Tahoma" w:hAnsi="Tahoma" w:cs="Tahoma"/>
                <w:i/>
                <w:iCs/>
              </w:rPr>
              <w:t>If so, the details thereof and if not, whether the Government is considering it in future, especially in the context of the State of Gujarat where large scale pipeline projects are underway?</w:t>
            </w:r>
          </w:p>
          <w:p w14:paraId="710B4EA4" w14:textId="4ADB1EE6" w:rsidR="0066060F" w:rsidRPr="00CE5DA4" w:rsidRDefault="0066060F" w:rsidP="008B492E">
            <w:pPr>
              <w:jc w:val="both"/>
              <w:rPr>
                <w:rFonts w:ascii="Tahoma" w:hAnsi="Tahoma" w:cs="Tahoma"/>
                <w:i/>
                <w:iCs/>
              </w:rPr>
            </w:pPr>
          </w:p>
        </w:tc>
        <w:tc>
          <w:tcPr>
            <w:tcW w:w="5647" w:type="dxa"/>
          </w:tcPr>
          <w:p w14:paraId="4E973A3D" w14:textId="06E1DDDD" w:rsidR="001F17B4" w:rsidRPr="00CE5DA4" w:rsidRDefault="001F17B4" w:rsidP="001F17B4">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c):</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59D4D45A" w14:textId="77777777" w:rsidR="003E2B73" w:rsidRPr="00CE5DA4" w:rsidRDefault="003E2B73" w:rsidP="003F4485">
            <w:pPr>
              <w:jc w:val="both"/>
              <w:rPr>
                <w:rFonts w:ascii="Tahoma" w:hAnsi="Tahoma" w:cs="Tahoma"/>
                <w:lang w:val="en-US"/>
              </w:rPr>
            </w:pPr>
          </w:p>
        </w:tc>
      </w:tr>
    </w:tbl>
    <w:p w14:paraId="23352F1B" w14:textId="1DAFBE48"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5961CAD7" w14:textId="0EBA5C20" w:rsidR="00F26CC7" w:rsidRDefault="00F26CC7" w:rsidP="0044759C">
      <w:pPr>
        <w:spacing w:after="0" w:line="240" w:lineRule="auto"/>
        <w:ind w:right="-482"/>
        <w:jc w:val="right"/>
        <w:rPr>
          <w:rFonts w:ascii="Tahoma" w:hAnsi="Tahoma" w:cs="Tahoma"/>
          <w:b/>
          <w:lang w:val="en-US"/>
        </w:rPr>
      </w:pPr>
    </w:p>
    <w:p w14:paraId="1E6D022E" w14:textId="56F96E49" w:rsidR="00AE10C1" w:rsidRDefault="00AE10C1" w:rsidP="0044759C">
      <w:pPr>
        <w:spacing w:after="0" w:line="240" w:lineRule="auto"/>
        <w:ind w:right="-482"/>
        <w:jc w:val="right"/>
        <w:rPr>
          <w:rFonts w:ascii="Tahoma" w:hAnsi="Tahoma" w:cs="Tahoma"/>
          <w:b/>
          <w:lang w:val="en-US"/>
        </w:rPr>
      </w:pPr>
    </w:p>
    <w:p w14:paraId="3A08BC9D" w14:textId="77777777" w:rsidR="00AE10C1" w:rsidRPr="00CE5DA4" w:rsidRDefault="00AE10C1"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bookmarkStart w:id="0" w:name="_GoBack"/>
      <w:bookmarkEnd w:id="0"/>
      <w:r w:rsidRPr="00CE5DA4">
        <w:rPr>
          <w:rFonts w:ascii="Tahoma" w:hAnsi="Tahoma" w:cs="Tahoma"/>
          <w:b/>
          <w:u w:val="single"/>
          <w:lang w:val="en-US"/>
        </w:rPr>
        <w:t>For Chairman &amp; Managing Director</w:t>
      </w:r>
    </w:p>
    <w:sectPr w:rsidR="00F26CC7" w:rsidRPr="00CE5DA4"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5"/>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1"/>
  </w:num>
  <w:num w:numId="15">
    <w:abstractNumId w:val="28"/>
  </w:num>
  <w:num w:numId="16">
    <w:abstractNumId w:val="14"/>
  </w:num>
  <w:num w:numId="17">
    <w:abstractNumId w:val="15"/>
  </w:num>
  <w:num w:numId="18">
    <w:abstractNumId w:val="11"/>
  </w:num>
  <w:num w:numId="19">
    <w:abstractNumId w:val="24"/>
  </w:num>
  <w:num w:numId="20">
    <w:abstractNumId w:val="25"/>
  </w:num>
  <w:num w:numId="21">
    <w:abstractNumId w:val="4"/>
  </w:num>
  <w:num w:numId="22">
    <w:abstractNumId w:val="30"/>
  </w:num>
  <w:num w:numId="23">
    <w:abstractNumId w:val="22"/>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65812"/>
    <w:rsid w:val="000715A3"/>
    <w:rsid w:val="00071650"/>
    <w:rsid w:val="000730D5"/>
    <w:rsid w:val="0007784F"/>
    <w:rsid w:val="00083C77"/>
    <w:rsid w:val="000977F8"/>
    <w:rsid w:val="000A09A2"/>
    <w:rsid w:val="000A2F38"/>
    <w:rsid w:val="000B6878"/>
    <w:rsid w:val="000B717E"/>
    <w:rsid w:val="000C5B3E"/>
    <w:rsid w:val="000C6679"/>
    <w:rsid w:val="000C780F"/>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E301A"/>
    <w:rsid w:val="001F17B4"/>
    <w:rsid w:val="001F253B"/>
    <w:rsid w:val="002254E2"/>
    <w:rsid w:val="00230158"/>
    <w:rsid w:val="00235041"/>
    <w:rsid w:val="00261595"/>
    <w:rsid w:val="002618BC"/>
    <w:rsid w:val="002639D6"/>
    <w:rsid w:val="00265CDC"/>
    <w:rsid w:val="00284B8F"/>
    <w:rsid w:val="00287BE4"/>
    <w:rsid w:val="002A7B0E"/>
    <w:rsid w:val="002C07CD"/>
    <w:rsid w:val="002C2F3A"/>
    <w:rsid w:val="002E2DA8"/>
    <w:rsid w:val="002E5790"/>
    <w:rsid w:val="002E61F1"/>
    <w:rsid w:val="002E7EBA"/>
    <w:rsid w:val="002F2731"/>
    <w:rsid w:val="003046ED"/>
    <w:rsid w:val="0030475B"/>
    <w:rsid w:val="00312D2B"/>
    <w:rsid w:val="003179D3"/>
    <w:rsid w:val="0032755B"/>
    <w:rsid w:val="00335C1C"/>
    <w:rsid w:val="00345A27"/>
    <w:rsid w:val="00350D11"/>
    <w:rsid w:val="003544AE"/>
    <w:rsid w:val="003601F4"/>
    <w:rsid w:val="00393FB4"/>
    <w:rsid w:val="003A5087"/>
    <w:rsid w:val="003B2588"/>
    <w:rsid w:val="003C0089"/>
    <w:rsid w:val="003C0FC2"/>
    <w:rsid w:val="003C3950"/>
    <w:rsid w:val="003C732A"/>
    <w:rsid w:val="003D0647"/>
    <w:rsid w:val="003E2531"/>
    <w:rsid w:val="003E2B73"/>
    <w:rsid w:val="003E3F64"/>
    <w:rsid w:val="003E4220"/>
    <w:rsid w:val="003E6837"/>
    <w:rsid w:val="003F0C3B"/>
    <w:rsid w:val="003F381E"/>
    <w:rsid w:val="003F39FC"/>
    <w:rsid w:val="003F4485"/>
    <w:rsid w:val="004040E1"/>
    <w:rsid w:val="0041688D"/>
    <w:rsid w:val="0042311F"/>
    <w:rsid w:val="00446794"/>
    <w:rsid w:val="0044759C"/>
    <w:rsid w:val="00463A0C"/>
    <w:rsid w:val="004731F7"/>
    <w:rsid w:val="004A407D"/>
    <w:rsid w:val="004A4DED"/>
    <w:rsid w:val="004B1CCA"/>
    <w:rsid w:val="004B3795"/>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2449"/>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4ECF"/>
    <w:rsid w:val="0066060F"/>
    <w:rsid w:val="006702D9"/>
    <w:rsid w:val="00671E00"/>
    <w:rsid w:val="0067744F"/>
    <w:rsid w:val="006914A0"/>
    <w:rsid w:val="0069786E"/>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92834"/>
    <w:rsid w:val="00AE10C1"/>
    <w:rsid w:val="00B234E6"/>
    <w:rsid w:val="00B32638"/>
    <w:rsid w:val="00B3384E"/>
    <w:rsid w:val="00B475C0"/>
    <w:rsid w:val="00B50E79"/>
    <w:rsid w:val="00B71914"/>
    <w:rsid w:val="00B810F9"/>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F1C17"/>
    <w:rsid w:val="00DF270C"/>
    <w:rsid w:val="00E02CD6"/>
    <w:rsid w:val="00E06B03"/>
    <w:rsid w:val="00E37BCB"/>
    <w:rsid w:val="00E44632"/>
    <w:rsid w:val="00E454EE"/>
    <w:rsid w:val="00E74050"/>
    <w:rsid w:val="00E869E0"/>
    <w:rsid w:val="00EB0203"/>
    <w:rsid w:val="00EB5F4C"/>
    <w:rsid w:val="00EB6DB5"/>
    <w:rsid w:val="00ED2EBB"/>
    <w:rsid w:val="00EE37B2"/>
    <w:rsid w:val="00EF357F"/>
    <w:rsid w:val="00EF4BEA"/>
    <w:rsid w:val="00F211B3"/>
    <w:rsid w:val="00F21622"/>
    <w:rsid w:val="00F255CA"/>
    <w:rsid w:val="00F26A26"/>
    <w:rsid w:val="00F26CC7"/>
    <w:rsid w:val="00F270A6"/>
    <w:rsid w:val="00F322FF"/>
    <w:rsid w:val="00F34A50"/>
    <w:rsid w:val="00F47FDD"/>
    <w:rsid w:val="00F636E8"/>
    <w:rsid w:val="00F6408C"/>
    <w:rsid w:val="00F7228E"/>
    <w:rsid w:val="00F90735"/>
    <w:rsid w:val="00F977D6"/>
    <w:rsid w:val="00F97BB8"/>
    <w:rsid w:val="00FB3301"/>
    <w:rsid w:val="00FB3A1A"/>
    <w:rsid w:val="00FC22E2"/>
    <w:rsid w:val="00FC2310"/>
    <w:rsid w:val="00FC3DD8"/>
    <w:rsid w:val="00FC57B6"/>
    <w:rsid w:val="00FD365A"/>
    <w:rsid w:val="00FD5E95"/>
    <w:rsid w:val="00FF085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A7940F-4C95-4387-84CF-DB2738D15D0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3D3968DD-E10C-4053-9D1F-58D33F8D9A76}">
  <ds:schemaRefs>
    <ds:schemaRef ds:uri="http://schemas.microsoft.com/sharepoint/v3/contenttype/forms"/>
  </ds:schemaRefs>
</ds:datastoreItem>
</file>

<file path=customXml/itemProps3.xml><?xml version="1.0" encoding="utf-8"?>
<ds:datastoreItem xmlns:ds="http://schemas.openxmlformats.org/officeDocument/2006/customXml" ds:itemID="{C71C9117-C6C7-4E5A-9566-6FBFD1EE98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34F8E57-EF2D-42B9-8318-536407C57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4</cp:revision>
  <cp:lastPrinted>2025-07-21T12:50:00Z</cp:lastPrinted>
  <dcterms:created xsi:type="dcterms:W3CDTF">2025-07-21T12:21:00Z</dcterms:created>
  <dcterms:modified xsi:type="dcterms:W3CDTF">2025-07-21T12:53:00Z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