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87B5DD0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0C5232">
        <w:rPr>
          <w:rFonts w:ascii="Tahoma" w:hAnsi="Tahoma" w:cs="Tahoma"/>
          <w:b/>
          <w:lang w:val="en-US"/>
        </w:rPr>
        <w:t>3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076D9F">
        <w:rPr>
          <w:rFonts w:ascii="Tahoma" w:hAnsi="Tahoma" w:cs="Tahoma"/>
          <w:b/>
          <w:lang w:val="en-US"/>
        </w:rPr>
        <w:t>21</w:t>
      </w:r>
      <w:proofErr w:type="gramStart"/>
      <w:r w:rsidR="00076D9F" w:rsidRPr="00076D9F">
        <w:rPr>
          <w:rFonts w:ascii="Tahoma" w:hAnsi="Tahoma" w:cs="Tahoma"/>
          <w:b/>
          <w:vertAlign w:val="superscript"/>
          <w:lang w:val="en-US"/>
        </w:rPr>
        <w:t>st</w:t>
      </w:r>
      <w:r w:rsidR="00076D9F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1F17B4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2B664D55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Starred/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DD5CA9">
        <w:rPr>
          <w:rFonts w:ascii="Tahoma" w:hAnsi="Tahoma" w:cs="Tahoma"/>
          <w:lang w:val="en-US"/>
        </w:rPr>
        <w:t>S29</w:t>
      </w:r>
      <w:r w:rsidR="000C5232">
        <w:rPr>
          <w:rFonts w:ascii="Tahoma" w:hAnsi="Tahoma" w:cs="Tahoma"/>
          <w:lang w:val="en-US"/>
        </w:rPr>
        <w:t>48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ED4F921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C5232">
        <w:rPr>
          <w:rFonts w:ascii="Tahoma" w:hAnsi="Tahoma" w:cs="Tahoma"/>
          <w:b/>
          <w:lang w:val="en-US"/>
        </w:rPr>
        <w:t>Pipeline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A0129E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0DE1D967" w14:textId="2E93DE3D" w:rsidR="0066060F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0C5232">
              <w:rPr>
                <w:rFonts w:ascii="Tahoma" w:hAnsi="Tahoma" w:cs="Tahoma"/>
                <w:i/>
                <w:iCs/>
              </w:rPr>
              <w:t>The state-wise and year-wise details of the total length of natural gas pipelines commissioned, are functional and closed since 2019 and the planned expansions particularly in Karnataka;</w:t>
            </w:r>
          </w:p>
          <w:p w14:paraId="4062B524" w14:textId="46D5A9DA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22702B6B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CF5E79">
              <w:rPr>
                <w:rFonts w:ascii="Tahoma" w:hAnsi="Tahoma" w:cs="Tahoma"/>
                <w:lang w:val="en-US"/>
              </w:rPr>
              <w:t xml:space="preserve"> OIL does not have natural gas transportation pipeline transporting gas to downstream/midstream consumers.</w:t>
            </w:r>
          </w:p>
          <w:p w14:paraId="29234168" w14:textId="77777777" w:rsidR="00CF5E79" w:rsidRDefault="00CF5E79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7FE5DE32" w14:textId="4777C968" w:rsidR="00CF5E79" w:rsidRDefault="00CF5E79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However, OIL has gas evacuation pipeline for evacuating raw gas for production installations to Central Gas Gathering Station for processing and onward supply to direct consumers/transporters.</w:t>
            </w:r>
          </w:p>
          <w:p w14:paraId="3219B5C7" w14:textId="77777777" w:rsidR="00CF5E79" w:rsidRDefault="00CF5E79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28F65987" w14:textId="025D8352" w:rsidR="00CF5E79" w:rsidRDefault="00CF5E79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OIL does not have any natural gas pipeline in Karnataka, however the major gas evacuation pipeline commissioned in the since 2019 are provided in Annexure I.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6FE8EB2E" w14:textId="4FCF0ECF" w:rsidR="0066060F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0C5232" w:rsidRPr="000C5232">
              <w:rPr>
                <w:rFonts w:ascii="Tahoma" w:eastAsia="Times New Roman" w:hAnsi="Tahoma" w:cs="Tahoma"/>
                <w:i/>
                <w:color w:val="000000"/>
              </w:rPr>
              <w:t>The contribution of the natural gas pipeline in reducing India's dependence on coal and crude oil, thereby lowering carbon emissions;</w:t>
            </w:r>
          </w:p>
          <w:p w14:paraId="01947609" w14:textId="567C0C18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45610701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CF5E79">
              <w:rPr>
                <w:rFonts w:ascii="Tahoma" w:hAnsi="Tahoma" w:cs="Tahoma"/>
                <w:lang w:val="en-US"/>
              </w:rPr>
              <w:t xml:space="preserve"> </w:t>
            </w:r>
            <w:r w:rsidR="00CF5E79" w:rsidRPr="00CF5E79">
              <w:rPr>
                <w:rFonts w:ascii="Aptos" w:eastAsia="Aptos" w:hAnsi="Aptos" w:cs="Mangal"/>
                <w:kern w:val="2"/>
                <w:sz w:val="24"/>
                <w:szCs w:val="21"/>
                <w:lang w:bidi="hi-IN"/>
                <w14:ligatures w14:val="standardContextual"/>
              </w:rPr>
              <w:t>Oil India Limited does not engage in the transportation of natural gas to end consumers through its pipeline network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533D4D93" w14:textId="3151F79D" w:rsidR="0066060F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0C5232">
              <w:rPr>
                <w:rFonts w:ascii="Tahoma" w:hAnsi="Tahoma" w:cs="Tahoma"/>
                <w:i/>
                <w:iCs/>
              </w:rPr>
              <w:t xml:space="preserve">The steps taken to ensure that natural gas pipeline infrastructure reached underserved regions, particularly in the remote areas; and </w:t>
            </w:r>
          </w:p>
          <w:p w14:paraId="710B4EA4" w14:textId="4ADB1EE6" w:rsidR="0066060F" w:rsidRPr="00CE5DA4" w:rsidRDefault="0066060F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4D741C6C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0C5232">
              <w:rPr>
                <w:rFonts w:ascii="Tahoma" w:hAnsi="Tahoma" w:cs="Tahoma"/>
                <w:lang w:val="en-US"/>
              </w:rPr>
              <w:t>,</w:t>
            </w:r>
            <w:r w:rsidR="00CF5E79">
              <w:rPr>
                <w:rFonts w:ascii="Tahoma" w:hAnsi="Tahoma" w:cs="Tahoma"/>
                <w:lang w:val="en-US"/>
              </w:rPr>
              <w:t xml:space="preserve"> </w:t>
            </w:r>
            <w:r w:rsidR="00CF5E79" w:rsidRPr="00CF5E79">
              <w:rPr>
                <w:rFonts w:ascii="Aptos" w:eastAsia="Aptos" w:hAnsi="Aptos" w:cs="Mangal"/>
                <w:kern w:val="2"/>
                <w:sz w:val="24"/>
                <w:szCs w:val="21"/>
                <w:lang w:bidi="hi-IN"/>
                <w14:ligatures w14:val="standardContextual"/>
              </w:rPr>
              <w:t>OIL’s pipeline infrastructure is designed for internal operational purposes, it does not extend to consumer delivery or regional distribution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0C5232" w:rsidRPr="00CE5DA4" w14:paraId="1DD650F2" w14:textId="77777777" w:rsidTr="000C5232">
        <w:trPr>
          <w:trHeight w:val="1415"/>
        </w:trPr>
        <w:tc>
          <w:tcPr>
            <w:tcW w:w="4815" w:type="dxa"/>
          </w:tcPr>
          <w:p w14:paraId="095CC76E" w14:textId="2DFB5B5E" w:rsidR="000C5232" w:rsidRDefault="000C5232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Q.(d) </w:t>
            </w:r>
            <w:r w:rsidRPr="000C5232">
              <w:rPr>
                <w:rFonts w:ascii="Tahoma" w:hAnsi="Tahoma" w:cs="Tahoma"/>
                <w:i/>
                <w:iCs/>
              </w:rPr>
              <w:t>Whether the government has data on the revenue generated from natural gas transportation through pipelines, if so, the state-wise details of the revenue generated and plans to increase these revenues?</w:t>
            </w:r>
          </w:p>
        </w:tc>
        <w:tc>
          <w:tcPr>
            <w:tcW w:w="5080" w:type="dxa"/>
          </w:tcPr>
          <w:p w14:paraId="58F9E448" w14:textId="61D0F33D" w:rsidR="000C5232" w:rsidRPr="00CE5DA4" w:rsidRDefault="000C5232" w:rsidP="000C523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5B78C74" w14:textId="59A8D13B" w:rsidR="000C5232" w:rsidRDefault="000C5232" w:rsidP="000C5232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="00CF5E79">
              <w:rPr>
                <w:rFonts w:ascii="Tahoma" w:hAnsi="Tahoma" w:cs="Tahoma"/>
                <w:lang w:val="en-US"/>
              </w:rPr>
              <w:t xml:space="preserve"> </w:t>
            </w:r>
            <w:r w:rsidR="00CF5E79">
              <w:rPr>
                <w:rFonts w:ascii="Aptos" w:eastAsia="Aptos" w:hAnsi="Aptos" w:cs="Mangal"/>
                <w:kern w:val="2"/>
                <w:sz w:val="24"/>
                <w:szCs w:val="21"/>
                <w:lang w:bidi="hi-IN"/>
                <w14:ligatures w14:val="standardContextual"/>
              </w:rPr>
              <w:t>n</w:t>
            </w:r>
            <w:r w:rsidR="00CF5E79" w:rsidRPr="00CF5E79">
              <w:rPr>
                <w:rFonts w:ascii="Aptos" w:eastAsia="Aptos" w:hAnsi="Aptos" w:cs="Mangal"/>
                <w:kern w:val="2"/>
                <w:sz w:val="24"/>
                <w:szCs w:val="21"/>
                <w:lang w:bidi="hi-IN"/>
                <w14:ligatures w14:val="standardContextual"/>
              </w:rPr>
              <w:t>o revenue is generated from natural gas transportation through pipelines by Oil India Limited, as the company does not transport gas to consumers.</w:t>
            </w:r>
          </w:p>
          <w:p w14:paraId="475B8A52" w14:textId="77777777" w:rsidR="000C5232" w:rsidRPr="00CE5DA4" w:rsidRDefault="000C5232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6D9F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17DEC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09A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CF5E79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2316F-66D7-4941-B22E-EFDE1D04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2025-07-21T08:50:00Z</cp:lastPrinted>
  <dcterms:created xsi:type="dcterms:W3CDTF">2025-07-21T08:52:00Z</dcterms:created>
  <dcterms:modified xsi:type="dcterms:W3CDTF">2025-07-21T08:52:00Z</dcterms:modified>
</cp:coreProperties>
</file>