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0C934999" w14:textId="7730113A" w:rsidR="00BC4C9F" w:rsidRPr="00681277" w:rsidRDefault="00654ECF" w:rsidP="00274628">
      <w:pPr>
        <w:spacing w:after="0"/>
        <w:ind w:right="-23"/>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F2123C">
        <w:rPr>
          <w:rFonts w:ascii="Tahoma" w:hAnsi="Tahoma" w:cs="Tahoma"/>
          <w:b/>
          <w:lang w:val="en-US"/>
        </w:rPr>
        <w:t>4</w:t>
      </w:r>
      <w:r w:rsidR="00447421">
        <w:rPr>
          <w:rFonts w:ascii="Tahoma" w:hAnsi="Tahoma" w:cs="Tahoma"/>
          <w:b/>
          <w:lang w:val="en-US"/>
        </w:rPr>
        <w:t>7</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937A2">
        <w:rPr>
          <w:rFonts w:ascii="Tahoma" w:hAnsi="Tahoma" w:cs="Tahoma"/>
          <w:b/>
          <w:lang w:val="en-US"/>
        </w:rPr>
        <w:t xml:space="preserve">               31</w:t>
      </w:r>
      <w:r w:rsidR="00F937A2" w:rsidRPr="00F937A2">
        <w:rPr>
          <w:rFonts w:ascii="Tahoma" w:hAnsi="Tahoma" w:cs="Tahoma"/>
          <w:b/>
          <w:vertAlign w:val="superscript"/>
          <w:lang w:val="en-US"/>
        </w:rPr>
        <w:t>st</w:t>
      </w:r>
      <w:r w:rsidR="00F937A2">
        <w:rPr>
          <w:rFonts w:ascii="Tahoma" w:hAnsi="Tahoma" w:cs="Tahoma"/>
          <w:b/>
          <w:lang w:val="en-US"/>
        </w:rPr>
        <w:t xml:space="preserve"> </w:t>
      </w:r>
      <w:r w:rsidR="003D094A">
        <w:rPr>
          <w:rFonts w:ascii="Tahoma" w:hAnsi="Tahoma" w:cs="Tahoma"/>
          <w:b/>
          <w:lang w:val="en-US"/>
        </w:rPr>
        <w:t xml:space="preserve"> </w:t>
      </w:r>
      <w:r w:rsidR="00187C39" w:rsidRPr="00681277">
        <w:rPr>
          <w:rFonts w:ascii="Tahoma" w:hAnsi="Tahoma" w:cs="Tahoma"/>
          <w:b/>
          <w:lang w:val="en-US"/>
        </w:rPr>
        <w:t xml:space="preserve"> July</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274628">
      <w:pPr>
        <w:spacing w:after="0"/>
        <w:ind w:right="-23"/>
        <w:rPr>
          <w:rFonts w:ascii="Tahoma" w:hAnsi="Tahoma" w:cs="Tahoma"/>
          <w:lang w:val="en-US"/>
        </w:rPr>
      </w:pPr>
    </w:p>
    <w:p w14:paraId="47BD05C6" w14:textId="77777777" w:rsidR="00F636E8" w:rsidRPr="00681277" w:rsidRDefault="00F636E8" w:rsidP="00274628">
      <w:pPr>
        <w:spacing w:after="0"/>
        <w:ind w:right="-23"/>
        <w:rPr>
          <w:rFonts w:ascii="Tahoma" w:hAnsi="Tahoma" w:cs="Tahoma"/>
          <w:lang w:val="en-US"/>
        </w:rPr>
      </w:pPr>
    </w:p>
    <w:p w14:paraId="54F9D8EA" w14:textId="77777777" w:rsidR="00654ECF" w:rsidRPr="00681277" w:rsidRDefault="00654ECF" w:rsidP="00274628">
      <w:pPr>
        <w:spacing w:after="0"/>
        <w:ind w:right="-23"/>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274628">
      <w:pPr>
        <w:spacing w:after="0"/>
        <w:ind w:right="-23"/>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274628">
      <w:pPr>
        <w:spacing w:after="0"/>
        <w:ind w:right="-23"/>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4125DBD5" w:rsidR="00230158" w:rsidRPr="00681277" w:rsidRDefault="00506AF9" w:rsidP="00274628">
      <w:pPr>
        <w:spacing w:after="0"/>
        <w:ind w:right="-23"/>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0B6878" w:rsidRPr="00681277">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r w:rsidR="00C968B7" w:rsidRPr="00681277">
        <w:rPr>
          <w:rFonts w:ascii="Tahoma" w:hAnsi="Tahoma" w:cs="Tahoma"/>
          <w:b/>
          <w:lang w:val="en-US"/>
        </w:rPr>
        <w:t>Satpal Yadav</w:t>
      </w:r>
    </w:p>
    <w:p w14:paraId="7B68B911" w14:textId="0816B0CD" w:rsidR="007C79E3" w:rsidRDefault="005068B1" w:rsidP="00274628">
      <w:pPr>
        <w:spacing w:after="0"/>
        <w:ind w:right="-23"/>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r w:rsidR="00274628">
        <w:rPr>
          <w:rFonts w:ascii="Tahoma" w:hAnsi="Tahoma" w:cs="Tahoma"/>
          <w:bCs/>
          <w:lang w:val="en-US"/>
        </w:rPr>
        <w:t xml:space="preserve">  </w:t>
      </w:r>
      <w:proofErr w:type="gramStart"/>
      <w:r w:rsidR="00C968B7" w:rsidRPr="00681277">
        <w:rPr>
          <w:rFonts w:ascii="Tahoma" w:hAnsi="Tahoma" w:cs="Tahoma"/>
          <w:bCs/>
          <w:lang w:val="en-US"/>
        </w:rPr>
        <w:t>A</w:t>
      </w:r>
      <w:r w:rsidR="001352A6" w:rsidRPr="00681277">
        <w:rPr>
          <w:rFonts w:ascii="Tahoma" w:hAnsi="Tahoma" w:cs="Tahoma"/>
          <w:bCs/>
          <w:u w:val="single"/>
          <w:lang w:val="en-US"/>
        </w:rPr>
        <w:t>S</w:t>
      </w:r>
      <w:r w:rsidR="00D86755" w:rsidRPr="00681277">
        <w:rPr>
          <w:rFonts w:ascii="Tahoma" w:hAnsi="Tahoma" w:cs="Tahoma"/>
          <w:bCs/>
          <w:u w:val="single"/>
          <w:lang w:val="en-US"/>
        </w:rPr>
        <w:t>O(</w:t>
      </w:r>
      <w:proofErr w:type="gramEnd"/>
      <w:r w:rsidR="00C968B7" w:rsidRPr="00681277">
        <w:rPr>
          <w:rFonts w:ascii="Tahoma" w:hAnsi="Tahoma" w:cs="Tahoma"/>
          <w:bCs/>
          <w:u w:val="single"/>
          <w:lang w:val="en-US"/>
        </w:rPr>
        <w:t>ONG</w:t>
      </w:r>
      <w:r w:rsidR="00F270A6" w:rsidRPr="00681277">
        <w:rPr>
          <w:rFonts w:ascii="Tahoma" w:hAnsi="Tahoma" w:cs="Tahoma"/>
          <w:bCs/>
          <w:u w:val="single"/>
          <w:lang w:val="en-US"/>
        </w:rPr>
        <w:t xml:space="preserve"> I</w:t>
      </w:r>
      <w:r w:rsidR="00187C39" w:rsidRPr="00681277">
        <w:rPr>
          <w:rFonts w:ascii="Tahoma" w:hAnsi="Tahoma" w:cs="Tahoma"/>
          <w:bCs/>
          <w:u w:val="single"/>
          <w:lang w:val="en-US"/>
        </w:rPr>
        <w:t xml:space="preserve"> </w:t>
      </w:r>
      <w:r w:rsidR="00C968B7" w:rsidRPr="00681277">
        <w:rPr>
          <w:rFonts w:ascii="Tahoma" w:hAnsi="Tahoma" w:cs="Tahoma"/>
          <w:bCs/>
          <w:u w:val="single"/>
          <w:lang w:val="en-US"/>
        </w:rPr>
        <w:t>&amp;V</w:t>
      </w:r>
      <w:r w:rsidR="00D86755" w:rsidRPr="00681277">
        <w:rPr>
          <w:rFonts w:ascii="Tahoma" w:hAnsi="Tahoma" w:cs="Tahoma"/>
          <w:bCs/>
          <w:u w:val="single"/>
          <w:lang w:val="en-US"/>
        </w:rPr>
        <w:t>)</w:t>
      </w:r>
    </w:p>
    <w:p w14:paraId="6586FF46" w14:textId="77777777" w:rsidR="00274628" w:rsidRDefault="00274628" w:rsidP="00274628">
      <w:pPr>
        <w:tabs>
          <w:tab w:val="left" w:pos="1440"/>
        </w:tabs>
        <w:spacing w:after="0" w:line="360" w:lineRule="auto"/>
        <w:ind w:right="-23"/>
        <w:rPr>
          <w:rFonts w:ascii="Tahoma" w:hAnsi="Tahoma" w:cs="Tahoma"/>
          <w:b/>
          <w:lang w:val="en-US"/>
        </w:rPr>
      </w:pPr>
    </w:p>
    <w:p w14:paraId="24F1D845" w14:textId="7D911F41" w:rsidR="004A407D" w:rsidRDefault="00F211B3" w:rsidP="006B75B2">
      <w:pPr>
        <w:tabs>
          <w:tab w:val="left" w:pos="1440"/>
        </w:tabs>
        <w:spacing w:after="0" w:line="360" w:lineRule="auto"/>
        <w:ind w:left="709" w:right="-448" w:hanging="709"/>
        <w:rPr>
          <w:rFonts w:ascii="Tahoma" w:hAnsi="Tahoma" w:cs="Tahoma"/>
          <w:lang w:val="en-US"/>
        </w:rPr>
      </w:pPr>
      <w:r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F2123C">
        <w:rPr>
          <w:rFonts w:ascii="Tahoma" w:hAnsi="Tahoma" w:cs="Tahoma"/>
          <w:lang w:val="en-US"/>
        </w:rPr>
        <w:t>Lok</w:t>
      </w:r>
      <w:r w:rsidR="008B23B3" w:rsidRPr="00681277">
        <w:rPr>
          <w:rFonts w:ascii="Tahoma" w:hAnsi="Tahoma" w:cs="Tahoma"/>
          <w:lang w:val="en-US"/>
        </w:rPr>
        <w:t xml:space="preserve"> </w:t>
      </w:r>
      <w:r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r w:rsidR="00F2123C">
        <w:rPr>
          <w:rFonts w:ascii="Tahoma" w:hAnsi="Tahoma" w:cs="Tahoma"/>
          <w:lang w:val="en-US"/>
        </w:rPr>
        <w:t>9</w:t>
      </w:r>
      <w:r w:rsidR="00447421">
        <w:rPr>
          <w:rFonts w:ascii="Tahoma" w:hAnsi="Tahoma" w:cs="Tahoma"/>
          <w:lang w:val="en-US"/>
        </w:rPr>
        <w:t>532</w:t>
      </w:r>
      <w:r w:rsidR="006B5433" w:rsidRPr="00681277">
        <w:rPr>
          <w:rFonts w:ascii="Tahoma" w:hAnsi="Tahoma" w:cs="Tahoma"/>
          <w:lang w:val="en-US"/>
        </w:rPr>
        <w:t xml:space="preserve"> </w:t>
      </w:r>
      <w:proofErr w:type="gramStart"/>
      <w:r w:rsidR="000029E2" w:rsidRPr="00681277">
        <w:rPr>
          <w:rFonts w:ascii="Tahoma" w:hAnsi="Tahoma" w:cs="Tahoma"/>
          <w:lang w:val="en-US"/>
        </w:rPr>
        <w:t xml:space="preserve">for </w:t>
      </w:r>
      <w:r w:rsidR="008D1ADC" w:rsidRPr="00681277">
        <w:rPr>
          <w:rFonts w:ascii="Tahoma" w:hAnsi="Tahoma" w:cs="Tahoma"/>
          <w:lang w:val="en-US"/>
        </w:rPr>
        <w:t xml:space="preserve"> </w:t>
      </w:r>
      <w:r w:rsidR="00A777BF">
        <w:rPr>
          <w:rFonts w:ascii="Tahoma" w:hAnsi="Tahoma" w:cs="Tahoma"/>
          <w:lang w:val="en-US"/>
        </w:rPr>
        <w:t>0</w:t>
      </w:r>
      <w:r w:rsidR="00F2123C">
        <w:rPr>
          <w:rFonts w:ascii="Tahoma" w:hAnsi="Tahoma" w:cs="Tahoma"/>
          <w:lang w:val="en-US"/>
        </w:rPr>
        <w:t>7</w:t>
      </w:r>
      <w:r w:rsidR="00345A27" w:rsidRPr="00681277">
        <w:rPr>
          <w:rFonts w:ascii="Tahoma" w:hAnsi="Tahoma" w:cs="Tahoma"/>
          <w:lang w:val="en-US"/>
        </w:rPr>
        <w:t>.</w:t>
      </w:r>
      <w:r w:rsidR="00F270A6" w:rsidRPr="00681277">
        <w:rPr>
          <w:rFonts w:ascii="Tahoma" w:hAnsi="Tahoma" w:cs="Tahoma"/>
          <w:lang w:val="en-US"/>
        </w:rPr>
        <w:t>0</w:t>
      </w:r>
      <w:r w:rsidR="00A777BF">
        <w:rPr>
          <w:rFonts w:ascii="Tahoma" w:hAnsi="Tahoma" w:cs="Tahoma"/>
          <w:lang w:val="en-US"/>
        </w:rPr>
        <w:t>8</w:t>
      </w:r>
      <w:r w:rsidR="000029E2" w:rsidRPr="00681277">
        <w:rPr>
          <w:rFonts w:ascii="Tahoma" w:hAnsi="Tahoma" w:cs="Tahoma"/>
          <w:lang w:val="en-US"/>
        </w:rPr>
        <w:t>.202</w:t>
      </w:r>
      <w:r w:rsidR="00F270A6" w:rsidRPr="00681277">
        <w:rPr>
          <w:rFonts w:ascii="Tahoma" w:hAnsi="Tahoma" w:cs="Tahoma"/>
          <w:lang w:val="en-US"/>
        </w:rPr>
        <w:t>5</w:t>
      </w:r>
      <w:proofErr w:type="gramEnd"/>
      <w:r w:rsidR="00F270A6" w:rsidRPr="00681277">
        <w:rPr>
          <w:rFonts w:ascii="Tahoma" w:hAnsi="Tahoma" w:cs="Tahoma"/>
          <w:lang w:val="en-US"/>
        </w:rPr>
        <w:t xml:space="preserve"> </w:t>
      </w:r>
    </w:p>
    <w:p w14:paraId="68FBEE05" w14:textId="0F3E5381" w:rsidR="00C6731E" w:rsidRDefault="00C6731E" w:rsidP="00274628">
      <w:pPr>
        <w:tabs>
          <w:tab w:val="left" w:pos="1440"/>
        </w:tabs>
        <w:spacing w:after="0" w:line="360" w:lineRule="auto"/>
        <w:ind w:right="-23"/>
        <w:rPr>
          <w:rFonts w:ascii="Tahoma" w:hAnsi="Tahoma" w:cs="Tahoma"/>
          <w:b/>
          <w:lang w:val="en-US"/>
        </w:rPr>
      </w:pPr>
      <w:r w:rsidRPr="00647EA9">
        <w:rPr>
          <w:rFonts w:ascii="Tahoma" w:hAnsi="Tahoma" w:cs="Tahoma"/>
          <w:lang w:val="en-US"/>
        </w:rPr>
        <w:t xml:space="preserve">Regarding </w:t>
      </w:r>
      <w:r w:rsidRPr="00647EA9">
        <w:rPr>
          <w:rFonts w:ascii="Tahoma" w:hAnsi="Tahoma" w:cs="Tahoma"/>
          <w:b/>
          <w:lang w:val="en-US"/>
        </w:rPr>
        <w:t>“</w:t>
      </w:r>
      <w:r w:rsidR="00447421">
        <w:rPr>
          <w:rFonts w:ascii="Tahoma" w:hAnsi="Tahoma" w:cs="Tahoma"/>
          <w:b/>
          <w:lang w:val="en-US"/>
        </w:rPr>
        <w:t>Exploration and Production in Northeast Region</w:t>
      </w:r>
      <w:r w:rsidRPr="00647EA9">
        <w:rPr>
          <w:rFonts w:ascii="Tahoma" w:hAnsi="Tahoma" w:cs="Tahoma"/>
          <w:b/>
          <w:lang w:val="en-US"/>
        </w:rPr>
        <w:t>”</w:t>
      </w:r>
    </w:p>
    <w:p w14:paraId="3297E00F" w14:textId="591713CB" w:rsidR="00C42C3F" w:rsidRPr="00681277" w:rsidRDefault="00C42C3F" w:rsidP="00274628">
      <w:pPr>
        <w:tabs>
          <w:tab w:val="left" w:pos="1440"/>
        </w:tabs>
        <w:spacing w:after="0" w:line="360" w:lineRule="auto"/>
        <w:ind w:right="-23"/>
        <w:rPr>
          <w:rFonts w:ascii="Tahoma" w:hAnsi="Tahoma" w:cs="Tahoma"/>
          <w:lang w:val="en-US"/>
        </w:rPr>
      </w:pPr>
      <w:r w:rsidRPr="00681277">
        <w:rPr>
          <w:rFonts w:ascii="Tahoma" w:hAnsi="Tahoma" w:cs="Tahoma"/>
          <w:b/>
          <w:lang w:val="en-US"/>
        </w:rPr>
        <w:t>Ref.</w:t>
      </w:r>
      <w:r w:rsidRPr="00681277">
        <w:rPr>
          <w:rFonts w:ascii="Tahoma" w:hAnsi="Tahoma" w:cs="Tahoma"/>
          <w:lang w:val="en-US"/>
        </w:rPr>
        <w:t xml:space="preserve"> </w:t>
      </w:r>
      <w:r w:rsidR="004C32CD" w:rsidRPr="00681277">
        <w:rPr>
          <w:rFonts w:ascii="Tahoma" w:hAnsi="Tahoma" w:cs="Tahoma"/>
          <w:lang w:val="en-US"/>
        </w:rPr>
        <w:t xml:space="preserve"> </w:t>
      </w:r>
      <w:r w:rsidRPr="00681277">
        <w:rPr>
          <w:rFonts w:ascii="Tahoma" w:hAnsi="Tahoma" w:cs="Tahoma"/>
          <w:lang w:val="en-US"/>
        </w:rPr>
        <w:t xml:space="preserve">Your email dated </w:t>
      </w:r>
      <w:r w:rsidR="0093458A">
        <w:rPr>
          <w:rFonts w:ascii="Tahoma" w:hAnsi="Tahoma" w:cs="Tahoma"/>
          <w:lang w:val="en-US"/>
        </w:rPr>
        <w:t>2</w:t>
      </w:r>
      <w:r w:rsidR="00F2123C">
        <w:rPr>
          <w:rFonts w:ascii="Tahoma" w:hAnsi="Tahoma" w:cs="Tahoma"/>
          <w:lang w:val="en-US"/>
        </w:rPr>
        <w:t>8</w:t>
      </w:r>
      <w:r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274628">
      <w:pPr>
        <w:tabs>
          <w:tab w:val="left" w:pos="709"/>
          <w:tab w:val="center" w:pos="4817"/>
        </w:tabs>
        <w:spacing w:after="0"/>
        <w:ind w:right="-23"/>
        <w:rPr>
          <w:rFonts w:ascii="Tahoma" w:hAnsi="Tahoma" w:cs="Tahoma"/>
          <w:lang w:val="en-US"/>
        </w:rPr>
      </w:pPr>
    </w:p>
    <w:p w14:paraId="077B8116" w14:textId="08FE58B5" w:rsidR="00F211B3" w:rsidRPr="00681277" w:rsidRDefault="00D90377" w:rsidP="00274628">
      <w:pPr>
        <w:spacing w:after="0"/>
        <w:ind w:right="-2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591DC8E8" w:rsidR="00C42C3F" w:rsidRDefault="00F211B3" w:rsidP="00274628">
      <w:pPr>
        <w:spacing w:after="0"/>
        <w:ind w:right="-23"/>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F2123C">
        <w:rPr>
          <w:rFonts w:ascii="Tahoma" w:hAnsi="Tahoma" w:cs="Tahoma"/>
          <w:lang w:val="en-US"/>
        </w:rPr>
        <w:t>Lok</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p w14:paraId="453C6A7E" w14:textId="77777777" w:rsidR="003D094A"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F47FDD" w:rsidRPr="00681277" w14:paraId="55DD2EA1" w14:textId="77777777" w:rsidTr="00AC2365">
        <w:trPr>
          <w:trHeight w:val="1135"/>
        </w:trPr>
        <w:tc>
          <w:tcPr>
            <w:tcW w:w="4531" w:type="dxa"/>
          </w:tcPr>
          <w:p w14:paraId="4062B524" w14:textId="7926EFB6" w:rsidR="00201CF1" w:rsidRPr="00681277" w:rsidRDefault="00F47FDD" w:rsidP="00447421">
            <w:pPr>
              <w:ind w:right="-23"/>
              <w:jc w:val="both"/>
              <w:rPr>
                <w:rFonts w:ascii="Tahoma" w:hAnsi="Tahoma" w:cs="Tahoma"/>
                <w:i/>
                <w:iCs/>
              </w:rPr>
            </w:pPr>
            <w:r w:rsidRPr="00681277">
              <w:rPr>
                <w:rFonts w:ascii="Tahoma" w:hAnsi="Tahoma" w:cs="Tahoma"/>
                <w:i/>
                <w:iCs/>
              </w:rPr>
              <w:t xml:space="preserve">Q.(a) </w:t>
            </w:r>
            <w:r w:rsidR="00447421">
              <w:rPr>
                <w:rFonts w:ascii="Tahoma" w:hAnsi="Tahoma" w:cs="Tahoma"/>
                <w:i/>
                <w:iCs/>
                <w:lang w:val="en-US"/>
              </w:rPr>
              <w:t>T</w:t>
            </w:r>
            <w:r w:rsidR="00447421" w:rsidRPr="00447421">
              <w:rPr>
                <w:rFonts w:ascii="Tahoma" w:hAnsi="Tahoma" w:cs="Tahoma"/>
                <w:i/>
                <w:iCs/>
                <w:lang w:val="en-US"/>
              </w:rPr>
              <w:t>he estimated petroleum reserves in the northeastern region of India;</w:t>
            </w:r>
          </w:p>
        </w:tc>
        <w:tc>
          <w:tcPr>
            <w:tcW w:w="4962" w:type="dxa"/>
          </w:tcPr>
          <w:p w14:paraId="2E5BC3AA" w14:textId="52D2BA0E" w:rsidR="00187C39"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Q(a):</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C2BC2CF" w14:textId="17DED787" w:rsidR="00F47FDD" w:rsidRPr="00681277" w:rsidRDefault="002965B5" w:rsidP="00274628">
            <w:pPr>
              <w:ind w:right="-23"/>
              <w:jc w:val="both"/>
              <w:rPr>
                <w:rFonts w:ascii="Tahoma" w:hAnsi="Tahoma" w:cs="Tahoma"/>
                <w:lang w:val="en-US"/>
              </w:rPr>
            </w:pPr>
            <w:r w:rsidRPr="002965B5">
              <w:rPr>
                <w:rFonts w:ascii="Tahoma" w:hAnsi="Tahoma" w:cs="Tahoma"/>
                <w:kern w:val="2"/>
                <w:lang w:val="en-US"/>
                <w14:ligatures w14:val="standardContextual"/>
              </w:rPr>
              <w:t>The</w:t>
            </w:r>
            <w:r w:rsidRPr="002965B5">
              <w:rPr>
                <w:rFonts w:ascii="Tahoma" w:hAnsi="Tahoma" w:cs="Tahoma"/>
                <w:kern w:val="2"/>
                <w14:ligatures w14:val="standardContextual"/>
              </w:rPr>
              <w:t xml:space="preserve"> potential resources in the northeastern region of India as per the Hydrocarbon Resource Reassessment Study, 2017 has estimated the total Prognosticated Resource of 7634 MMTOE, out of which, 2046 MMTOE has been discovered</w:t>
            </w:r>
          </w:p>
        </w:tc>
      </w:tr>
      <w:tr w:rsidR="00F47FDD" w:rsidRPr="00681277" w14:paraId="65648DF5" w14:textId="77777777" w:rsidTr="00447421">
        <w:trPr>
          <w:trHeight w:val="1397"/>
        </w:trPr>
        <w:tc>
          <w:tcPr>
            <w:tcW w:w="4531" w:type="dxa"/>
          </w:tcPr>
          <w:p w14:paraId="01947609" w14:textId="49403781" w:rsidR="00F47FDD" w:rsidRPr="00681277" w:rsidRDefault="00F47FDD" w:rsidP="00447421">
            <w:pPr>
              <w:ind w:right="-23"/>
              <w:jc w:val="both"/>
              <w:rPr>
                <w:rFonts w:ascii="Tahoma" w:hAnsi="Tahoma" w:cs="Tahoma"/>
                <w:i/>
                <w:iCs/>
              </w:rPr>
            </w:pPr>
            <w:r w:rsidRPr="00681277">
              <w:rPr>
                <w:rFonts w:ascii="Tahoma" w:hAnsi="Tahoma" w:cs="Tahoma"/>
                <w:i/>
                <w:iCs/>
              </w:rPr>
              <w:t xml:space="preserve">Q.(b) </w:t>
            </w:r>
            <w:r w:rsidR="00447421">
              <w:rPr>
                <w:rFonts w:ascii="Tahoma" w:hAnsi="Tahoma" w:cs="Tahoma"/>
                <w:i/>
                <w:iCs/>
                <w:lang w:val="en-US"/>
              </w:rPr>
              <w:t>T</w:t>
            </w:r>
            <w:r w:rsidR="00447421" w:rsidRPr="00447421">
              <w:rPr>
                <w:rFonts w:ascii="Tahoma" w:hAnsi="Tahoma" w:cs="Tahoma"/>
                <w:i/>
                <w:iCs/>
                <w:lang w:val="en-US"/>
              </w:rPr>
              <w:t>he major recent developments in exploration and production activities in the northeastern region;</w:t>
            </w:r>
          </w:p>
        </w:tc>
        <w:tc>
          <w:tcPr>
            <w:tcW w:w="4962" w:type="dxa"/>
          </w:tcPr>
          <w:p w14:paraId="0B0F856E" w14:textId="3F9FFDA3" w:rsidR="002B1410"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Q(b):</w:t>
            </w:r>
            <w:r w:rsidRPr="00681277">
              <w:rPr>
                <w:rFonts w:ascii="Tahoma" w:hAnsi="Tahoma" w:cs="Tahoma"/>
                <w:lang w:val="en-US"/>
              </w:rPr>
              <w:t xml:space="preserve"> </w:t>
            </w:r>
            <w:proofErr w:type="spellStart"/>
            <w:r w:rsidR="002B1410" w:rsidRPr="00681277">
              <w:rPr>
                <w:rFonts w:ascii="Tahoma" w:eastAsia="Times New Roman" w:hAnsi="Tahoma" w:cs="Tahoma"/>
                <w:b/>
                <w:bCs/>
                <w:kern w:val="2"/>
                <w14:ligatures w14:val="standardContextual"/>
              </w:rPr>
              <w:t>MoPNG</w:t>
            </w:r>
            <w:proofErr w:type="spellEnd"/>
            <w:r w:rsidR="002B1410" w:rsidRPr="00681277">
              <w:rPr>
                <w:rFonts w:ascii="Tahoma" w:eastAsia="Times New Roman" w:hAnsi="Tahoma" w:cs="Tahoma"/>
                <w:b/>
                <w:bCs/>
                <w:kern w:val="2"/>
                <w14:ligatures w14:val="standardContextual"/>
              </w:rPr>
              <w:t xml:space="preserve"> may reply suitably. </w:t>
            </w:r>
          </w:p>
          <w:p w14:paraId="73CA7EFA" w14:textId="52E97A7C" w:rsidR="00C8007A" w:rsidRPr="00C8007A" w:rsidRDefault="00F8341D" w:rsidP="00C8007A">
            <w:pPr>
              <w:ind w:right="-23"/>
              <w:rPr>
                <w:rFonts w:ascii="Tahoma" w:hAnsi="Tahoma" w:cs="Tahoma"/>
              </w:rPr>
            </w:pPr>
            <w:r w:rsidRPr="00681277">
              <w:rPr>
                <w:rFonts w:ascii="Tahoma" w:hAnsi="Tahoma" w:cs="Tahoma"/>
                <w:lang w:val="en-US"/>
              </w:rPr>
              <w:t>As far as Oil India Limited (OIL) is concerned,</w:t>
            </w:r>
            <w:r w:rsidR="00C8007A">
              <w:rPr>
                <w:rFonts w:ascii="Tahoma" w:hAnsi="Tahoma" w:cs="Tahoma"/>
                <w:lang w:val="en-US"/>
              </w:rPr>
              <w:t xml:space="preserve"> </w:t>
            </w:r>
            <w:r w:rsidR="00C8007A" w:rsidRPr="00C8007A">
              <w:rPr>
                <w:rFonts w:ascii="Tahoma" w:hAnsi="Tahoma" w:cs="Tahoma"/>
              </w:rPr>
              <w:t>OIL is carrying out extensive E&amp;P activities in its operated acreages (Total 43 Nos.) in the northeast covering 23,497 SQKM (Nominated PEL-01, Nominated PML-23, NELP-01, DSF-01 &amp; OALP-17). The major activities undertaken by OIL in northeast during last 05 years (FY 2020-21 to FY 2024-25) is given below.</w:t>
            </w:r>
          </w:p>
          <w:p w14:paraId="3A762B31" w14:textId="77777777" w:rsidR="00C8007A" w:rsidRPr="00C8007A" w:rsidRDefault="00C8007A" w:rsidP="00C8007A">
            <w:pPr>
              <w:numPr>
                <w:ilvl w:val="0"/>
                <w:numId w:val="30"/>
              </w:numPr>
              <w:spacing w:after="120"/>
              <w:ind w:right="-23"/>
              <w:jc w:val="both"/>
              <w:rPr>
                <w:rFonts w:ascii="Tahoma" w:hAnsi="Tahoma" w:cs="Tahoma"/>
              </w:rPr>
            </w:pPr>
            <w:r w:rsidRPr="00C8007A">
              <w:rPr>
                <w:rFonts w:ascii="Tahoma" w:hAnsi="Tahoma" w:cs="Tahoma"/>
                <w:u w:val="single"/>
              </w:rPr>
              <w:t>Seismic Surveys:</w:t>
            </w:r>
            <w:r w:rsidRPr="00C8007A">
              <w:rPr>
                <w:rFonts w:ascii="Tahoma" w:hAnsi="Tahoma" w:cs="Tahoma"/>
              </w:rPr>
              <w:t xml:space="preserve"> A total of 2857.39 LK of 2D and 1584.42 SQKM of 3D seismic surveys were conducted in northeast.</w:t>
            </w:r>
          </w:p>
          <w:p w14:paraId="6263BFB4" w14:textId="77777777" w:rsidR="00C8007A" w:rsidRPr="00C8007A" w:rsidRDefault="00C8007A" w:rsidP="00C8007A">
            <w:pPr>
              <w:numPr>
                <w:ilvl w:val="0"/>
                <w:numId w:val="30"/>
              </w:numPr>
              <w:spacing w:after="120"/>
              <w:ind w:right="-23"/>
              <w:jc w:val="both"/>
              <w:rPr>
                <w:rFonts w:ascii="Tahoma" w:hAnsi="Tahoma" w:cs="Tahoma"/>
              </w:rPr>
            </w:pPr>
            <w:r w:rsidRPr="00C8007A">
              <w:rPr>
                <w:rFonts w:ascii="Tahoma" w:hAnsi="Tahoma" w:cs="Tahoma"/>
                <w:u w:val="single"/>
              </w:rPr>
              <w:t>Drilling Activities:</w:t>
            </w:r>
            <w:r w:rsidRPr="00C8007A">
              <w:rPr>
                <w:rFonts w:ascii="Tahoma" w:hAnsi="Tahoma" w:cs="Tahoma"/>
              </w:rPr>
              <w:t xml:space="preserve"> Total 63 exploratory and 129 development wells were drilled by OIL in the region during last 05 years.</w:t>
            </w:r>
          </w:p>
          <w:p w14:paraId="27BE527B" w14:textId="77777777" w:rsidR="00C8007A" w:rsidRPr="00C8007A" w:rsidRDefault="00C8007A" w:rsidP="00C8007A">
            <w:pPr>
              <w:numPr>
                <w:ilvl w:val="0"/>
                <w:numId w:val="30"/>
              </w:numPr>
              <w:spacing w:after="120"/>
              <w:ind w:right="-23"/>
              <w:jc w:val="both"/>
              <w:rPr>
                <w:rFonts w:ascii="Tahoma" w:hAnsi="Tahoma" w:cs="Tahoma"/>
              </w:rPr>
            </w:pPr>
            <w:r w:rsidRPr="00C8007A">
              <w:rPr>
                <w:rFonts w:ascii="Tahoma" w:hAnsi="Tahoma" w:cs="Tahoma"/>
                <w:u w:val="single"/>
              </w:rPr>
              <w:t>Discoveries:</w:t>
            </w:r>
            <w:r w:rsidRPr="00C8007A">
              <w:rPr>
                <w:rFonts w:ascii="Tahoma" w:hAnsi="Tahoma" w:cs="Tahoma"/>
              </w:rPr>
              <w:t xml:space="preserve"> 03 gas discoveries and 05 oil discoveries were made by OIL with about 6.3 MMTOE reserves established.</w:t>
            </w:r>
          </w:p>
          <w:p w14:paraId="4B6EF659" w14:textId="77777777" w:rsidR="00C8007A" w:rsidRPr="00C8007A" w:rsidRDefault="00C8007A" w:rsidP="00C8007A">
            <w:pPr>
              <w:numPr>
                <w:ilvl w:val="0"/>
                <w:numId w:val="33"/>
              </w:numPr>
              <w:spacing w:after="120"/>
              <w:ind w:right="-23"/>
              <w:jc w:val="both"/>
              <w:rPr>
                <w:rFonts w:ascii="Tahoma" w:hAnsi="Tahoma" w:cs="Tahoma"/>
              </w:rPr>
            </w:pPr>
            <w:r w:rsidRPr="00C8007A">
              <w:rPr>
                <w:rFonts w:ascii="Tahoma" w:hAnsi="Tahoma" w:cs="Tahoma"/>
                <w:u w:val="single"/>
              </w:rPr>
              <w:t>Deeper play discovery:</w:t>
            </w:r>
            <w:r w:rsidRPr="00C8007A">
              <w:rPr>
                <w:rFonts w:ascii="Tahoma" w:hAnsi="Tahoma" w:cs="Tahoma"/>
              </w:rPr>
              <w:t xml:space="preserve"> During 2024-25, OIL successfully drilled two deep (5700 m+) </w:t>
            </w:r>
            <w:r w:rsidRPr="00C8007A">
              <w:rPr>
                <w:rFonts w:ascii="Tahoma" w:hAnsi="Tahoma" w:cs="Tahoma"/>
              </w:rPr>
              <w:lastRenderedPageBreak/>
              <w:t xml:space="preserve">exploratory wells- Mechaki-6 and Mechaki-7 in </w:t>
            </w:r>
            <w:proofErr w:type="spellStart"/>
            <w:r w:rsidRPr="00C8007A">
              <w:rPr>
                <w:rFonts w:ascii="Tahoma" w:hAnsi="Tahoma" w:cs="Tahoma"/>
              </w:rPr>
              <w:t>Mechaki</w:t>
            </w:r>
            <w:proofErr w:type="spellEnd"/>
            <w:r w:rsidRPr="00C8007A">
              <w:rPr>
                <w:rFonts w:ascii="Tahoma" w:hAnsi="Tahoma" w:cs="Tahoma"/>
              </w:rPr>
              <w:t xml:space="preserve"> PML, Assam and discovered commercial oil and gas reserves.</w:t>
            </w:r>
          </w:p>
          <w:p w14:paraId="7AEDA0FA" w14:textId="77777777" w:rsidR="00C8007A" w:rsidRPr="00C8007A" w:rsidRDefault="00C8007A" w:rsidP="00C8007A">
            <w:pPr>
              <w:numPr>
                <w:ilvl w:val="0"/>
                <w:numId w:val="32"/>
              </w:numPr>
              <w:spacing w:after="120"/>
              <w:ind w:right="-23"/>
              <w:jc w:val="both"/>
              <w:rPr>
                <w:rFonts w:ascii="Tahoma" w:hAnsi="Tahoma" w:cs="Tahoma"/>
              </w:rPr>
            </w:pPr>
            <w:r w:rsidRPr="00C8007A">
              <w:rPr>
                <w:rFonts w:ascii="Tahoma" w:hAnsi="Tahoma" w:cs="Tahoma"/>
                <w:u w:val="single"/>
              </w:rPr>
              <w:t>North Bank exploration:</w:t>
            </w:r>
            <w:r w:rsidRPr="00C8007A">
              <w:rPr>
                <w:rFonts w:ascii="Tahoma" w:hAnsi="Tahoma" w:cs="Tahoma"/>
              </w:rPr>
              <w:t xml:space="preserve"> During 2024-25, Oil India also discovered presence of heavy oil in exploratory well Kobochapori-1 in OALP Block AA-ONHP-2017/10 which is a significant milestone in terms of first ever establishment of hydrocarbon presence in the north bank of river Brahmaputra. </w:t>
            </w:r>
          </w:p>
          <w:p w14:paraId="35BF2303" w14:textId="77777777" w:rsidR="00C8007A" w:rsidRPr="00C8007A" w:rsidRDefault="00C8007A" w:rsidP="00C8007A">
            <w:pPr>
              <w:numPr>
                <w:ilvl w:val="0"/>
                <w:numId w:val="32"/>
              </w:numPr>
              <w:spacing w:after="120"/>
              <w:ind w:right="-23"/>
              <w:jc w:val="both"/>
              <w:rPr>
                <w:rFonts w:ascii="Tahoma" w:hAnsi="Tahoma" w:cs="Tahoma"/>
                <w:lang w:val="en-US"/>
              </w:rPr>
            </w:pPr>
            <w:r w:rsidRPr="00C8007A">
              <w:rPr>
                <w:rFonts w:ascii="Tahoma" w:hAnsi="Tahoma" w:cs="Tahoma"/>
                <w:u w:val="single"/>
              </w:rPr>
              <w:t>Technology implementation:</w:t>
            </w:r>
            <w:r w:rsidRPr="00C8007A">
              <w:rPr>
                <w:rFonts w:ascii="Tahoma" w:hAnsi="Tahoma" w:cs="Tahoma"/>
              </w:rPr>
              <w:t xml:space="preserve"> OIL has inducted a number of technologies in seismic imaging like AGG-GM, PST, LFPS etc in northeast to aid in exploration and mapping of challenging areas.</w:t>
            </w:r>
          </w:p>
          <w:p w14:paraId="67154F8B" w14:textId="398EC8EE" w:rsidR="00187C39" w:rsidRPr="00C8007A" w:rsidRDefault="00C8007A" w:rsidP="00C8007A">
            <w:pPr>
              <w:numPr>
                <w:ilvl w:val="0"/>
                <w:numId w:val="32"/>
              </w:numPr>
              <w:spacing w:after="120"/>
              <w:ind w:right="-23"/>
              <w:jc w:val="both"/>
              <w:rPr>
                <w:rFonts w:ascii="Tahoma" w:hAnsi="Tahoma" w:cs="Tahoma"/>
                <w:lang w:val="en-US"/>
              </w:rPr>
            </w:pPr>
            <w:r w:rsidRPr="00C8007A">
              <w:rPr>
                <w:rFonts w:ascii="Tahoma" w:hAnsi="Tahoma" w:cs="Tahoma"/>
                <w:u w:val="single"/>
              </w:rPr>
              <w:t>Development activities:</w:t>
            </w:r>
            <w:r w:rsidRPr="00C8007A">
              <w:rPr>
                <w:rFonts w:ascii="Tahoma" w:hAnsi="Tahoma" w:cs="Tahoma"/>
              </w:rPr>
              <w:t xml:space="preserve"> Field development activities ongoing for increasing crude oil production from recent significant discoveries in </w:t>
            </w:r>
            <w:proofErr w:type="spellStart"/>
            <w:r w:rsidRPr="00C8007A">
              <w:rPr>
                <w:rFonts w:ascii="Tahoma" w:hAnsi="Tahoma" w:cs="Tahoma"/>
              </w:rPr>
              <w:t>Lakwagaon</w:t>
            </w:r>
            <w:proofErr w:type="spellEnd"/>
            <w:r w:rsidRPr="00C8007A">
              <w:rPr>
                <w:rFonts w:ascii="Tahoma" w:hAnsi="Tahoma" w:cs="Tahoma"/>
              </w:rPr>
              <w:t xml:space="preserve"> &amp; </w:t>
            </w:r>
            <w:proofErr w:type="spellStart"/>
            <w:r w:rsidRPr="00C8007A">
              <w:rPr>
                <w:rFonts w:ascii="Tahoma" w:hAnsi="Tahoma" w:cs="Tahoma"/>
              </w:rPr>
              <w:t>Sesabil</w:t>
            </w:r>
            <w:proofErr w:type="spellEnd"/>
            <w:r w:rsidRPr="00C8007A">
              <w:rPr>
                <w:rFonts w:ascii="Tahoma" w:hAnsi="Tahoma" w:cs="Tahoma"/>
              </w:rPr>
              <w:t xml:space="preserve"> areas in Assam.</w:t>
            </w:r>
          </w:p>
          <w:p w14:paraId="3780DB29" w14:textId="77777777" w:rsidR="00F47FDD" w:rsidRPr="00681277" w:rsidRDefault="00F47FDD" w:rsidP="00274628">
            <w:pPr>
              <w:ind w:right="-23"/>
              <w:rPr>
                <w:rFonts w:ascii="Tahoma" w:hAnsi="Tahoma" w:cs="Tahoma"/>
                <w:lang w:val="en-US"/>
              </w:rPr>
            </w:pPr>
          </w:p>
        </w:tc>
      </w:tr>
      <w:tr w:rsidR="006B75B2" w:rsidRPr="00681277" w14:paraId="0F3FA62A" w14:textId="77777777" w:rsidTr="003664A2">
        <w:trPr>
          <w:trHeight w:val="1558"/>
        </w:trPr>
        <w:tc>
          <w:tcPr>
            <w:tcW w:w="4531" w:type="dxa"/>
          </w:tcPr>
          <w:p w14:paraId="5110AFC4" w14:textId="5F8D46E3" w:rsidR="00447421" w:rsidRPr="00447421" w:rsidRDefault="006B75B2" w:rsidP="00447421">
            <w:pPr>
              <w:ind w:right="-23"/>
              <w:jc w:val="both"/>
              <w:rPr>
                <w:rFonts w:ascii="Tahoma" w:hAnsi="Tahoma" w:cs="Tahoma"/>
                <w:i/>
                <w:iCs/>
              </w:rPr>
            </w:pPr>
            <w:r>
              <w:rPr>
                <w:rFonts w:ascii="Tahoma" w:hAnsi="Tahoma" w:cs="Tahoma"/>
                <w:i/>
                <w:iCs/>
              </w:rPr>
              <w:lastRenderedPageBreak/>
              <w:t>Q.(</w:t>
            </w:r>
            <w:r w:rsidR="001B09E8">
              <w:rPr>
                <w:rFonts w:ascii="Tahoma" w:hAnsi="Tahoma" w:cs="Tahoma"/>
                <w:i/>
                <w:iCs/>
              </w:rPr>
              <w:t>c</w:t>
            </w:r>
            <w:r>
              <w:rPr>
                <w:rFonts w:ascii="Tahoma" w:hAnsi="Tahoma" w:cs="Tahoma"/>
                <w:i/>
                <w:iCs/>
              </w:rPr>
              <w:t xml:space="preserve">) </w:t>
            </w:r>
            <w:r w:rsidR="00447421">
              <w:rPr>
                <w:rFonts w:ascii="Tahoma" w:hAnsi="Tahoma" w:cs="Tahoma"/>
                <w:i/>
                <w:iCs/>
              </w:rPr>
              <w:t>T</w:t>
            </w:r>
            <w:r w:rsidR="00447421" w:rsidRPr="00447421">
              <w:rPr>
                <w:rFonts w:ascii="Tahoma" w:hAnsi="Tahoma" w:cs="Tahoma"/>
                <w:i/>
                <w:iCs/>
              </w:rPr>
              <w:t>he quantity of crude oil and natural gas produced by ONGC and Oil India Limited in the northeastern</w:t>
            </w:r>
          </w:p>
          <w:p w14:paraId="703CD538" w14:textId="36046349" w:rsidR="006B75B2" w:rsidRPr="00681277" w:rsidRDefault="00447421" w:rsidP="00447421">
            <w:pPr>
              <w:ind w:right="-23"/>
              <w:jc w:val="both"/>
              <w:rPr>
                <w:rFonts w:ascii="Tahoma" w:hAnsi="Tahoma" w:cs="Tahoma"/>
                <w:i/>
                <w:iCs/>
              </w:rPr>
            </w:pPr>
            <w:r w:rsidRPr="00447421">
              <w:rPr>
                <w:rFonts w:ascii="Tahoma" w:hAnsi="Tahoma" w:cs="Tahoma"/>
                <w:i/>
                <w:iCs/>
              </w:rPr>
              <w:t>region during the last three years; and</w:t>
            </w:r>
          </w:p>
        </w:tc>
        <w:tc>
          <w:tcPr>
            <w:tcW w:w="4962" w:type="dxa"/>
          </w:tcPr>
          <w:p w14:paraId="6F2938B3" w14:textId="3990750E"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c</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B711A60" w14:textId="4FA54A09" w:rsidR="006B75B2" w:rsidRDefault="006B75B2" w:rsidP="006B75B2">
            <w:pPr>
              <w:spacing w:after="120"/>
              <w:ind w:right="-23"/>
              <w:jc w:val="both"/>
              <w:rPr>
                <w:rFonts w:ascii="Tahoma" w:hAnsi="Tahoma" w:cs="Tahoma"/>
                <w:lang w:val="en-US"/>
              </w:rPr>
            </w:pPr>
            <w:r w:rsidRPr="00681277">
              <w:rPr>
                <w:rFonts w:ascii="Tahoma" w:hAnsi="Tahoma" w:cs="Tahoma"/>
                <w:lang w:val="en-US"/>
              </w:rPr>
              <w:t xml:space="preserve">As far as Oil India Limited (OIL) is concerned, </w:t>
            </w:r>
            <w:r w:rsidR="00EB62C4">
              <w:rPr>
                <w:rFonts w:ascii="Tahoma" w:hAnsi="Tahoma" w:cs="Tahoma"/>
                <w:lang w:val="en-US"/>
              </w:rPr>
              <w:t>the production from Northeastern region is as follows.</w:t>
            </w:r>
          </w:p>
          <w:p w14:paraId="0E171895" w14:textId="77777777" w:rsidR="00EB62C4" w:rsidRDefault="00EB62C4" w:rsidP="006B75B2">
            <w:pPr>
              <w:spacing w:after="120"/>
              <w:ind w:right="-23"/>
              <w:jc w:val="both"/>
              <w:rPr>
                <w:rFonts w:ascii="Tahoma" w:hAnsi="Tahoma" w:cs="Tahoma"/>
                <w:lang w:val="en-US"/>
              </w:rPr>
            </w:pPr>
          </w:p>
          <w:tbl>
            <w:tblPr>
              <w:tblW w:w="4400" w:type="dxa"/>
              <w:tblLayout w:type="fixed"/>
              <w:tblLook w:val="04A0" w:firstRow="1" w:lastRow="0" w:firstColumn="1" w:lastColumn="0" w:noHBand="0" w:noVBand="1"/>
            </w:tblPr>
            <w:tblGrid>
              <w:gridCol w:w="960"/>
              <w:gridCol w:w="1600"/>
              <w:gridCol w:w="1840"/>
            </w:tblGrid>
            <w:tr w:rsidR="00EB62C4" w:rsidRPr="00EB62C4" w14:paraId="16633B9B" w14:textId="77777777" w:rsidTr="00EB62C4">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364BBA" w14:textId="77777777" w:rsidR="00EB62C4" w:rsidRPr="00EB62C4" w:rsidRDefault="00EB62C4" w:rsidP="00EB62C4">
                  <w:pPr>
                    <w:spacing w:after="0" w:line="240" w:lineRule="auto"/>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 </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4A0420A5" w14:textId="77777777" w:rsidR="00EB62C4" w:rsidRPr="00EB62C4" w:rsidRDefault="00EB62C4" w:rsidP="00EB62C4">
                  <w:pPr>
                    <w:spacing w:after="0" w:line="240" w:lineRule="auto"/>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Crude Oil (MMT)</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14:paraId="1B65405F" w14:textId="77777777" w:rsidR="00EB62C4" w:rsidRPr="00EB62C4" w:rsidRDefault="00EB62C4" w:rsidP="00EB62C4">
                  <w:pPr>
                    <w:spacing w:after="0" w:line="240" w:lineRule="auto"/>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Natural Gas (BCM)</w:t>
                  </w:r>
                </w:p>
              </w:tc>
            </w:tr>
            <w:tr w:rsidR="00EB62C4" w:rsidRPr="00EB62C4" w14:paraId="091FAD72" w14:textId="77777777" w:rsidTr="00EB62C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F25A89" w14:textId="77777777" w:rsidR="00EB62C4" w:rsidRPr="00EB62C4" w:rsidRDefault="00EB62C4" w:rsidP="00EB62C4">
                  <w:pPr>
                    <w:spacing w:after="0" w:line="240" w:lineRule="auto"/>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2022-23</w:t>
                  </w:r>
                </w:p>
              </w:tc>
              <w:tc>
                <w:tcPr>
                  <w:tcW w:w="1600" w:type="dxa"/>
                  <w:tcBorders>
                    <w:top w:val="nil"/>
                    <w:left w:val="nil"/>
                    <w:bottom w:val="single" w:sz="4" w:space="0" w:color="auto"/>
                    <w:right w:val="single" w:sz="4" w:space="0" w:color="auto"/>
                  </w:tcBorders>
                  <w:shd w:val="clear" w:color="auto" w:fill="auto"/>
                  <w:noWrap/>
                  <w:vAlign w:val="bottom"/>
                  <w:hideMark/>
                </w:tcPr>
                <w:p w14:paraId="27882093" w14:textId="77777777" w:rsidR="00EB62C4" w:rsidRPr="00EB62C4" w:rsidRDefault="00EB62C4" w:rsidP="00EB62C4">
                  <w:pPr>
                    <w:spacing w:after="0" w:line="240" w:lineRule="auto"/>
                    <w:jc w:val="right"/>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3.159</w:t>
                  </w:r>
                </w:p>
              </w:tc>
              <w:tc>
                <w:tcPr>
                  <w:tcW w:w="1840" w:type="dxa"/>
                  <w:tcBorders>
                    <w:top w:val="nil"/>
                    <w:left w:val="nil"/>
                    <w:bottom w:val="single" w:sz="4" w:space="0" w:color="auto"/>
                    <w:right w:val="single" w:sz="4" w:space="0" w:color="auto"/>
                  </w:tcBorders>
                  <w:shd w:val="clear" w:color="auto" w:fill="auto"/>
                  <w:noWrap/>
                  <w:vAlign w:val="bottom"/>
                  <w:hideMark/>
                </w:tcPr>
                <w:p w14:paraId="2C5662F9" w14:textId="77777777" w:rsidR="00EB62C4" w:rsidRPr="00EB62C4" w:rsidRDefault="00EB62C4" w:rsidP="00EB62C4">
                  <w:pPr>
                    <w:spacing w:after="0" w:line="240" w:lineRule="auto"/>
                    <w:jc w:val="right"/>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3.041</w:t>
                  </w:r>
                </w:p>
              </w:tc>
            </w:tr>
            <w:tr w:rsidR="00EB62C4" w:rsidRPr="00EB62C4" w14:paraId="451D8D34" w14:textId="77777777" w:rsidTr="00EB62C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F4DB0BA" w14:textId="77777777" w:rsidR="00EB62C4" w:rsidRPr="00EB62C4" w:rsidRDefault="00EB62C4" w:rsidP="00EB62C4">
                  <w:pPr>
                    <w:spacing w:after="0" w:line="240" w:lineRule="auto"/>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2023-24</w:t>
                  </w:r>
                </w:p>
              </w:tc>
              <w:tc>
                <w:tcPr>
                  <w:tcW w:w="1600" w:type="dxa"/>
                  <w:tcBorders>
                    <w:top w:val="nil"/>
                    <w:left w:val="nil"/>
                    <w:bottom w:val="single" w:sz="4" w:space="0" w:color="auto"/>
                    <w:right w:val="single" w:sz="4" w:space="0" w:color="auto"/>
                  </w:tcBorders>
                  <w:shd w:val="clear" w:color="auto" w:fill="auto"/>
                  <w:noWrap/>
                  <w:vAlign w:val="bottom"/>
                  <w:hideMark/>
                </w:tcPr>
                <w:p w14:paraId="02819FE6" w14:textId="77777777" w:rsidR="00EB62C4" w:rsidRPr="00EB62C4" w:rsidRDefault="00EB62C4" w:rsidP="00EB62C4">
                  <w:pPr>
                    <w:spacing w:after="0" w:line="240" w:lineRule="auto"/>
                    <w:jc w:val="right"/>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3.334</w:t>
                  </w:r>
                </w:p>
              </w:tc>
              <w:tc>
                <w:tcPr>
                  <w:tcW w:w="1840" w:type="dxa"/>
                  <w:tcBorders>
                    <w:top w:val="nil"/>
                    <w:left w:val="nil"/>
                    <w:bottom w:val="single" w:sz="4" w:space="0" w:color="auto"/>
                    <w:right w:val="single" w:sz="4" w:space="0" w:color="auto"/>
                  </w:tcBorders>
                  <w:shd w:val="clear" w:color="auto" w:fill="auto"/>
                  <w:noWrap/>
                  <w:vAlign w:val="bottom"/>
                  <w:hideMark/>
                </w:tcPr>
                <w:p w14:paraId="41DFE33E" w14:textId="77777777" w:rsidR="00EB62C4" w:rsidRPr="00EB62C4" w:rsidRDefault="00EB62C4" w:rsidP="00EB62C4">
                  <w:pPr>
                    <w:spacing w:after="0" w:line="240" w:lineRule="auto"/>
                    <w:jc w:val="right"/>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3.090</w:t>
                  </w:r>
                </w:p>
              </w:tc>
            </w:tr>
            <w:tr w:rsidR="00EB62C4" w:rsidRPr="00EB62C4" w14:paraId="58E7BE22" w14:textId="77777777" w:rsidTr="00EB62C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BEDFE8" w14:textId="77777777" w:rsidR="00EB62C4" w:rsidRPr="00EB62C4" w:rsidRDefault="00EB62C4" w:rsidP="00EB62C4">
                  <w:pPr>
                    <w:spacing w:after="0" w:line="240" w:lineRule="auto"/>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2024-25</w:t>
                  </w:r>
                </w:p>
              </w:tc>
              <w:tc>
                <w:tcPr>
                  <w:tcW w:w="1600" w:type="dxa"/>
                  <w:tcBorders>
                    <w:top w:val="nil"/>
                    <w:left w:val="nil"/>
                    <w:bottom w:val="single" w:sz="4" w:space="0" w:color="auto"/>
                    <w:right w:val="single" w:sz="4" w:space="0" w:color="auto"/>
                  </w:tcBorders>
                  <w:shd w:val="clear" w:color="auto" w:fill="auto"/>
                  <w:noWrap/>
                  <w:vAlign w:val="bottom"/>
                  <w:hideMark/>
                </w:tcPr>
                <w:p w14:paraId="4AA07CDB" w14:textId="77777777" w:rsidR="00EB62C4" w:rsidRPr="00EB62C4" w:rsidRDefault="00EB62C4" w:rsidP="00EB62C4">
                  <w:pPr>
                    <w:spacing w:after="0" w:line="240" w:lineRule="auto"/>
                    <w:jc w:val="right"/>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3.425</w:t>
                  </w:r>
                </w:p>
              </w:tc>
              <w:tc>
                <w:tcPr>
                  <w:tcW w:w="1840" w:type="dxa"/>
                  <w:tcBorders>
                    <w:top w:val="nil"/>
                    <w:left w:val="nil"/>
                    <w:bottom w:val="single" w:sz="4" w:space="0" w:color="auto"/>
                    <w:right w:val="single" w:sz="4" w:space="0" w:color="auto"/>
                  </w:tcBorders>
                  <w:shd w:val="clear" w:color="auto" w:fill="auto"/>
                  <w:noWrap/>
                  <w:vAlign w:val="bottom"/>
                  <w:hideMark/>
                </w:tcPr>
                <w:p w14:paraId="09E2B288" w14:textId="77777777" w:rsidR="00EB62C4" w:rsidRPr="00EB62C4" w:rsidRDefault="00EB62C4" w:rsidP="00EB62C4">
                  <w:pPr>
                    <w:spacing w:after="0" w:line="240" w:lineRule="auto"/>
                    <w:jc w:val="right"/>
                    <w:rPr>
                      <w:rFonts w:ascii="Aptos Narrow" w:eastAsia="Times New Roman" w:hAnsi="Aptos Narrow" w:cs="Times New Roman"/>
                      <w:color w:val="000000"/>
                      <w:lang w:eastAsia="en-IN" w:bidi="hi-IN"/>
                    </w:rPr>
                  </w:pPr>
                  <w:r w:rsidRPr="00EB62C4">
                    <w:rPr>
                      <w:rFonts w:ascii="Aptos Narrow" w:eastAsia="Times New Roman" w:hAnsi="Aptos Narrow" w:cs="Times New Roman"/>
                      <w:color w:val="000000"/>
                      <w:lang w:eastAsia="en-IN" w:bidi="hi-IN"/>
                    </w:rPr>
                    <w:t>3.171</w:t>
                  </w:r>
                </w:p>
              </w:tc>
            </w:tr>
          </w:tbl>
          <w:p w14:paraId="68CCAE17" w14:textId="27307630" w:rsidR="006B75B2" w:rsidRPr="00EB62C4" w:rsidRDefault="00EB62C4" w:rsidP="00274628">
            <w:pPr>
              <w:spacing w:after="120"/>
              <w:ind w:right="-23"/>
              <w:jc w:val="both"/>
              <w:rPr>
                <w:rFonts w:ascii="Tahoma" w:hAnsi="Tahoma" w:cs="Tahoma"/>
                <w:bCs/>
                <w:lang w:val="en-US"/>
              </w:rPr>
            </w:pPr>
            <w:r w:rsidRPr="00EB62C4">
              <w:rPr>
                <w:rFonts w:ascii="Tahoma" w:hAnsi="Tahoma" w:cs="Tahoma"/>
                <w:bCs/>
                <w:sz w:val="18"/>
                <w:szCs w:val="18"/>
                <w:lang w:val="en-US"/>
              </w:rPr>
              <w:t>*Includes JV share</w:t>
            </w:r>
          </w:p>
        </w:tc>
      </w:tr>
      <w:tr w:rsidR="006B75B2" w:rsidRPr="00681277" w14:paraId="790965C4" w14:textId="77777777" w:rsidTr="00324C60">
        <w:trPr>
          <w:trHeight w:val="890"/>
        </w:trPr>
        <w:tc>
          <w:tcPr>
            <w:tcW w:w="4531" w:type="dxa"/>
          </w:tcPr>
          <w:p w14:paraId="6684D5A2" w14:textId="6DCBE6E8" w:rsidR="006B75B2" w:rsidRDefault="006B75B2" w:rsidP="0016531A">
            <w:pPr>
              <w:ind w:right="-23"/>
              <w:jc w:val="both"/>
              <w:rPr>
                <w:rFonts w:ascii="Tahoma" w:hAnsi="Tahoma" w:cs="Tahoma"/>
                <w:i/>
                <w:iCs/>
              </w:rPr>
            </w:pPr>
            <w:r>
              <w:rPr>
                <w:rFonts w:ascii="Tahoma" w:hAnsi="Tahoma" w:cs="Tahoma"/>
                <w:i/>
                <w:iCs/>
              </w:rPr>
              <w:t>Q.(</w:t>
            </w:r>
            <w:r w:rsidR="001B09E8">
              <w:rPr>
                <w:rFonts w:ascii="Tahoma" w:hAnsi="Tahoma" w:cs="Tahoma"/>
                <w:i/>
                <w:iCs/>
              </w:rPr>
              <w:t>d</w:t>
            </w:r>
            <w:r>
              <w:rPr>
                <w:rFonts w:ascii="Tahoma" w:hAnsi="Tahoma" w:cs="Tahoma"/>
                <w:i/>
                <w:iCs/>
              </w:rPr>
              <w:t xml:space="preserve">) </w:t>
            </w:r>
            <w:r w:rsidR="00447421">
              <w:rPr>
                <w:rFonts w:ascii="Tahoma" w:hAnsi="Tahoma" w:cs="Tahoma"/>
                <w:i/>
                <w:iCs/>
              </w:rPr>
              <w:t>W</w:t>
            </w:r>
            <w:r w:rsidR="00447421" w:rsidRPr="00447421">
              <w:rPr>
                <w:rFonts w:ascii="Tahoma" w:hAnsi="Tahoma" w:cs="Tahoma"/>
                <w:i/>
                <w:iCs/>
              </w:rPr>
              <w:t xml:space="preserve">hether the Union Government is considering enhancing the capacity of the </w:t>
            </w:r>
            <w:proofErr w:type="spellStart"/>
            <w:r w:rsidR="00447421" w:rsidRPr="00447421">
              <w:rPr>
                <w:rFonts w:ascii="Tahoma" w:hAnsi="Tahoma" w:cs="Tahoma"/>
                <w:i/>
                <w:iCs/>
              </w:rPr>
              <w:t>Bongaigaon</w:t>
            </w:r>
            <w:proofErr w:type="spellEnd"/>
            <w:r w:rsidR="00447421" w:rsidRPr="00447421">
              <w:rPr>
                <w:rFonts w:ascii="Tahoma" w:hAnsi="Tahoma" w:cs="Tahoma"/>
                <w:i/>
                <w:iCs/>
              </w:rPr>
              <w:t xml:space="preserve"> oil refinery in</w:t>
            </w:r>
            <w:r w:rsidR="0016531A">
              <w:rPr>
                <w:rFonts w:ascii="Tahoma" w:hAnsi="Tahoma" w:cs="Tahoma"/>
                <w:i/>
                <w:iCs/>
              </w:rPr>
              <w:t xml:space="preserve"> </w:t>
            </w:r>
            <w:bookmarkStart w:id="0" w:name="_GoBack"/>
            <w:bookmarkEnd w:id="0"/>
            <w:r w:rsidR="00447421" w:rsidRPr="00447421">
              <w:rPr>
                <w:rFonts w:ascii="Tahoma" w:hAnsi="Tahoma" w:cs="Tahoma"/>
                <w:i/>
                <w:iCs/>
              </w:rPr>
              <w:t>Assam to 5.0 MMTPA and if so, the details thereof?</w:t>
            </w:r>
          </w:p>
        </w:tc>
        <w:tc>
          <w:tcPr>
            <w:tcW w:w="4962" w:type="dxa"/>
          </w:tcPr>
          <w:p w14:paraId="11049D0B" w14:textId="620CBDBD" w:rsidR="006B75B2" w:rsidRPr="00C8007A" w:rsidRDefault="006B75B2" w:rsidP="00C8007A">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d</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tc>
      </w:tr>
    </w:tbl>
    <w:p w14:paraId="23352F1B" w14:textId="4EE7C0FA" w:rsidR="00F211B3" w:rsidRPr="00681277" w:rsidRDefault="00931D33" w:rsidP="00274628">
      <w:pPr>
        <w:spacing w:after="0"/>
        <w:ind w:right="-23"/>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274628">
      <w:pPr>
        <w:spacing w:after="0" w:line="240" w:lineRule="auto"/>
        <w:ind w:right="-23"/>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274628">
      <w:pPr>
        <w:spacing w:after="0" w:line="240" w:lineRule="auto"/>
        <w:ind w:right="-23"/>
        <w:jc w:val="right"/>
        <w:rPr>
          <w:rFonts w:ascii="Tahoma" w:hAnsi="Tahoma" w:cs="Tahoma"/>
          <w:lang w:val="en-US"/>
        </w:rPr>
      </w:pPr>
    </w:p>
    <w:p w14:paraId="249092F0" w14:textId="77777777" w:rsidR="00612609" w:rsidRPr="00681277" w:rsidRDefault="00612609" w:rsidP="00274628">
      <w:pPr>
        <w:spacing w:after="0" w:line="240" w:lineRule="auto"/>
        <w:ind w:right="-23"/>
        <w:jc w:val="right"/>
        <w:rPr>
          <w:rFonts w:ascii="Tahoma" w:hAnsi="Tahoma" w:cs="Tahoma"/>
          <w:lang w:val="en-US"/>
        </w:rPr>
      </w:pPr>
    </w:p>
    <w:p w14:paraId="17AF8927" w14:textId="713C4C82" w:rsidR="00506AF9" w:rsidRPr="00681277" w:rsidRDefault="00506AF9" w:rsidP="00274628">
      <w:pPr>
        <w:spacing w:after="0" w:line="240" w:lineRule="auto"/>
        <w:ind w:right="-23"/>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274628">
      <w:pPr>
        <w:spacing w:after="0" w:line="240" w:lineRule="auto"/>
        <w:ind w:right="-23"/>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77777777" w:rsidR="00F26CC7" w:rsidRPr="00681277" w:rsidRDefault="00F26CC7" w:rsidP="00274628">
      <w:pPr>
        <w:spacing w:after="0" w:line="240" w:lineRule="auto"/>
        <w:ind w:right="-23"/>
        <w:jc w:val="right"/>
        <w:rPr>
          <w:rFonts w:ascii="Tahoma" w:hAnsi="Tahoma" w:cs="Tahoma"/>
          <w:b/>
          <w:u w:val="single"/>
          <w:lang w:val="en-US"/>
        </w:rPr>
      </w:pPr>
      <w:r w:rsidRPr="00681277">
        <w:rPr>
          <w:rFonts w:ascii="Tahoma" w:hAnsi="Tahoma" w:cs="Tahoma"/>
          <w:b/>
          <w:u w:val="single"/>
          <w:lang w:val="en-US"/>
        </w:rPr>
        <w:t>For Chairman &amp; Managing Director</w:t>
      </w:r>
    </w:p>
    <w:sectPr w:rsidR="00F26CC7" w:rsidRPr="00681277"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D2C358D"/>
    <w:multiLevelType w:val="hybridMultilevel"/>
    <w:tmpl w:val="A37073CC"/>
    <w:lvl w:ilvl="0" w:tplc="C374C3D8">
      <w:start w:val="1"/>
      <w:numFmt w:val="lowerRoman"/>
      <w:lvlText w:val="%1."/>
      <w:lvlJc w:val="right"/>
      <w:pPr>
        <w:ind w:left="567" w:hanging="283"/>
      </w:pPr>
      <w:rPr>
        <w:rFonts w:hint="default"/>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9"/>
  </w:num>
  <w:num w:numId="11">
    <w:abstractNumId w:val="16"/>
  </w:num>
  <w:num w:numId="12">
    <w:abstractNumId w:val="14"/>
  </w:num>
  <w:num w:numId="13">
    <w:abstractNumId w:val="24"/>
  </w:num>
  <w:num w:numId="14">
    <w:abstractNumId w:val="18"/>
  </w:num>
  <w:num w:numId="15">
    <w:abstractNumId w:val="26"/>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8"/>
  </w:num>
  <w:num w:numId="23">
    <w:abstractNumId w:val="19"/>
  </w:num>
  <w:num w:numId="24">
    <w:abstractNumId w:val="15"/>
  </w:num>
  <w:num w:numId="25">
    <w:abstractNumId w:val="8"/>
  </w:num>
  <w:num w:numId="26">
    <w:abstractNumId w:val="5"/>
  </w:num>
  <w:num w:numId="27">
    <w:abstractNumId w:val="1"/>
  </w:num>
  <w:num w:numId="28">
    <w:abstractNumId w:val="25"/>
  </w:num>
  <w:num w:numId="29">
    <w:abstractNumId w:val="27"/>
  </w:num>
  <w:num w:numId="30">
    <w:abstractNumId w:val="23"/>
  </w:num>
  <w:num w:numId="31">
    <w:abstractNumId w:val="23"/>
    <w:lvlOverride w:ilvl="0">
      <w:lvl w:ilvl="0" w:tplc="C374C3D8">
        <w:start w:val="1"/>
        <w:numFmt w:val="lowerRoman"/>
        <w:lvlText w:val="%1."/>
        <w:lvlJc w:val="right"/>
        <w:pPr>
          <w:ind w:left="1440" w:hanging="1156"/>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32">
    <w:abstractNumId w:val="23"/>
    <w:lvlOverride w:ilvl="0">
      <w:lvl w:ilvl="0" w:tplc="C374C3D8">
        <w:start w:val="1"/>
        <w:numFmt w:val="lowerRoman"/>
        <w:lvlText w:val="%1."/>
        <w:lvlJc w:val="right"/>
        <w:pPr>
          <w:ind w:left="567" w:hanging="283"/>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33">
    <w:abstractNumId w:val="23"/>
    <w:lvlOverride w:ilvl="0">
      <w:lvl w:ilvl="0" w:tplc="C374C3D8">
        <w:start w:val="1"/>
        <w:numFmt w:val="lowerRoman"/>
        <w:lvlText w:val="%1."/>
        <w:lvlJc w:val="right"/>
        <w:pPr>
          <w:ind w:left="567" w:hanging="283"/>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6531A"/>
    <w:rsid w:val="00175FC8"/>
    <w:rsid w:val="00187C39"/>
    <w:rsid w:val="001A27F8"/>
    <w:rsid w:val="001B09E8"/>
    <w:rsid w:val="001B4C58"/>
    <w:rsid w:val="001C6223"/>
    <w:rsid w:val="001E301A"/>
    <w:rsid w:val="001F253B"/>
    <w:rsid w:val="00201CF1"/>
    <w:rsid w:val="00221232"/>
    <w:rsid w:val="002254E2"/>
    <w:rsid w:val="00230158"/>
    <w:rsid w:val="00235041"/>
    <w:rsid w:val="002618BC"/>
    <w:rsid w:val="002639D6"/>
    <w:rsid w:val="00265CDC"/>
    <w:rsid w:val="00267379"/>
    <w:rsid w:val="00274628"/>
    <w:rsid w:val="00287BE4"/>
    <w:rsid w:val="002965B5"/>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C0E8C"/>
    <w:rsid w:val="005C7452"/>
    <w:rsid w:val="005D0D7B"/>
    <w:rsid w:val="005D7917"/>
    <w:rsid w:val="005E0097"/>
    <w:rsid w:val="005E0D47"/>
    <w:rsid w:val="005E1023"/>
    <w:rsid w:val="005F173D"/>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D1ADC"/>
    <w:rsid w:val="00910D7E"/>
    <w:rsid w:val="00912768"/>
    <w:rsid w:val="00916452"/>
    <w:rsid w:val="00920CFB"/>
    <w:rsid w:val="00930CB0"/>
    <w:rsid w:val="00931D33"/>
    <w:rsid w:val="0093458A"/>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AC2365"/>
    <w:rsid w:val="00B174DA"/>
    <w:rsid w:val="00B234E6"/>
    <w:rsid w:val="00B32638"/>
    <w:rsid w:val="00B475C0"/>
    <w:rsid w:val="00B50E79"/>
    <w:rsid w:val="00B71914"/>
    <w:rsid w:val="00B810F9"/>
    <w:rsid w:val="00BB7CA2"/>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007A"/>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16D6C"/>
    <w:rsid w:val="00E44632"/>
    <w:rsid w:val="00E454EE"/>
    <w:rsid w:val="00E54329"/>
    <w:rsid w:val="00E74050"/>
    <w:rsid w:val="00EA36EB"/>
    <w:rsid w:val="00EB5F4C"/>
    <w:rsid w:val="00EB62C4"/>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37A2"/>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69372676">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09437954">
      <w:bodyDiv w:val="1"/>
      <w:marLeft w:val="0"/>
      <w:marRight w:val="0"/>
      <w:marTop w:val="0"/>
      <w:marBottom w:val="0"/>
      <w:divBdr>
        <w:top w:val="none" w:sz="0" w:space="0" w:color="auto"/>
        <w:left w:val="none" w:sz="0" w:space="0" w:color="auto"/>
        <w:bottom w:val="none" w:sz="0" w:space="0" w:color="auto"/>
        <w:right w:val="none" w:sz="0" w:space="0" w:color="auto"/>
      </w:divBdr>
    </w:div>
    <w:div w:id="131918838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4D5CC740-B9C7-4B72-9999-C670657B7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2025-07-31T11:34:00Z</cp:lastPrinted>
  <dcterms:created xsi:type="dcterms:W3CDTF">2025-07-31T12:55:00Z</dcterms:created>
  <dcterms:modified xsi:type="dcterms:W3CDTF">2025-07-31T12:55:00Z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