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681277" w:rsidRDefault="00BD5E52" w:rsidP="001368FD">
      <w:pPr>
        <w:spacing w:after="0"/>
        <w:jc w:val="center"/>
        <w:rPr>
          <w:rFonts w:ascii="Tahoma" w:hAnsi="Tahoma" w:cs="Tahoma"/>
          <w:lang w:val="en-US"/>
        </w:rPr>
      </w:pPr>
    </w:p>
    <w:p w14:paraId="23B88AE0" w14:textId="79B4845F" w:rsidR="00F47FDD" w:rsidRPr="00681277" w:rsidRDefault="00F47FDD" w:rsidP="001368FD">
      <w:pPr>
        <w:spacing w:after="0"/>
        <w:jc w:val="center"/>
        <w:rPr>
          <w:rFonts w:ascii="Tahoma" w:hAnsi="Tahoma" w:cs="Tahoma"/>
          <w:lang w:val="en-US"/>
        </w:rPr>
      </w:pPr>
    </w:p>
    <w:p w14:paraId="1D4717EA" w14:textId="4B6D38F5" w:rsidR="00F47FDD" w:rsidRPr="00681277" w:rsidRDefault="00F47FDD" w:rsidP="001368FD">
      <w:pPr>
        <w:spacing w:after="0"/>
        <w:jc w:val="center"/>
        <w:rPr>
          <w:rFonts w:ascii="Tahoma" w:hAnsi="Tahoma" w:cs="Tahoma"/>
          <w:lang w:val="en-US"/>
        </w:rPr>
      </w:pPr>
    </w:p>
    <w:p w14:paraId="382EFDC0" w14:textId="7DC9740E" w:rsidR="00F47FDD" w:rsidRPr="00681277" w:rsidRDefault="00F47FDD" w:rsidP="001368FD">
      <w:pPr>
        <w:spacing w:after="0"/>
        <w:jc w:val="center"/>
        <w:rPr>
          <w:rFonts w:ascii="Tahoma" w:hAnsi="Tahoma" w:cs="Tahoma"/>
          <w:lang w:val="en-US"/>
        </w:rPr>
      </w:pPr>
    </w:p>
    <w:p w14:paraId="0C409889" w14:textId="77777777" w:rsidR="00106CAF" w:rsidRPr="00681277" w:rsidRDefault="00106CAF" w:rsidP="001368FD">
      <w:pPr>
        <w:spacing w:after="0"/>
        <w:jc w:val="center"/>
        <w:rPr>
          <w:rFonts w:ascii="Tahoma" w:hAnsi="Tahoma" w:cs="Tahoma"/>
          <w:lang w:val="en-US"/>
        </w:rPr>
      </w:pPr>
    </w:p>
    <w:p w14:paraId="0C934999" w14:textId="23296A70" w:rsidR="00BC4C9F" w:rsidRPr="00681277" w:rsidRDefault="00654ECF" w:rsidP="00274628">
      <w:pPr>
        <w:spacing w:after="0"/>
        <w:ind w:right="-23"/>
        <w:rPr>
          <w:rFonts w:ascii="Tahoma" w:hAnsi="Tahoma" w:cs="Tahoma"/>
          <w:b/>
          <w:lang w:val="en-US"/>
        </w:rPr>
      </w:pPr>
      <w:r w:rsidRPr="00681277">
        <w:rPr>
          <w:rFonts w:ascii="Tahoma" w:hAnsi="Tahoma" w:cs="Tahoma"/>
          <w:b/>
          <w:lang w:val="en-US"/>
        </w:rPr>
        <w:t>OIL/</w:t>
      </w:r>
      <w:r w:rsidR="008B23B3" w:rsidRPr="00681277">
        <w:rPr>
          <w:rFonts w:ascii="Tahoma" w:hAnsi="Tahoma" w:cs="Tahoma"/>
          <w:b/>
          <w:lang w:val="en-US"/>
        </w:rPr>
        <w:t>PLNG/</w:t>
      </w:r>
      <w:r w:rsidRPr="00681277">
        <w:rPr>
          <w:rFonts w:ascii="Tahoma" w:hAnsi="Tahoma" w:cs="Tahoma"/>
          <w:b/>
          <w:lang w:val="en-US"/>
        </w:rPr>
        <w:t>54/2/</w:t>
      </w:r>
      <w:r w:rsidR="00187C39" w:rsidRPr="00681277">
        <w:rPr>
          <w:rFonts w:ascii="Tahoma" w:hAnsi="Tahoma" w:cs="Tahoma"/>
          <w:b/>
          <w:lang w:val="en-US"/>
        </w:rPr>
        <w:t>2</w:t>
      </w:r>
      <w:r w:rsidRPr="00681277">
        <w:rPr>
          <w:rFonts w:ascii="Tahoma" w:hAnsi="Tahoma" w:cs="Tahoma"/>
          <w:b/>
          <w:lang w:val="en-US"/>
        </w:rPr>
        <w:t>/202</w:t>
      </w:r>
      <w:r w:rsidR="00F270A6" w:rsidRPr="00681277">
        <w:rPr>
          <w:rFonts w:ascii="Tahoma" w:hAnsi="Tahoma" w:cs="Tahoma"/>
          <w:b/>
          <w:lang w:val="en-US"/>
        </w:rPr>
        <w:t>5</w:t>
      </w:r>
      <w:r w:rsidRPr="00681277">
        <w:rPr>
          <w:rFonts w:ascii="Tahoma" w:hAnsi="Tahoma" w:cs="Tahoma"/>
          <w:b/>
          <w:lang w:val="en-US"/>
        </w:rPr>
        <w:t>/</w:t>
      </w:r>
      <w:r w:rsidR="005E2120">
        <w:rPr>
          <w:rFonts w:ascii="Tahoma" w:hAnsi="Tahoma" w:cs="Tahoma"/>
          <w:b/>
          <w:lang w:val="en-US"/>
        </w:rPr>
        <w:t>51</w:t>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506AF9" w:rsidRPr="00681277">
        <w:rPr>
          <w:rFonts w:ascii="Tahoma" w:hAnsi="Tahoma" w:cs="Tahoma"/>
          <w:b/>
          <w:lang w:val="en-US"/>
        </w:rPr>
        <w:t xml:space="preserve">    </w:t>
      </w:r>
      <w:r w:rsidR="008B23B3" w:rsidRPr="00681277">
        <w:rPr>
          <w:rFonts w:ascii="Tahoma" w:hAnsi="Tahoma" w:cs="Tahoma"/>
          <w:b/>
          <w:lang w:val="en-US"/>
        </w:rPr>
        <w:t xml:space="preserve">             </w:t>
      </w:r>
      <w:bookmarkStart w:id="0" w:name="_GoBack"/>
      <w:bookmarkEnd w:id="0"/>
      <w:r w:rsidR="00EA36EB">
        <w:rPr>
          <w:rFonts w:ascii="Tahoma" w:hAnsi="Tahoma" w:cs="Tahoma"/>
          <w:b/>
          <w:lang w:val="en-US"/>
        </w:rPr>
        <w:t xml:space="preserve"> </w:t>
      </w:r>
      <w:r w:rsidR="00274628">
        <w:rPr>
          <w:rFonts w:ascii="Tahoma" w:hAnsi="Tahoma" w:cs="Tahoma"/>
          <w:b/>
          <w:lang w:val="en-US"/>
        </w:rPr>
        <w:t xml:space="preserve"> </w:t>
      </w:r>
      <w:r w:rsidR="005E2120">
        <w:rPr>
          <w:rFonts w:ascii="Tahoma" w:hAnsi="Tahoma" w:cs="Tahoma"/>
          <w:b/>
          <w:lang w:val="en-US"/>
        </w:rPr>
        <w:t>3</w:t>
      </w:r>
      <w:r w:rsidR="009F1450">
        <w:rPr>
          <w:rFonts w:ascii="Tahoma" w:hAnsi="Tahoma" w:cs="Tahoma"/>
          <w:b/>
          <w:lang w:val="en-US"/>
        </w:rPr>
        <w:t>1</w:t>
      </w:r>
      <w:r w:rsidR="009F1450" w:rsidRPr="009F1450">
        <w:rPr>
          <w:rFonts w:ascii="Tahoma" w:hAnsi="Tahoma" w:cs="Tahoma"/>
          <w:b/>
          <w:vertAlign w:val="superscript"/>
          <w:lang w:val="en-US"/>
        </w:rPr>
        <w:t>st</w:t>
      </w:r>
      <w:r w:rsidR="009F1450">
        <w:rPr>
          <w:rFonts w:ascii="Tahoma" w:hAnsi="Tahoma" w:cs="Tahoma"/>
          <w:b/>
          <w:lang w:val="en-US"/>
        </w:rPr>
        <w:t xml:space="preserve"> </w:t>
      </w:r>
      <w:r w:rsidR="003D094A">
        <w:rPr>
          <w:rFonts w:ascii="Tahoma" w:hAnsi="Tahoma" w:cs="Tahoma"/>
          <w:b/>
          <w:lang w:val="en-US"/>
        </w:rPr>
        <w:t xml:space="preserve"> </w:t>
      </w:r>
      <w:r w:rsidR="00187C39" w:rsidRPr="00681277">
        <w:rPr>
          <w:rFonts w:ascii="Tahoma" w:hAnsi="Tahoma" w:cs="Tahoma"/>
          <w:b/>
          <w:lang w:val="en-US"/>
        </w:rPr>
        <w:t xml:space="preserve"> July</w:t>
      </w:r>
      <w:r w:rsidR="00F211B3" w:rsidRPr="00681277">
        <w:rPr>
          <w:rFonts w:ascii="Tahoma" w:hAnsi="Tahoma" w:cs="Tahoma"/>
          <w:b/>
          <w:lang w:val="en-US"/>
        </w:rPr>
        <w:t>,</w:t>
      </w:r>
      <w:r w:rsidR="00D41C07" w:rsidRPr="00681277">
        <w:rPr>
          <w:rFonts w:ascii="Tahoma" w:hAnsi="Tahoma" w:cs="Tahoma"/>
          <w:b/>
          <w:lang w:val="en-US"/>
        </w:rPr>
        <w:t xml:space="preserve"> </w:t>
      </w:r>
      <w:r w:rsidR="00F211B3" w:rsidRPr="00681277">
        <w:rPr>
          <w:rFonts w:ascii="Tahoma" w:hAnsi="Tahoma" w:cs="Tahoma"/>
          <w:b/>
          <w:lang w:val="en-US"/>
        </w:rPr>
        <w:t>202</w:t>
      </w:r>
      <w:r w:rsidR="00F270A6" w:rsidRPr="00681277">
        <w:rPr>
          <w:rFonts w:ascii="Tahoma" w:hAnsi="Tahoma" w:cs="Tahoma"/>
          <w:b/>
          <w:lang w:val="en-US"/>
        </w:rPr>
        <w:t>5</w:t>
      </w:r>
    </w:p>
    <w:p w14:paraId="097B29A8" w14:textId="77777777" w:rsidR="00C42C3F" w:rsidRPr="00681277" w:rsidRDefault="00C42C3F" w:rsidP="00274628">
      <w:pPr>
        <w:spacing w:after="0"/>
        <w:ind w:right="-23"/>
        <w:rPr>
          <w:rFonts w:ascii="Tahoma" w:hAnsi="Tahoma" w:cs="Tahoma"/>
          <w:lang w:val="en-US"/>
        </w:rPr>
      </w:pPr>
    </w:p>
    <w:p w14:paraId="47BD05C6" w14:textId="77777777" w:rsidR="00F636E8" w:rsidRPr="00681277" w:rsidRDefault="00F636E8" w:rsidP="00274628">
      <w:pPr>
        <w:spacing w:after="0"/>
        <w:ind w:right="-23"/>
        <w:rPr>
          <w:rFonts w:ascii="Tahoma" w:hAnsi="Tahoma" w:cs="Tahoma"/>
          <w:lang w:val="en-US"/>
        </w:rPr>
      </w:pPr>
    </w:p>
    <w:p w14:paraId="54F9D8EA" w14:textId="77777777" w:rsidR="00654ECF" w:rsidRPr="00681277" w:rsidRDefault="00654ECF" w:rsidP="00274628">
      <w:pPr>
        <w:spacing w:after="0"/>
        <w:ind w:right="-23"/>
        <w:rPr>
          <w:rFonts w:ascii="Tahoma" w:hAnsi="Tahoma" w:cs="Tahoma"/>
          <w:lang w:val="en-US"/>
        </w:rPr>
      </w:pPr>
      <w:r w:rsidRPr="00681277">
        <w:rPr>
          <w:rFonts w:ascii="Tahoma" w:hAnsi="Tahoma" w:cs="Tahoma"/>
          <w:lang w:val="en-US"/>
        </w:rPr>
        <w:t>Ministry of Petroleum and Natural Gas</w:t>
      </w:r>
    </w:p>
    <w:p w14:paraId="10035C68" w14:textId="77777777" w:rsidR="00506AF9" w:rsidRPr="00681277" w:rsidRDefault="00506AF9" w:rsidP="00274628">
      <w:pPr>
        <w:spacing w:after="0"/>
        <w:ind w:right="-23"/>
        <w:rPr>
          <w:rFonts w:ascii="Tahoma" w:hAnsi="Tahoma" w:cs="Tahoma"/>
          <w:lang w:val="en-US"/>
        </w:rPr>
      </w:pPr>
      <w:r w:rsidRPr="00681277">
        <w:rPr>
          <w:rFonts w:ascii="Tahoma" w:hAnsi="Tahoma" w:cs="Tahoma"/>
          <w:lang w:val="en-US"/>
        </w:rPr>
        <w:t>Shastri Bhawan</w:t>
      </w:r>
    </w:p>
    <w:p w14:paraId="6BFCBBA0" w14:textId="77777777" w:rsidR="00654ECF" w:rsidRPr="00681277" w:rsidRDefault="00654ECF" w:rsidP="00274628">
      <w:pPr>
        <w:spacing w:after="0"/>
        <w:ind w:right="-23"/>
        <w:rPr>
          <w:rFonts w:ascii="Tahoma" w:hAnsi="Tahoma" w:cs="Tahoma"/>
          <w:u w:val="single"/>
          <w:lang w:val="en-US"/>
        </w:rPr>
      </w:pPr>
      <w:r w:rsidRPr="00681277">
        <w:rPr>
          <w:rFonts w:ascii="Tahoma" w:hAnsi="Tahoma" w:cs="Tahoma"/>
          <w:u w:val="single"/>
          <w:lang w:val="en-US"/>
        </w:rPr>
        <w:t>New Delhi-110</w:t>
      </w:r>
      <w:r w:rsidR="00C63D71" w:rsidRPr="00681277">
        <w:rPr>
          <w:rFonts w:ascii="Tahoma" w:hAnsi="Tahoma" w:cs="Tahoma"/>
          <w:u w:val="single"/>
          <w:lang w:val="en-US"/>
        </w:rPr>
        <w:t>001</w:t>
      </w:r>
    </w:p>
    <w:p w14:paraId="54AFC079" w14:textId="4125DBD5" w:rsidR="00230158" w:rsidRPr="00681277" w:rsidRDefault="00506AF9" w:rsidP="00274628">
      <w:pPr>
        <w:spacing w:after="0"/>
        <w:ind w:right="-23"/>
        <w:jc w:val="center"/>
        <w:rPr>
          <w:rFonts w:ascii="Tahoma" w:hAnsi="Tahoma" w:cs="Tahoma"/>
          <w:b/>
          <w:u w:val="single"/>
          <w:lang w:val="en-US"/>
        </w:rPr>
      </w:pPr>
      <w:r w:rsidRPr="00681277">
        <w:rPr>
          <w:rFonts w:ascii="Tahoma" w:hAnsi="Tahoma" w:cs="Tahoma"/>
          <w:b/>
          <w:lang w:val="en-US"/>
        </w:rPr>
        <w:t xml:space="preserve">              </w:t>
      </w:r>
      <w:r w:rsidR="002F2731" w:rsidRPr="00681277">
        <w:rPr>
          <w:rFonts w:ascii="Tahoma" w:hAnsi="Tahoma" w:cs="Tahoma"/>
          <w:b/>
          <w:lang w:val="en-US"/>
        </w:rPr>
        <w:t xml:space="preserve">                       </w:t>
      </w:r>
      <w:r w:rsidR="00106CAF" w:rsidRPr="00681277">
        <w:rPr>
          <w:rFonts w:ascii="Tahoma" w:hAnsi="Tahoma" w:cs="Tahoma"/>
          <w:b/>
          <w:lang w:val="en-US"/>
        </w:rPr>
        <w:t xml:space="preserve">                       </w:t>
      </w:r>
      <w:r w:rsidR="0044759C" w:rsidRPr="00681277">
        <w:rPr>
          <w:rFonts w:ascii="Tahoma" w:hAnsi="Tahoma" w:cs="Tahoma"/>
          <w:b/>
          <w:lang w:val="en-US"/>
        </w:rPr>
        <w:t xml:space="preserve">                                 </w:t>
      </w:r>
      <w:r w:rsidR="000B6878" w:rsidRPr="00681277">
        <w:rPr>
          <w:rFonts w:ascii="Tahoma" w:hAnsi="Tahoma" w:cs="Tahoma"/>
          <w:b/>
          <w:lang w:val="en-US"/>
        </w:rPr>
        <w:t xml:space="preserve"> </w:t>
      </w:r>
      <w:r w:rsidR="000C6679" w:rsidRPr="00681277">
        <w:rPr>
          <w:rFonts w:ascii="Tahoma" w:hAnsi="Tahoma" w:cs="Tahoma"/>
          <w:b/>
          <w:lang w:val="en-US"/>
        </w:rPr>
        <w:t xml:space="preserve">Kind Attn: </w:t>
      </w:r>
      <w:r w:rsidR="00D90377" w:rsidRPr="00681277">
        <w:rPr>
          <w:rFonts w:ascii="Tahoma" w:hAnsi="Tahoma" w:cs="Tahoma"/>
          <w:b/>
          <w:lang w:val="en-US"/>
        </w:rPr>
        <w:t xml:space="preserve">Shri </w:t>
      </w:r>
      <w:proofErr w:type="spellStart"/>
      <w:r w:rsidR="00C968B7" w:rsidRPr="00681277">
        <w:rPr>
          <w:rFonts w:ascii="Tahoma" w:hAnsi="Tahoma" w:cs="Tahoma"/>
          <w:b/>
          <w:lang w:val="en-US"/>
        </w:rPr>
        <w:t>Satpal</w:t>
      </w:r>
      <w:proofErr w:type="spellEnd"/>
      <w:r w:rsidR="00C968B7" w:rsidRPr="00681277">
        <w:rPr>
          <w:rFonts w:ascii="Tahoma" w:hAnsi="Tahoma" w:cs="Tahoma"/>
          <w:b/>
          <w:lang w:val="en-US"/>
        </w:rPr>
        <w:t xml:space="preserve"> Yadav</w:t>
      </w:r>
    </w:p>
    <w:p w14:paraId="7B68B911" w14:textId="0816B0CD" w:rsidR="007C79E3" w:rsidRDefault="005068B1" w:rsidP="00274628">
      <w:pPr>
        <w:spacing w:after="0"/>
        <w:ind w:right="-23"/>
        <w:jc w:val="center"/>
        <w:rPr>
          <w:rFonts w:ascii="Tahoma" w:hAnsi="Tahoma" w:cs="Tahoma"/>
          <w:bCs/>
          <w:u w:val="single"/>
          <w:lang w:val="en-US"/>
        </w:rPr>
      </w:pPr>
      <w:r w:rsidRPr="00681277">
        <w:rPr>
          <w:rFonts w:ascii="Tahoma" w:hAnsi="Tahoma" w:cs="Tahoma"/>
          <w:bCs/>
          <w:lang w:val="en-US"/>
        </w:rPr>
        <w:t xml:space="preserve">                                                     </w:t>
      </w:r>
      <w:r w:rsidR="006F5F9D" w:rsidRPr="00681277">
        <w:rPr>
          <w:rFonts w:ascii="Tahoma" w:hAnsi="Tahoma" w:cs="Tahoma"/>
          <w:bCs/>
          <w:lang w:val="en-US"/>
        </w:rPr>
        <w:t xml:space="preserve">      </w:t>
      </w:r>
      <w:r w:rsidR="00D90377" w:rsidRPr="00681277">
        <w:rPr>
          <w:rFonts w:ascii="Tahoma" w:hAnsi="Tahoma" w:cs="Tahoma"/>
          <w:bCs/>
          <w:lang w:val="en-US"/>
        </w:rPr>
        <w:t xml:space="preserve">  </w:t>
      </w:r>
      <w:r w:rsidR="00920CFB" w:rsidRPr="00681277">
        <w:rPr>
          <w:rFonts w:ascii="Tahoma" w:hAnsi="Tahoma" w:cs="Tahoma"/>
          <w:bCs/>
          <w:lang w:val="en-US"/>
        </w:rPr>
        <w:t xml:space="preserve"> </w:t>
      </w:r>
      <w:r w:rsidR="00CF1922" w:rsidRPr="00681277">
        <w:rPr>
          <w:rFonts w:ascii="Tahoma" w:hAnsi="Tahoma" w:cs="Tahoma"/>
          <w:bCs/>
          <w:lang w:val="en-US"/>
        </w:rPr>
        <w:t xml:space="preserve">         </w:t>
      </w:r>
      <w:r w:rsidR="0044759C" w:rsidRPr="00681277">
        <w:rPr>
          <w:rFonts w:ascii="Tahoma" w:hAnsi="Tahoma" w:cs="Tahoma"/>
          <w:bCs/>
          <w:lang w:val="en-US"/>
        </w:rPr>
        <w:t xml:space="preserve">                                   </w:t>
      </w:r>
      <w:r w:rsidR="00274628">
        <w:rPr>
          <w:rFonts w:ascii="Tahoma" w:hAnsi="Tahoma" w:cs="Tahoma"/>
          <w:bCs/>
          <w:lang w:val="en-US"/>
        </w:rPr>
        <w:t xml:space="preserve">  </w:t>
      </w:r>
      <w:proofErr w:type="gramStart"/>
      <w:r w:rsidR="00C968B7" w:rsidRPr="00681277">
        <w:rPr>
          <w:rFonts w:ascii="Tahoma" w:hAnsi="Tahoma" w:cs="Tahoma"/>
          <w:bCs/>
          <w:lang w:val="en-US"/>
        </w:rPr>
        <w:t>A</w:t>
      </w:r>
      <w:r w:rsidR="001352A6" w:rsidRPr="00681277">
        <w:rPr>
          <w:rFonts w:ascii="Tahoma" w:hAnsi="Tahoma" w:cs="Tahoma"/>
          <w:bCs/>
          <w:u w:val="single"/>
          <w:lang w:val="en-US"/>
        </w:rPr>
        <w:t>S</w:t>
      </w:r>
      <w:r w:rsidR="00D86755" w:rsidRPr="00681277">
        <w:rPr>
          <w:rFonts w:ascii="Tahoma" w:hAnsi="Tahoma" w:cs="Tahoma"/>
          <w:bCs/>
          <w:u w:val="single"/>
          <w:lang w:val="en-US"/>
        </w:rPr>
        <w:t>O(</w:t>
      </w:r>
      <w:proofErr w:type="gramEnd"/>
      <w:r w:rsidR="00C968B7" w:rsidRPr="00681277">
        <w:rPr>
          <w:rFonts w:ascii="Tahoma" w:hAnsi="Tahoma" w:cs="Tahoma"/>
          <w:bCs/>
          <w:u w:val="single"/>
          <w:lang w:val="en-US"/>
        </w:rPr>
        <w:t>ONG</w:t>
      </w:r>
      <w:r w:rsidR="00F270A6" w:rsidRPr="00681277">
        <w:rPr>
          <w:rFonts w:ascii="Tahoma" w:hAnsi="Tahoma" w:cs="Tahoma"/>
          <w:bCs/>
          <w:u w:val="single"/>
          <w:lang w:val="en-US"/>
        </w:rPr>
        <w:t xml:space="preserve"> I</w:t>
      </w:r>
      <w:r w:rsidR="00187C39" w:rsidRPr="00681277">
        <w:rPr>
          <w:rFonts w:ascii="Tahoma" w:hAnsi="Tahoma" w:cs="Tahoma"/>
          <w:bCs/>
          <w:u w:val="single"/>
          <w:lang w:val="en-US"/>
        </w:rPr>
        <w:t xml:space="preserve"> </w:t>
      </w:r>
      <w:r w:rsidR="00C968B7" w:rsidRPr="00681277">
        <w:rPr>
          <w:rFonts w:ascii="Tahoma" w:hAnsi="Tahoma" w:cs="Tahoma"/>
          <w:bCs/>
          <w:u w:val="single"/>
          <w:lang w:val="en-US"/>
        </w:rPr>
        <w:t>&amp;V</w:t>
      </w:r>
      <w:r w:rsidR="00D86755" w:rsidRPr="00681277">
        <w:rPr>
          <w:rFonts w:ascii="Tahoma" w:hAnsi="Tahoma" w:cs="Tahoma"/>
          <w:bCs/>
          <w:u w:val="single"/>
          <w:lang w:val="en-US"/>
        </w:rPr>
        <w:t>)</w:t>
      </w:r>
    </w:p>
    <w:p w14:paraId="6586FF46" w14:textId="77777777" w:rsidR="00274628" w:rsidRDefault="00274628" w:rsidP="00274628">
      <w:pPr>
        <w:tabs>
          <w:tab w:val="left" w:pos="1440"/>
        </w:tabs>
        <w:spacing w:after="0" w:line="360" w:lineRule="auto"/>
        <w:ind w:right="-23"/>
        <w:rPr>
          <w:rFonts w:ascii="Tahoma" w:hAnsi="Tahoma" w:cs="Tahoma"/>
          <w:b/>
          <w:lang w:val="en-US"/>
        </w:rPr>
      </w:pPr>
    </w:p>
    <w:p w14:paraId="24F1D845" w14:textId="4CB44739" w:rsidR="004A407D" w:rsidRDefault="00F211B3" w:rsidP="006B75B2">
      <w:pPr>
        <w:tabs>
          <w:tab w:val="left" w:pos="1440"/>
        </w:tabs>
        <w:spacing w:after="0" w:line="360" w:lineRule="auto"/>
        <w:ind w:left="709" w:right="-448" w:hanging="709"/>
        <w:rPr>
          <w:rFonts w:ascii="Tahoma" w:hAnsi="Tahoma" w:cs="Tahoma"/>
          <w:lang w:val="en-US"/>
        </w:rPr>
      </w:pPr>
      <w:r w:rsidRPr="00681277">
        <w:rPr>
          <w:rFonts w:ascii="Tahoma" w:hAnsi="Tahoma" w:cs="Tahoma"/>
          <w:b/>
          <w:lang w:val="en-US"/>
        </w:rPr>
        <w:t>Sub</w:t>
      </w:r>
      <w:r w:rsidR="000029E2" w:rsidRPr="00681277">
        <w:rPr>
          <w:rFonts w:ascii="Tahoma" w:hAnsi="Tahoma" w:cs="Tahoma"/>
          <w:lang w:val="en-US"/>
        </w:rPr>
        <w:t>:</w:t>
      </w:r>
      <w:r w:rsidR="003C0FC2" w:rsidRPr="00681277">
        <w:rPr>
          <w:rFonts w:ascii="Tahoma" w:hAnsi="Tahoma" w:cs="Tahoma"/>
          <w:lang w:val="en-US"/>
        </w:rPr>
        <w:t xml:space="preserve"> </w:t>
      </w:r>
      <w:r w:rsidR="000029E2" w:rsidRPr="00681277">
        <w:rPr>
          <w:rFonts w:ascii="Tahoma" w:hAnsi="Tahoma" w:cs="Tahoma"/>
          <w:lang w:val="en-US"/>
        </w:rPr>
        <w:t xml:space="preserve"> </w:t>
      </w:r>
      <w:r w:rsidR="005E2120">
        <w:rPr>
          <w:rFonts w:ascii="Tahoma" w:hAnsi="Tahoma" w:cs="Tahoma"/>
          <w:lang w:val="en-US"/>
        </w:rPr>
        <w:t>Rajya</w:t>
      </w:r>
      <w:r w:rsidR="008B23B3" w:rsidRPr="00681277">
        <w:rPr>
          <w:rFonts w:ascii="Tahoma" w:hAnsi="Tahoma" w:cs="Tahoma"/>
          <w:lang w:val="en-US"/>
        </w:rPr>
        <w:t xml:space="preserve"> </w:t>
      </w:r>
      <w:r w:rsidRPr="00681277">
        <w:rPr>
          <w:rFonts w:ascii="Tahoma" w:hAnsi="Tahoma" w:cs="Tahoma"/>
          <w:lang w:val="en-US"/>
        </w:rPr>
        <w:t>Sabha</w:t>
      </w:r>
      <w:r w:rsidR="00520031" w:rsidRPr="00681277">
        <w:rPr>
          <w:rFonts w:ascii="Tahoma" w:hAnsi="Tahoma" w:cs="Tahoma"/>
          <w:lang w:val="en-US"/>
        </w:rPr>
        <w:t xml:space="preserve"> Provisionally Admitted</w:t>
      </w:r>
      <w:r w:rsidR="00B32638" w:rsidRPr="00681277">
        <w:rPr>
          <w:rFonts w:ascii="Tahoma" w:hAnsi="Tahoma" w:cs="Tahoma"/>
          <w:lang w:val="en-US"/>
        </w:rPr>
        <w:t xml:space="preserve"> </w:t>
      </w:r>
      <w:r w:rsidR="005E2120">
        <w:rPr>
          <w:rFonts w:ascii="Tahoma" w:hAnsi="Tahoma" w:cs="Tahoma"/>
          <w:lang w:val="en-US"/>
        </w:rPr>
        <w:t>Starred/</w:t>
      </w:r>
      <w:r w:rsidR="00187C39" w:rsidRPr="00681277">
        <w:rPr>
          <w:rFonts w:ascii="Tahoma" w:hAnsi="Tahoma" w:cs="Tahoma"/>
          <w:lang w:val="en-US"/>
        </w:rPr>
        <w:t xml:space="preserve">Unstarred </w:t>
      </w:r>
      <w:r w:rsidR="004F7AD1" w:rsidRPr="00681277">
        <w:rPr>
          <w:rFonts w:ascii="Tahoma" w:hAnsi="Tahoma" w:cs="Tahoma"/>
          <w:lang w:val="en-US"/>
        </w:rPr>
        <w:t>Question</w:t>
      </w:r>
      <w:r w:rsidR="001352A6" w:rsidRPr="00681277">
        <w:rPr>
          <w:rFonts w:ascii="Tahoma" w:hAnsi="Tahoma" w:cs="Tahoma"/>
          <w:lang w:val="en-US"/>
        </w:rPr>
        <w:t xml:space="preserve"> </w:t>
      </w:r>
      <w:r w:rsidR="00EF357F" w:rsidRPr="00681277">
        <w:rPr>
          <w:rFonts w:ascii="Tahoma" w:hAnsi="Tahoma" w:cs="Tahoma"/>
          <w:lang w:val="en-US"/>
        </w:rPr>
        <w:t xml:space="preserve">Dy. No. </w:t>
      </w:r>
      <w:r w:rsidR="005E2120">
        <w:rPr>
          <w:rFonts w:ascii="Tahoma" w:hAnsi="Tahoma" w:cs="Tahoma"/>
          <w:lang w:val="en-US"/>
        </w:rPr>
        <w:t>U3988</w:t>
      </w:r>
      <w:r w:rsidR="006B5433" w:rsidRPr="00681277">
        <w:rPr>
          <w:rFonts w:ascii="Tahoma" w:hAnsi="Tahoma" w:cs="Tahoma"/>
          <w:lang w:val="en-US"/>
        </w:rPr>
        <w:t xml:space="preserve"> </w:t>
      </w:r>
      <w:proofErr w:type="gramStart"/>
      <w:r w:rsidR="000029E2" w:rsidRPr="00681277">
        <w:rPr>
          <w:rFonts w:ascii="Tahoma" w:hAnsi="Tahoma" w:cs="Tahoma"/>
          <w:lang w:val="en-US"/>
        </w:rPr>
        <w:t xml:space="preserve">for </w:t>
      </w:r>
      <w:r w:rsidR="008D1ADC" w:rsidRPr="00681277">
        <w:rPr>
          <w:rFonts w:ascii="Tahoma" w:hAnsi="Tahoma" w:cs="Tahoma"/>
          <w:lang w:val="en-US"/>
        </w:rPr>
        <w:t xml:space="preserve"> </w:t>
      </w:r>
      <w:r w:rsidR="00A777BF">
        <w:rPr>
          <w:rFonts w:ascii="Tahoma" w:hAnsi="Tahoma" w:cs="Tahoma"/>
          <w:lang w:val="en-US"/>
        </w:rPr>
        <w:t>0</w:t>
      </w:r>
      <w:r w:rsidR="00F2123C">
        <w:rPr>
          <w:rFonts w:ascii="Tahoma" w:hAnsi="Tahoma" w:cs="Tahoma"/>
          <w:lang w:val="en-US"/>
        </w:rPr>
        <w:t>7</w:t>
      </w:r>
      <w:r w:rsidR="00345A27" w:rsidRPr="00681277">
        <w:rPr>
          <w:rFonts w:ascii="Tahoma" w:hAnsi="Tahoma" w:cs="Tahoma"/>
          <w:lang w:val="en-US"/>
        </w:rPr>
        <w:t>.</w:t>
      </w:r>
      <w:r w:rsidR="00F270A6" w:rsidRPr="00681277">
        <w:rPr>
          <w:rFonts w:ascii="Tahoma" w:hAnsi="Tahoma" w:cs="Tahoma"/>
          <w:lang w:val="en-US"/>
        </w:rPr>
        <w:t>0</w:t>
      </w:r>
      <w:r w:rsidR="00A777BF">
        <w:rPr>
          <w:rFonts w:ascii="Tahoma" w:hAnsi="Tahoma" w:cs="Tahoma"/>
          <w:lang w:val="en-US"/>
        </w:rPr>
        <w:t>8</w:t>
      </w:r>
      <w:r w:rsidR="000029E2" w:rsidRPr="00681277">
        <w:rPr>
          <w:rFonts w:ascii="Tahoma" w:hAnsi="Tahoma" w:cs="Tahoma"/>
          <w:lang w:val="en-US"/>
        </w:rPr>
        <w:t>.202</w:t>
      </w:r>
      <w:r w:rsidR="00F270A6" w:rsidRPr="00681277">
        <w:rPr>
          <w:rFonts w:ascii="Tahoma" w:hAnsi="Tahoma" w:cs="Tahoma"/>
          <w:lang w:val="en-US"/>
        </w:rPr>
        <w:t>5</w:t>
      </w:r>
      <w:proofErr w:type="gramEnd"/>
      <w:r w:rsidR="00F270A6" w:rsidRPr="00681277">
        <w:rPr>
          <w:rFonts w:ascii="Tahoma" w:hAnsi="Tahoma" w:cs="Tahoma"/>
          <w:lang w:val="en-US"/>
        </w:rPr>
        <w:t xml:space="preserve"> </w:t>
      </w:r>
    </w:p>
    <w:p w14:paraId="68FBEE05" w14:textId="04675819" w:rsidR="00C6731E" w:rsidRDefault="00C6731E" w:rsidP="00274628">
      <w:pPr>
        <w:tabs>
          <w:tab w:val="left" w:pos="1440"/>
        </w:tabs>
        <w:spacing w:after="0" w:line="360" w:lineRule="auto"/>
        <w:ind w:right="-23"/>
        <w:rPr>
          <w:rFonts w:ascii="Tahoma" w:hAnsi="Tahoma" w:cs="Tahoma"/>
          <w:b/>
          <w:lang w:val="en-US"/>
        </w:rPr>
      </w:pPr>
      <w:r w:rsidRPr="00647EA9">
        <w:rPr>
          <w:rFonts w:ascii="Tahoma" w:hAnsi="Tahoma" w:cs="Tahoma"/>
          <w:lang w:val="en-US"/>
        </w:rPr>
        <w:t xml:space="preserve">Regarding </w:t>
      </w:r>
      <w:r w:rsidRPr="00647EA9">
        <w:rPr>
          <w:rFonts w:ascii="Tahoma" w:hAnsi="Tahoma" w:cs="Tahoma"/>
          <w:b/>
          <w:lang w:val="en-US"/>
        </w:rPr>
        <w:t>“</w:t>
      </w:r>
      <w:r w:rsidR="005E2120">
        <w:rPr>
          <w:rFonts w:ascii="Tahoma" w:hAnsi="Tahoma" w:cs="Tahoma"/>
          <w:b/>
          <w:lang w:val="en-US"/>
        </w:rPr>
        <w:t>Expansion of domestic oi and gas exploration under the Hydrocarbon Exploration and Licensing Policy</w:t>
      </w:r>
      <w:r w:rsidRPr="00647EA9">
        <w:rPr>
          <w:rFonts w:ascii="Tahoma" w:hAnsi="Tahoma" w:cs="Tahoma"/>
          <w:b/>
          <w:lang w:val="en-US"/>
        </w:rPr>
        <w:t>”</w:t>
      </w:r>
    </w:p>
    <w:p w14:paraId="3297E00F" w14:textId="60A0F3B3" w:rsidR="00C42C3F" w:rsidRPr="00681277" w:rsidRDefault="00C42C3F" w:rsidP="00274628">
      <w:pPr>
        <w:tabs>
          <w:tab w:val="left" w:pos="1440"/>
        </w:tabs>
        <w:spacing w:after="0" w:line="360" w:lineRule="auto"/>
        <w:ind w:right="-23"/>
        <w:rPr>
          <w:rFonts w:ascii="Tahoma" w:hAnsi="Tahoma" w:cs="Tahoma"/>
          <w:lang w:val="en-US"/>
        </w:rPr>
      </w:pPr>
      <w:r w:rsidRPr="00681277">
        <w:rPr>
          <w:rFonts w:ascii="Tahoma" w:hAnsi="Tahoma" w:cs="Tahoma"/>
          <w:b/>
          <w:lang w:val="en-US"/>
        </w:rPr>
        <w:t>Ref.</w:t>
      </w:r>
      <w:r w:rsidRPr="00681277">
        <w:rPr>
          <w:rFonts w:ascii="Tahoma" w:hAnsi="Tahoma" w:cs="Tahoma"/>
          <w:lang w:val="en-US"/>
        </w:rPr>
        <w:t xml:space="preserve"> </w:t>
      </w:r>
      <w:r w:rsidR="004C32CD" w:rsidRPr="00681277">
        <w:rPr>
          <w:rFonts w:ascii="Tahoma" w:hAnsi="Tahoma" w:cs="Tahoma"/>
          <w:lang w:val="en-US"/>
        </w:rPr>
        <w:t xml:space="preserve"> </w:t>
      </w:r>
      <w:r w:rsidRPr="00681277">
        <w:rPr>
          <w:rFonts w:ascii="Tahoma" w:hAnsi="Tahoma" w:cs="Tahoma"/>
          <w:lang w:val="en-US"/>
        </w:rPr>
        <w:t xml:space="preserve">Your email dated </w:t>
      </w:r>
      <w:r w:rsidR="00626E2B">
        <w:rPr>
          <w:rFonts w:ascii="Tahoma" w:hAnsi="Tahoma" w:cs="Tahoma"/>
          <w:lang w:val="en-US"/>
        </w:rPr>
        <w:t>30</w:t>
      </w:r>
      <w:r w:rsidRPr="00681277">
        <w:rPr>
          <w:rFonts w:ascii="Tahoma" w:hAnsi="Tahoma" w:cs="Tahoma"/>
          <w:lang w:val="en-US"/>
        </w:rPr>
        <w:t>.</w:t>
      </w:r>
      <w:r w:rsidR="00F270A6" w:rsidRPr="00681277">
        <w:rPr>
          <w:rFonts w:ascii="Tahoma" w:hAnsi="Tahoma" w:cs="Tahoma"/>
          <w:lang w:val="en-US"/>
        </w:rPr>
        <w:t>0</w:t>
      </w:r>
      <w:r w:rsidR="00187C39" w:rsidRPr="00681277">
        <w:rPr>
          <w:rFonts w:ascii="Tahoma" w:hAnsi="Tahoma" w:cs="Tahoma"/>
          <w:lang w:val="en-US"/>
        </w:rPr>
        <w:t>7</w:t>
      </w:r>
      <w:r w:rsidRPr="00681277">
        <w:rPr>
          <w:rFonts w:ascii="Tahoma" w:hAnsi="Tahoma" w:cs="Tahoma"/>
          <w:lang w:val="en-US"/>
        </w:rPr>
        <w:t>.202</w:t>
      </w:r>
      <w:r w:rsidR="00F270A6" w:rsidRPr="00681277">
        <w:rPr>
          <w:rFonts w:ascii="Tahoma" w:hAnsi="Tahoma" w:cs="Tahoma"/>
          <w:lang w:val="en-US"/>
        </w:rPr>
        <w:t>5</w:t>
      </w:r>
    </w:p>
    <w:p w14:paraId="02FF2837" w14:textId="77777777" w:rsidR="00C968B7" w:rsidRPr="00681277" w:rsidRDefault="00C968B7" w:rsidP="00274628">
      <w:pPr>
        <w:tabs>
          <w:tab w:val="left" w:pos="709"/>
          <w:tab w:val="center" w:pos="4817"/>
        </w:tabs>
        <w:spacing w:after="0"/>
        <w:ind w:right="-23"/>
        <w:rPr>
          <w:rFonts w:ascii="Tahoma" w:hAnsi="Tahoma" w:cs="Tahoma"/>
          <w:lang w:val="en-US"/>
        </w:rPr>
      </w:pPr>
    </w:p>
    <w:p w14:paraId="077B8116" w14:textId="08FE58B5" w:rsidR="00F211B3" w:rsidRPr="00681277" w:rsidRDefault="00D90377" w:rsidP="00274628">
      <w:pPr>
        <w:spacing w:after="0"/>
        <w:ind w:right="-23"/>
        <w:rPr>
          <w:rFonts w:ascii="Tahoma" w:hAnsi="Tahoma" w:cs="Tahoma"/>
          <w:lang w:val="en-US"/>
        </w:rPr>
      </w:pPr>
      <w:r w:rsidRPr="00681277">
        <w:rPr>
          <w:rFonts w:ascii="Tahoma" w:hAnsi="Tahoma" w:cs="Tahoma"/>
          <w:lang w:val="en-US"/>
        </w:rPr>
        <w:t>Sir</w:t>
      </w:r>
      <w:r w:rsidR="00F211B3" w:rsidRPr="00681277">
        <w:rPr>
          <w:rFonts w:ascii="Tahoma" w:hAnsi="Tahoma" w:cs="Tahoma"/>
          <w:lang w:val="en-US"/>
        </w:rPr>
        <w:t>,</w:t>
      </w:r>
    </w:p>
    <w:p w14:paraId="2813D01B" w14:textId="3E3D8B3E" w:rsidR="00C42C3F" w:rsidRDefault="00F211B3" w:rsidP="00274628">
      <w:pPr>
        <w:spacing w:after="0"/>
        <w:ind w:right="-23"/>
        <w:rPr>
          <w:rFonts w:ascii="Tahoma" w:hAnsi="Tahoma" w:cs="Tahoma"/>
          <w:lang w:val="en-US"/>
        </w:rPr>
      </w:pPr>
      <w:r w:rsidRPr="00681277">
        <w:rPr>
          <w:rFonts w:ascii="Tahoma" w:hAnsi="Tahoma" w:cs="Tahoma"/>
          <w:lang w:val="en-US"/>
        </w:rPr>
        <w:t xml:space="preserve">       </w:t>
      </w:r>
      <w:r w:rsidR="00C721F8" w:rsidRPr="00681277">
        <w:rPr>
          <w:rFonts w:ascii="Tahoma" w:hAnsi="Tahoma" w:cs="Tahoma"/>
          <w:lang w:val="en-US"/>
        </w:rPr>
        <w:tab/>
      </w:r>
      <w:r w:rsidRPr="00681277">
        <w:rPr>
          <w:rFonts w:ascii="Tahoma" w:hAnsi="Tahoma" w:cs="Tahoma"/>
          <w:lang w:val="en-US"/>
        </w:rPr>
        <w:t>Reference above</w:t>
      </w:r>
      <w:r w:rsidR="00C42C3F" w:rsidRPr="00681277">
        <w:rPr>
          <w:rFonts w:ascii="Tahoma" w:hAnsi="Tahoma" w:cs="Tahoma"/>
          <w:lang w:val="en-US"/>
        </w:rPr>
        <w:t>, our reply to the above</w:t>
      </w:r>
      <w:r w:rsidR="007420CA" w:rsidRPr="00681277">
        <w:rPr>
          <w:rFonts w:ascii="Tahoma" w:hAnsi="Tahoma" w:cs="Tahoma"/>
          <w:lang w:val="en-US"/>
        </w:rPr>
        <w:t xml:space="preserve"> </w:t>
      </w:r>
      <w:r w:rsidR="009650C0">
        <w:rPr>
          <w:rFonts w:ascii="Tahoma" w:hAnsi="Tahoma" w:cs="Tahoma"/>
          <w:lang w:val="en-US"/>
        </w:rPr>
        <w:t>Rajya</w:t>
      </w:r>
      <w:r w:rsidR="00851623" w:rsidRPr="00681277">
        <w:rPr>
          <w:rFonts w:ascii="Tahoma" w:hAnsi="Tahoma" w:cs="Tahoma"/>
          <w:lang w:val="en-US"/>
        </w:rPr>
        <w:t xml:space="preserve"> </w:t>
      </w:r>
      <w:r w:rsidR="003C0FC2" w:rsidRPr="00681277">
        <w:rPr>
          <w:rFonts w:ascii="Tahoma" w:hAnsi="Tahoma" w:cs="Tahoma"/>
          <w:lang w:val="en-US"/>
        </w:rPr>
        <w:t>Sabha</w:t>
      </w:r>
      <w:r w:rsidR="00C42C3F" w:rsidRPr="00681277">
        <w:rPr>
          <w:rFonts w:ascii="Tahoma" w:hAnsi="Tahoma" w:cs="Tahoma"/>
          <w:lang w:val="en-US"/>
        </w:rPr>
        <w:t xml:space="preserve"> Question</w:t>
      </w:r>
      <w:r w:rsidR="00EF357F" w:rsidRPr="00681277">
        <w:rPr>
          <w:rFonts w:ascii="Tahoma" w:hAnsi="Tahoma" w:cs="Tahoma"/>
          <w:lang w:val="en-US"/>
        </w:rPr>
        <w:t xml:space="preserve"> </w:t>
      </w:r>
      <w:r w:rsidR="00C42C3F" w:rsidRPr="00681277">
        <w:rPr>
          <w:rFonts w:ascii="Tahoma" w:hAnsi="Tahoma" w:cs="Tahoma"/>
          <w:lang w:val="en-US"/>
        </w:rPr>
        <w:t>is as follows:</w:t>
      </w:r>
    </w:p>
    <w:p w14:paraId="453C6A7E" w14:textId="77777777" w:rsidR="003D094A" w:rsidRDefault="003D094A" w:rsidP="00274628">
      <w:pPr>
        <w:spacing w:after="0"/>
        <w:ind w:right="-23"/>
        <w:rPr>
          <w:rFonts w:ascii="Tahoma" w:hAnsi="Tahoma" w:cs="Tahoma"/>
          <w:lang w:val="en-US"/>
        </w:rPr>
      </w:pPr>
    </w:p>
    <w:tbl>
      <w:tblPr>
        <w:tblStyle w:val="TableGrid"/>
        <w:tblW w:w="9493" w:type="dxa"/>
        <w:tblLayout w:type="fixed"/>
        <w:tblLook w:val="04A0" w:firstRow="1" w:lastRow="0" w:firstColumn="1" w:lastColumn="0" w:noHBand="0" w:noVBand="1"/>
      </w:tblPr>
      <w:tblGrid>
        <w:gridCol w:w="1980"/>
        <w:gridCol w:w="7513"/>
      </w:tblGrid>
      <w:tr w:rsidR="00F47FDD" w:rsidRPr="00681277" w14:paraId="55DD2EA1" w14:textId="77777777" w:rsidTr="00C66622">
        <w:trPr>
          <w:trHeight w:val="1135"/>
        </w:trPr>
        <w:tc>
          <w:tcPr>
            <w:tcW w:w="1980" w:type="dxa"/>
          </w:tcPr>
          <w:p w14:paraId="4062B524" w14:textId="52643A3F" w:rsidR="00201CF1" w:rsidRPr="00681277" w:rsidRDefault="00F47FDD" w:rsidP="00447421">
            <w:pPr>
              <w:ind w:right="-23"/>
              <w:jc w:val="both"/>
              <w:rPr>
                <w:rFonts w:ascii="Tahoma" w:hAnsi="Tahoma" w:cs="Tahoma"/>
                <w:i/>
                <w:iCs/>
              </w:rPr>
            </w:pPr>
            <w:r w:rsidRPr="00681277">
              <w:rPr>
                <w:rFonts w:ascii="Tahoma" w:hAnsi="Tahoma" w:cs="Tahoma"/>
                <w:i/>
                <w:iCs/>
              </w:rPr>
              <w:t xml:space="preserve">Q.(a) </w:t>
            </w:r>
            <w:r w:rsidR="005E2120">
              <w:rPr>
                <w:rFonts w:ascii="Tahoma" w:hAnsi="Tahoma" w:cs="Tahoma"/>
                <w:i/>
                <w:iCs/>
                <w:lang w:val="en-US"/>
              </w:rPr>
              <w:t>W</w:t>
            </w:r>
            <w:r w:rsidR="005E2120" w:rsidRPr="005E2120">
              <w:rPr>
                <w:rFonts w:ascii="Tahoma" w:hAnsi="Tahoma" w:cs="Tahoma"/>
                <w:i/>
                <w:iCs/>
                <w:lang w:val="en-US"/>
              </w:rPr>
              <w:t>hether the Government has taken concrete steps to expand domestic oil and gas exploration under the Hydrocarbon Exploration and Licensing Policy (HELP);</w:t>
            </w:r>
          </w:p>
        </w:tc>
        <w:tc>
          <w:tcPr>
            <w:tcW w:w="7513" w:type="dxa"/>
          </w:tcPr>
          <w:p w14:paraId="2E5BC3AA" w14:textId="52D2BA0E" w:rsidR="00187C39" w:rsidRPr="00681277" w:rsidRDefault="00187C39" w:rsidP="00274628">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Q(a):</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1706EFD9" w14:textId="730C1C5A" w:rsidR="008C29CF" w:rsidRPr="008C29CF" w:rsidRDefault="00187C39" w:rsidP="008C29CF">
            <w:pPr>
              <w:ind w:right="-23"/>
              <w:jc w:val="both"/>
              <w:rPr>
                <w:rFonts w:ascii="Tahoma" w:hAnsi="Tahoma" w:cs="Tahoma"/>
                <w:kern w:val="2"/>
                <w14:ligatures w14:val="standardContextual"/>
              </w:rPr>
            </w:pPr>
            <w:r w:rsidRPr="00681277">
              <w:rPr>
                <w:rFonts w:ascii="Tahoma" w:hAnsi="Tahoma" w:cs="Tahoma"/>
                <w:lang w:val="en-US"/>
              </w:rPr>
              <w:t>As far as Oil India Limited (OIL) is concerned</w:t>
            </w:r>
            <w:r w:rsidR="00201CF1" w:rsidRPr="00681277">
              <w:rPr>
                <w:rFonts w:ascii="Tahoma" w:hAnsi="Tahoma" w:cs="Tahoma"/>
                <w:lang w:val="en-US"/>
              </w:rPr>
              <w:t>,</w:t>
            </w:r>
            <w:r w:rsidR="00201CF1" w:rsidRPr="00681277">
              <w:rPr>
                <w:rFonts w:ascii="Tahoma" w:hAnsi="Tahoma" w:cs="Tahoma"/>
                <w:kern w:val="2"/>
                <w14:ligatures w14:val="standardContextual"/>
              </w:rPr>
              <w:t xml:space="preserve"> </w:t>
            </w:r>
            <w:r w:rsidR="00C66622">
              <w:rPr>
                <w:rFonts w:ascii="Tahoma" w:hAnsi="Tahoma" w:cs="Tahoma"/>
                <w:kern w:val="2"/>
                <w14:ligatures w14:val="standardContextual"/>
              </w:rPr>
              <w:t>t</w:t>
            </w:r>
            <w:r w:rsidR="008C29CF" w:rsidRPr="008C29CF">
              <w:rPr>
                <w:rFonts w:ascii="Tahoma" w:hAnsi="Tahoma" w:cs="Tahoma"/>
                <w:kern w:val="2"/>
                <w14:ligatures w14:val="standardContextual"/>
              </w:rPr>
              <w:t xml:space="preserve">he Hydrocarbon Exploration Licensing policy (HELP) was launched by </w:t>
            </w:r>
            <w:proofErr w:type="spellStart"/>
            <w:r w:rsidR="008C29CF" w:rsidRPr="008C29CF">
              <w:rPr>
                <w:rFonts w:ascii="Tahoma" w:hAnsi="Tahoma" w:cs="Tahoma"/>
                <w:kern w:val="2"/>
                <w14:ligatures w14:val="standardContextual"/>
              </w:rPr>
              <w:t>GoI</w:t>
            </w:r>
            <w:proofErr w:type="spellEnd"/>
            <w:r w:rsidR="008C29CF" w:rsidRPr="008C29CF">
              <w:rPr>
                <w:rFonts w:ascii="Tahoma" w:hAnsi="Tahoma" w:cs="Tahoma"/>
                <w:kern w:val="2"/>
                <w14:ligatures w14:val="standardContextual"/>
              </w:rPr>
              <w:t xml:space="preserve"> in March 2016 to</w:t>
            </w:r>
          </w:p>
          <w:p w14:paraId="35671F9D" w14:textId="6C43329E" w:rsidR="008C29CF" w:rsidRPr="008C29CF" w:rsidRDefault="008C29CF" w:rsidP="008C29CF">
            <w:pPr>
              <w:ind w:right="-23"/>
              <w:jc w:val="both"/>
              <w:rPr>
                <w:rFonts w:ascii="Tahoma" w:hAnsi="Tahoma" w:cs="Tahoma"/>
                <w:kern w:val="2"/>
                <w14:ligatures w14:val="standardContextual"/>
              </w:rPr>
            </w:pPr>
            <w:r w:rsidRPr="008C29CF">
              <w:rPr>
                <w:rFonts w:ascii="Tahoma" w:hAnsi="Tahoma" w:cs="Tahoma"/>
                <w:kern w:val="2"/>
                <w14:ligatures w14:val="standardContextual"/>
              </w:rPr>
              <w:t>domestically fast track exploration activities through Open Acreage Licensing policy (OALP)</w:t>
            </w:r>
            <w:r w:rsidR="001F2508">
              <w:rPr>
                <w:rFonts w:ascii="Tahoma" w:hAnsi="Tahoma" w:cs="Tahoma"/>
                <w:kern w:val="2"/>
                <w14:ligatures w14:val="standardContextual"/>
              </w:rPr>
              <w:t xml:space="preserve"> </w:t>
            </w:r>
            <w:r w:rsidRPr="008C29CF">
              <w:rPr>
                <w:rFonts w:ascii="Tahoma" w:hAnsi="Tahoma" w:cs="Tahoma"/>
                <w:kern w:val="2"/>
                <w14:ligatures w14:val="standardContextual"/>
              </w:rPr>
              <w:t>as Discovered Small Fields (DSF).</w:t>
            </w:r>
          </w:p>
          <w:p w14:paraId="1C2BC2CF" w14:textId="020C5941" w:rsidR="00F47FDD" w:rsidRPr="00681277" w:rsidRDefault="008C29CF" w:rsidP="00AB0A41">
            <w:pPr>
              <w:ind w:right="-23"/>
              <w:jc w:val="both"/>
              <w:rPr>
                <w:rFonts w:ascii="Tahoma" w:hAnsi="Tahoma" w:cs="Tahoma"/>
                <w:lang w:val="en-US"/>
              </w:rPr>
            </w:pPr>
            <w:r w:rsidRPr="008C29CF">
              <w:rPr>
                <w:rFonts w:ascii="Tahoma" w:hAnsi="Tahoma" w:cs="Tahoma"/>
                <w:kern w:val="2"/>
                <w14:ligatures w14:val="standardContextual"/>
              </w:rPr>
              <w:t>As far as OIL is concerned, OIL has actively participated in all recent bid rounds of OALP and</w:t>
            </w:r>
            <w:r w:rsidR="00AB0A41">
              <w:rPr>
                <w:rFonts w:ascii="Tahoma" w:hAnsi="Tahoma" w:cs="Tahoma"/>
                <w:kern w:val="2"/>
                <w14:ligatures w14:val="standardContextual"/>
              </w:rPr>
              <w:t xml:space="preserve"> </w:t>
            </w:r>
            <w:r w:rsidRPr="008C29CF">
              <w:rPr>
                <w:rFonts w:ascii="Tahoma" w:hAnsi="Tahoma" w:cs="Tahoma"/>
                <w:kern w:val="2"/>
                <w14:ligatures w14:val="standardContextual"/>
              </w:rPr>
              <w:t>DSF under HELP and has significantly increased its domestic acreages. Presently, OIL has</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32 nos. of OALP Blocks (Northeast-17, Rajasthan-3, Odisha-4, Gujarat-1, Andaman shallow</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 xml:space="preserve">offshore-2, </w:t>
            </w:r>
            <w:proofErr w:type="spellStart"/>
            <w:r w:rsidRPr="008C29CF">
              <w:rPr>
                <w:rFonts w:ascii="Tahoma" w:hAnsi="Tahoma" w:cs="Tahoma"/>
                <w:kern w:val="2"/>
                <w14:ligatures w14:val="standardContextual"/>
              </w:rPr>
              <w:t>Kerela</w:t>
            </w:r>
            <w:proofErr w:type="spellEnd"/>
            <w:r w:rsidRPr="008C29CF">
              <w:rPr>
                <w:rFonts w:ascii="Tahoma" w:hAnsi="Tahoma" w:cs="Tahoma"/>
                <w:kern w:val="2"/>
                <w14:ligatures w14:val="standardContextual"/>
              </w:rPr>
              <w:t xml:space="preserve"> Konkan shallow offshore-1, Mahanadi Ultradeep-2 &amp; KG Ultradeep-2)</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covering 87,432 sq.km and 3 nos. of DSF Blocks covering 208 sq.km across eight</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sedimentary basins. So far, OIL has completed drilling of 14 nos. of onshore exploratory</w:t>
            </w:r>
            <w:r w:rsidR="00AB0A41">
              <w:rPr>
                <w:rFonts w:ascii="Tahoma" w:hAnsi="Tahoma" w:cs="Tahoma"/>
                <w:kern w:val="2"/>
                <w14:ligatures w14:val="standardContextual"/>
              </w:rPr>
              <w:t xml:space="preserve"> </w:t>
            </w:r>
            <w:r w:rsidRPr="008C29CF">
              <w:rPr>
                <w:rFonts w:ascii="Tahoma" w:hAnsi="Tahoma" w:cs="Tahoma"/>
                <w:kern w:val="2"/>
                <w14:ligatures w14:val="standardContextual"/>
              </w:rPr>
              <w:t>wells (5 in Rajasthan, 5 in Odisha and 4 in Assam) in 9 (nine) OALP blocks, and one shallow</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offshore exploratory well in Andaman Basin. During 2024-25, OIL has established the</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 xml:space="preserve">presence of hydrocarbon in two OALP blocks in Assam, out of which One discovery has </w:t>
            </w:r>
            <w:r w:rsidR="002258A3">
              <w:rPr>
                <w:rFonts w:ascii="Tahoma" w:hAnsi="Tahoma" w:cs="Tahoma"/>
                <w:kern w:val="2"/>
                <w14:ligatures w14:val="standardContextual"/>
              </w:rPr>
              <w:t xml:space="preserve">been </w:t>
            </w:r>
            <w:r w:rsidRPr="008C29CF">
              <w:rPr>
                <w:rFonts w:ascii="Tahoma" w:hAnsi="Tahoma" w:cs="Tahoma"/>
                <w:kern w:val="2"/>
                <w14:ligatures w14:val="standardContextual"/>
              </w:rPr>
              <w:t>monetised. Further drilling and exploration activities are ongoing at full scale in the other</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OALP blocks also. OIL has drilled 3 DSF wells in Rajasthan (</w:t>
            </w:r>
            <w:proofErr w:type="spellStart"/>
            <w:r w:rsidRPr="008C29CF">
              <w:rPr>
                <w:rFonts w:ascii="Tahoma" w:hAnsi="Tahoma" w:cs="Tahoma"/>
                <w:kern w:val="2"/>
                <w14:ligatures w14:val="standardContextual"/>
              </w:rPr>
              <w:t>Bakhrittibba</w:t>
            </w:r>
            <w:proofErr w:type="spellEnd"/>
            <w:r w:rsidRPr="008C29CF">
              <w:rPr>
                <w:rFonts w:ascii="Tahoma" w:hAnsi="Tahoma" w:cs="Tahoma"/>
                <w:kern w:val="2"/>
                <w14:ligatures w14:val="standardContextual"/>
              </w:rPr>
              <w:t>) in FY-25 and NG</w:t>
            </w:r>
            <w:r w:rsidR="00AB0A41">
              <w:rPr>
                <w:rFonts w:ascii="Tahoma" w:hAnsi="Tahoma" w:cs="Tahoma"/>
                <w:kern w:val="2"/>
                <w14:ligatures w14:val="standardContextual"/>
              </w:rPr>
              <w:t xml:space="preserve"> </w:t>
            </w:r>
            <w:r w:rsidRPr="008C29CF">
              <w:rPr>
                <w:rFonts w:ascii="Tahoma" w:hAnsi="Tahoma" w:cs="Tahoma"/>
                <w:kern w:val="2"/>
                <w14:ligatures w14:val="standardContextual"/>
              </w:rPr>
              <w:t>production has brought into stream from these wells. DSF Blocks are under predevelopment phase.</w:t>
            </w:r>
          </w:p>
        </w:tc>
      </w:tr>
      <w:tr w:rsidR="00F47FDD" w:rsidRPr="00681277" w14:paraId="65648DF5" w14:textId="77777777" w:rsidTr="00C66622">
        <w:trPr>
          <w:trHeight w:val="1397"/>
        </w:trPr>
        <w:tc>
          <w:tcPr>
            <w:tcW w:w="1980" w:type="dxa"/>
          </w:tcPr>
          <w:p w14:paraId="01947609" w14:textId="07B84A05" w:rsidR="00F47FDD" w:rsidRPr="00681277" w:rsidRDefault="00F47FDD" w:rsidP="00447421">
            <w:pPr>
              <w:ind w:right="-23"/>
              <w:jc w:val="both"/>
              <w:rPr>
                <w:rFonts w:ascii="Tahoma" w:hAnsi="Tahoma" w:cs="Tahoma"/>
                <w:i/>
                <w:iCs/>
              </w:rPr>
            </w:pPr>
            <w:r w:rsidRPr="00681277">
              <w:rPr>
                <w:rFonts w:ascii="Tahoma" w:hAnsi="Tahoma" w:cs="Tahoma"/>
                <w:i/>
                <w:iCs/>
              </w:rPr>
              <w:t xml:space="preserve">Q.(b) </w:t>
            </w:r>
            <w:r w:rsidR="005E2120">
              <w:rPr>
                <w:rFonts w:ascii="Tahoma" w:hAnsi="Tahoma" w:cs="Tahoma"/>
                <w:i/>
                <w:iCs/>
                <w:lang w:val="en-US"/>
              </w:rPr>
              <w:t>T</w:t>
            </w:r>
            <w:r w:rsidR="005E2120" w:rsidRPr="005E2120">
              <w:rPr>
                <w:rFonts w:ascii="Tahoma" w:hAnsi="Tahoma" w:cs="Tahoma"/>
                <w:i/>
                <w:iCs/>
                <w:lang w:val="en-US"/>
              </w:rPr>
              <w:t>he progress made in increasing LNG infrastructure and city gas distribution networks;</w:t>
            </w:r>
          </w:p>
        </w:tc>
        <w:tc>
          <w:tcPr>
            <w:tcW w:w="7513" w:type="dxa"/>
          </w:tcPr>
          <w:p w14:paraId="0B0F856E" w14:textId="3F9FFDA3" w:rsidR="002B1410" w:rsidRPr="00681277" w:rsidRDefault="00187C39" w:rsidP="00274628">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Q(b):</w:t>
            </w:r>
            <w:r w:rsidRPr="00681277">
              <w:rPr>
                <w:rFonts w:ascii="Tahoma" w:hAnsi="Tahoma" w:cs="Tahoma"/>
                <w:lang w:val="en-US"/>
              </w:rPr>
              <w:t xml:space="preserve"> </w:t>
            </w:r>
            <w:proofErr w:type="spellStart"/>
            <w:r w:rsidR="002B1410" w:rsidRPr="00681277">
              <w:rPr>
                <w:rFonts w:ascii="Tahoma" w:eastAsia="Times New Roman" w:hAnsi="Tahoma" w:cs="Tahoma"/>
                <w:b/>
                <w:bCs/>
                <w:kern w:val="2"/>
                <w14:ligatures w14:val="standardContextual"/>
              </w:rPr>
              <w:t>MoPNG</w:t>
            </w:r>
            <w:proofErr w:type="spellEnd"/>
            <w:r w:rsidR="002B1410" w:rsidRPr="00681277">
              <w:rPr>
                <w:rFonts w:ascii="Tahoma" w:eastAsia="Times New Roman" w:hAnsi="Tahoma" w:cs="Tahoma"/>
                <w:b/>
                <w:bCs/>
                <w:kern w:val="2"/>
                <w14:ligatures w14:val="standardContextual"/>
              </w:rPr>
              <w:t xml:space="preserve"> may reply suitably. </w:t>
            </w:r>
          </w:p>
          <w:p w14:paraId="03FCAC54" w14:textId="77777777" w:rsidR="00C66622" w:rsidRDefault="00F8341D" w:rsidP="006B75B2">
            <w:pPr>
              <w:spacing w:after="120"/>
              <w:ind w:right="-23"/>
              <w:jc w:val="both"/>
              <w:rPr>
                <w:rFonts w:ascii="Tahoma" w:hAnsi="Tahoma" w:cs="Tahoma"/>
                <w:lang w:val="en-US"/>
              </w:rPr>
            </w:pPr>
            <w:r w:rsidRPr="00681277">
              <w:rPr>
                <w:rFonts w:ascii="Tahoma" w:hAnsi="Tahoma" w:cs="Tahoma"/>
                <w:lang w:val="en-US"/>
              </w:rPr>
              <w:t>As far as Oil India Limited (OIL) is concerned,</w:t>
            </w:r>
            <w:r w:rsidR="00C66622">
              <w:t xml:space="preserve"> </w:t>
            </w:r>
            <w:r w:rsidR="00C66622" w:rsidRPr="00C66622">
              <w:rPr>
                <w:rFonts w:ascii="Tahoma" w:hAnsi="Tahoma" w:cs="Tahoma"/>
                <w:lang w:val="en-US"/>
              </w:rPr>
              <w:t>Oil India Limited (OIL) is participating in the expansion of the City Gas Distribution (CGD) network through Joint Venture Companies (JVCs) formed with other Oil and Gas Marketing Companies (OGMCs). The details of these JVCs are as follows:</w:t>
            </w:r>
          </w:p>
          <w:p w14:paraId="35F0636D" w14:textId="77777777" w:rsidR="00C66622" w:rsidRDefault="00C66622" w:rsidP="006B75B2">
            <w:pPr>
              <w:spacing w:after="120"/>
              <w:ind w:right="-23"/>
              <w:jc w:val="both"/>
              <w:rPr>
                <w:rFonts w:ascii="Tahoma" w:hAnsi="Tahoma" w:cs="Tahoma"/>
                <w:lang w:val="en-US"/>
              </w:rPr>
            </w:pPr>
          </w:p>
          <w:tbl>
            <w:tblPr>
              <w:tblStyle w:val="TableGrid"/>
              <w:tblW w:w="7260" w:type="dxa"/>
              <w:tblLayout w:type="fixed"/>
              <w:tblLook w:val="04A0" w:firstRow="1" w:lastRow="0" w:firstColumn="1" w:lastColumn="0" w:noHBand="0" w:noVBand="1"/>
            </w:tblPr>
            <w:tblGrid>
              <w:gridCol w:w="1589"/>
              <w:gridCol w:w="1275"/>
              <w:gridCol w:w="4396"/>
            </w:tblGrid>
            <w:tr w:rsidR="00C66622" w:rsidRPr="00BA467A" w14:paraId="4A1C2600" w14:textId="77777777" w:rsidTr="000532E2">
              <w:tc>
                <w:tcPr>
                  <w:tcW w:w="1588" w:type="dxa"/>
                  <w:tcBorders>
                    <w:top w:val="single" w:sz="4" w:space="0" w:color="auto"/>
                    <w:left w:val="single" w:sz="4" w:space="0" w:color="auto"/>
                    <w:bottom w:val="single" w:sz="4" w:space="0" w:color="auto"/>
                    <w:right w:val="single" w:sz="4" w:space="0" w:color="auto"/>
                  </w:tcBorders>
                  <w:hideMark/>
                </w:tcPr>
                <w:p w14:paraId="62232A2E" w14:textId="77777777" w:rsidR="00C66622" w:rsidRPr="00BA467A" w:rsidRDefault="00C66622" w:rsidP="00C66622">
                  <w:pPr>
                    <w:spacing w:line="278" w:lineRule="auto"/>
                  </w:pPr>
                  <w:r w:rsidRPr="00BA467A">
                    <w:t>JVC Name</w:t>
                  </w:r>
                </w:p>
              </w:tc>
              <w:tc>
                <w:tcPr>
                  <w:tcW w:w="1275" w:type="dxa"/>
                  <w:tcBorders>
                    <w:top w:val="single" w:sz="4" w:space="0" w:color="auto"/>
                    <w:left w:val="single" w:sz="4" w:space="0" w:color="auto"/>
                    <w:bottom w:val="single" w:sz="4" w:space="0" w:color="auto"/>
                    <w:right w:val="single" w:sz="4" w:space="0" w:color="auto"/>
                  </w:tcBorders>
                  <w:hideMark/>
                </w:tcPr>
                <w:p w14:paraId="7A1621E4" w14:textId="77777777" w:rsidR="00C66622" w:rsidRPr="00BA467A" w:rsidRDefault="00C66622" w:rsidP="00C66622">
                  <w:pPr>
                    <w:spacing w:line="278" w:lineRule="auto"/>
                  </w:pPr>
                  <w:r w:rsidRPr="00BA467A">
                    <w:t>JV Partners</w:t>
                  </w:r>
                </w:p>
              </w:tc>
              <w:tc>
                <w:tcPr>
                  <w:tcW w:w="4395" w:type="dxa"/>
                  <w:tcBorders>
                    <w:top w:val="single" w:sz="4" w:space="0" w:color="auto"/>
                    <w:left w:val="single" w:sz="4" w:space="0" w:color="auto"/>
                    <w:bottom w:val="single" w:sz="4" w:space="0" w:color="auto"/>
                    <w:right w:val="single" w:sz="4" w:space="0" w:color="auto"/>
                  </w:tcBorders>
                  <w:hideMark/>
                </w:tcPr>
                <w:p w14:paraId="3E1F1958" w14:textId="77777777" w:rsidR="00C66622" w:rsidRPr="00BA467A" w:rsidRDefault="00C66622" w:rsidP="00C66622">
                  <w:pPr>
                    <w:spacing w:line="278" w:lineRule="auto"/>
                  </w:pPr>
                  <w:r w:rsidRPr="00BA467A">
                    <w:t>Geographical Areas (GAs) &amp; Bid Rounds</w:t>
                  </w:r>
                </w:p>
              </w:tc>
            </w:tr>
            <w:tr w:rsidR="00C66622" w:rsidRPr="00BA467A" w14:paraId="175F821F" w14:textId="77777777" w:rsidTr="000532E2">
              <w:tc>
                <w:tcPr>
                  <w:tcW w:w="1588" w:type="dxa"/>
                  <w:tcBorders>
                    <w:top w:val="single" w:sz="4" w:space="0" w:color="auto"/>
                    <w:left w:val="single" w:sz="4" w:space="0" w:color="auto"/>
                    <w:bottom w:val="single" w:sz="4" w:space="0" w:color="auto"/>
                    <w:right w:val="single" w:sz="4" w:space="0" w:color="auto"/>
                  </w:tcBorders>
                  <w:hideMark/>
                </w:tcPr>
                <w:p w14:paraId="34EAB075" w14:textId="77777777" w:rsidR="00C66622" w:rsidRPr="00BA467A" w:rsidRDefault="00C66622" w:rsidP="00C66622">
                  <w:pPr>
                    <w:spacing w:line="278" w:lineRule="auto"/>
                  </w:pPr>
                  <w:r w:rsidRPr="00BA467A">
                    <w:t xml:space="preserve">HPOIL Gas </w:t>
                  </w:r>
                  <w:proofErr w:type="spellStart"/>
                  <w:r w:rsidRPr="00BA467A">
                    <w:t>Pvt.</w:t>
                  </w:r>
                  <w:proofErr w:type="spellEnd"/>
                  <w:r w:rsidRPr="00BA467A">
                    <w:t xml:space="preserve"> Ltd.</w:t>
                  </w:r>
                </w:p>
              </w:tc>
              <w:tc>
                <w:tcPr>
                  <w:tcW w:w="1275" w:type="dxa"/>
                  <w:tcBorders>
                    <w:top w:val="single" w:sz="4" w:space="0" w:color="auto"/>
                    <w:left w:val="single" w:sz="4" w:space="0" w:color="auto"/>
                    <w:bottom w:val="single" w:sz="4" w:space="0" w:color="auto"/>
                    <w:right w:val="single" w:sz="4" w:space="0" w:color="auto"/>
                  </w:tcBorders>
                  <w:hideMark/>
                </w:tcPr>
                <w:p w14:paraId="2A8045E8" w14:textId="77777777" w:rsidR="00C66622" w:rsidRPr="00BA467A" w:rsidRDefault="00C66622" w:rsidP="00C66622">
                  <w:pPr>
                    <w:spacing w:line="278" w:lineRule="auto"/>
                  </w:pPr>
                  <w:r w:rsidRPr="00BA467A">
                    <w:t>OIL (50%), HPCL (50%)</w:t>
                  </w:r>
                </w:p>
              </w:tc>
              <w:tc>
                <w:tcPr>
                  <w:tcW w:w="4395" w:type="dxa"/>
                  <w:tcBorders>
                    <w:top w:val="single" w:sz="4" w:space="0" w:color="auto"/>
                    <w:left w:val="single" w:sz="4" w:space="0" w:color="auto"/>
                    <w:bottom w:val="single" w:sz="4" w:space="0" w:color="auto"/>
                    <w:right w:val="single" w:sz="4" w:space="0" w:color="auto"/>
                  </w:tcBorders>
                  <w:hideMark/>
                </w:tcPr>
                <w:p w14:paraId="1606A11D" w14:textId="77777777" w:rsidR="00C66622" w:rsidRPr="00BA467A" w:rsidRDefault="00C66622" w:rsidP="00C66622">
                  <w:pPr>
                    <w:spacing w:line="278" w:lineRule="auto"/>
                  </w:pPr>
                  <w:r w:rsidRPr="00BA467A">
                    <w:t>Haryana – Ambala &amp; Kurukshetra (8th), Maharashtra – Kolhapur (8th), Nagaland – Entire state (12th)</w:t>
                  </w:r>
                </w:p>
              </w:tc>
            </w:tr>
            <w:tr w:rsidR="00C66622" w:rsidRPr="00BA467A" w14:paraId="2D85F933" w14:textId="77777777" w:rsidTr="000532E2">
              <w:tc>
                <w:tcPr>
                  <w:tcW w:w="1588" w:type="dxa"/>
                  <w:tcBorders>
                    <w:top w:val="single" w:sz="4" w:space="0" w:color="auto"/>
                    <w:left w:val="single" w:sz="4" w:space="0" w:color="auto"/>
                    <w:bottom w:val="single" w:sz="4" w:space="0" w:color="auto"/>
                    <w:right w:val="single" w:sz="4" w:space="0" w:color="auto"/>
                  </w:tcBorders>
                  <w:hideMark/>
                </w:tcPr>
                <w:p w14:paraId="460F95A9" w14:textId="77777777" w:rsidR="00C66622" w:rsidRPr="00BA467A" w:rsidRDefault="00C66622" w:rsidP="00C66622">
                  <w:pPr>
                    <w:spacing w:line="278" w:lineRule="auto"/>
                  </w:pPr>
                  <w:proofErr w:type="spellStart"/>
                  <w:r w:rsidRPr="00BA467A">
                    <w:t>Purba</w:t>
                  </w:r>
                  <w:proofErr w:type="spellEnd"/>
                  <w:r w:rsidRPr="00BA467A">
                    <w:t xml:space="preserve"> Bharati Gas </w:t>
                  </w:r>
                  <w:proofErr w:type="spellStart"/>
                  <w:r w:rsidRPr="00BA467A">
                    <w:t>Pvt.</w:t>
                  </w:r>
                  <w:proofErr w:type="spellEnd"/>
                  <w:r w:rsidRPr="00BA467A">
                    <w:t xml:space="preserve"> Ltd.</w:t>
                  </w:r>
                </w:p>
              </w:tc>
              <w:tc>
                <w:tcPr>
                  <w:tcW w:w="1275" w:type="dxa"/>
                  <w:tcBorders>
                    <w:top w:val="single" w:sz="4" w:space="0" w:color="auto"/>
                    <w:left w:val="single" w:sz="4" w:space="0" w:color="auto"/>
                    <w:bottom w:val="single" w:sz="4" w:space="0" w:color="auto"/>
                    <w:right w:val="single" w:sz="4" w:space="0" w:color="auto"/>
                  </w:tcBorders>
                  <w:hideMark/>
                </w:tcPr>
                <w:p w14:paraId="5EED4949" w14:textId="77777777" w:rsidR="00C66622" w:rsidRPr="00BA467A" w:rsidRDefault="00C66622" w:rsidP="00C66622">
                  <w:pPr>
                    <w:spacing w:line="278" w:lineRule="auto"/>
                  </w:pPr>
                  <w:r w:rsidRPr="00BA467A">
                    <w:t>OIL (26%), GAIL Gas Ltd. (26%), AGCL (48%)</w:t>
                  </w:r>
                </w:p>
              </w:tc>
              <w:tc>
                <w:tcPr>
                  <w:tcW w:w="4395" w:type="dxa"/>
                  <w:tcBorders>
                    <w:top w:val="single" w:sz="4" w:space="0" w:color="auto"/>
                    <w:left w:val="single" w:sz="4" w:space="0" w:color="auto"/>
                    <w:bottom w:val="single" w:sz="4" w:space="0" w:color="auto"/>
                    <w:right w:val="single" w:sz="4" w:space="0" w:color="auto"/>
                  </w:tcBorders>
                  <w:hideMark/>
                </w:tcPr>
                <w:p w14:paraId="50216E01" w14:textId="77777777" w:rsidR="00C66622" w:rsidRPr="00BA467A" w:rsidRDefault="00C66622" w:rsidP="00C66622">
                  <w:pPr>
                    <w:spacing w:line="278" w:lineRule="auto"/>
                  </w:pPr>
                  <w:r w:rsidRPr="00BA467A">
                    <w:t xml:space="preserve">Assam – </w:t>
                  </w:r>
                  <w:proofErr w:type="spellStart"/>
                  <w:r w:rsidRPr="00BA467A">
                    <w:t>Kamrup</w:t>
                  </w:r>
                  <w:proofErr w:type="spellEnd"/>
                  <w:r w:rsidRPr="00BA467A">
                    <w:t xml:space="preserve"> Metro, </w:t>
                  </w:r>
                  <w:proofErr w:type="spellStart"/>
                  <w:r w:rsidRPr="00BA467A">
                    <w:t>Kamrup</w:t>
                  </w:r>
                  <w:proofErr w:type="spellEnd"/>
                  <w:r w:rsidRPr="00BA467A">
                    <w:t xml:space="preserve">, </w:t>
                  </w:r>
                  <w:proofErr w:type="spellStart"/>
                  <w:r w:rsidRPr="00BA467A">
                    <w:t>Cachar</w:t>
                  </w:r>
                  <w:proofErr w:type="spellEnd"/>
                  <w:r w:rsidRPr="00BA467A">
                    <w:t xml:space="preserve">, </w:t>
                  </w:r>
                  <w:proofErr w:type="spellStart"/>
                  <w:r w:rsidRPr="00BA467A">
                    <w:t>Hailakandi</w:t>
                  </w:r>
                  <w:proofErr w:type="spellEnd"/>
                  <w:r w:rsidRPr="00BA467A">
                    <w:t xml:space="preserve">, </w:t>
                  </w:r>
                  <w:proofErr w:type="spellStart"/>
                  <w:r w:rsidRPr="00BA467A">
                    <w:t>Karimganj</w:t>
                  </w:r>
                  <w:proofErr w:type="spellEnd"/>
                  <w:r w:rsidRPr="00BA467A">
                    <w:t xml:space="preserve"> (9th)</w:t>
                  </w:r>
                </w:p>
              </w:tc>
            </w:tr>
            <w:tr w:rsidR="00C66622" w:rsidRPr="00BA467A" w14:paraId="7A62E1E8" w14:textId="77777777" w:rsidTr="000532E2">
              <w:tc>
                <w:tcPr>
                  <w:tcW w:w="1588" w:type="dxa"/>
                  <w:tcBorders>
                    <w:top w:val="single" w:sz="4" w:space="0" w:color="auto"/>
                    <w:left w:val="single" w:sz="4" w:space="0" w:color="auto"/>
                    <w:bottom w:val="single" w:sz="4" w:space="0" w:color="auto"/>
                    <w:right w:val="single" w:sz="4" w:space="0" w:color="auto"/>
                  </w:tcBorders>
                  <w:hideMark/>
                </w:tcPr>
                <w:p w14:paraId="07B5F565" w14:textId="77777777" w:rsidR="00C66622" w:rsidRPr="00BA467A" w:rsidRDefault="00C66622" w:rsidP="00C66622">
                  <w:pPr>
                    <w:spacing w:line="278" w:lineRule="auto"/>
                  </w:pPr>
                  <w:r w:rsidRPr="00BA467A">
                    <w:t>North East Gas Distribution Company Ltd.</w:t>
                  </w:r>
                </w:p>
              </w:tc>
              <w:tc>
                <w:tcPr>
                  <w:tcW w:w="1275" w:type="dxa"/>
                  <w:tcBorders>
                    <w:top w:val="single" w:sz="4" w:space="0" w:color="auto"/>
                    <w:left w:val="single" w:sz="4" w:space="0" w:color="auto"/>
                    <w:bottom w:val="single" w:sz="4" w:space="0" w:color="auto"/>
                    <w:right w:val="single" w:sz="4" w:space="0" w:color="auto"/>
                  </w:tcBorders>
                  <w:hideMark/>
                </w:tcPr>
                <w:p w14:paraId="6A93CB54" w14:textId="77777777" w:rsidR="00C66622" w:rsidRPr="00BA467A" w:rsidRDefault="00C66622" w:rsidP="00C66622">
                  <w:pPr>
                    <w:spacing w:line="278" w:lineRule="auto"/>
                  </w:pPr>
                  <w:r w:rsidRPr="00BA467A">
                    <w:t>OIL (49%), AGCL (51%)</w:t>
                  </w:r>
                </w:p>
              </w:tc>
              <w:tc>
                <w:tcPr>
                  <w:tcW w:w="4395" w:type="dxa"/>
                  <w:tcBorders>
                    <w:top w:val="single" w:sz="4" w:space="0" w:color="auto"/>
                    <w:left w:val="single" w:sz="4" w:space="0" w:color="auto"/>
                    <w:bottom w:val="single" w:sz="4" w:space="0" w:color="auto"/>
                    <w:right w:val="single" w:sz="4" w:space="0" w:color="auto"/>
                  </w:tcBorders>
                  <w:hideMark/>
                </w:tcPr>
                <w:p w14:paraId="42EC32BA" w14:textId="77777777" w:rsidR="00C66622" w:rsidRPr="00BA467A" w:rsidRDefault="00C66622" w:rsidP="00C66622">
                  <w:pPr>
                    <w:spacing w:line="278" w:lineRule="auto"/>
                  </w:pPr>
                  <w:r w:rsidRPr="00BA467A">
                    <w:t>Assam – 6 districts; Tripura – 6 districts (11th)</w:t>
                  </w:r>
                </w:p>
              </w:tc>
            </w:tr>
            <w:tr w:rsidR="00C66622" w:rsidRPr="00BA467A" w14:paraId="262B36D3" w14:textId="77777777" w:rsidTr="000532E2">
              <w:tc>
                <w:tcPr>
                  <w:tcW w:w="1588" w:type="dxa"/>
                  <w:tcBorders>
                    <w:top w:val="single" w:sz="4" w:space="0" w:color="auto"/>
                    <w:left w:val="single" w:sz="4" w:space="0" w:color="auto"/>
                    <w:bottom w:val="single" w:sz="4" w:space="0" w:color="auto"/>
                    <w:right w:val="single" w:sz="4" w:space="0" w:color="auto"/>
                  </w:tcBorders>
                  <w:hideMark/>
                </w:tcPr>
                <w:p w14:paraId="3E818767" w14:textId="77777777" w:rsidR="00C66622" w:rsidRPr="00BA467A" w:rsidRDefault="00C66622" w:rsidP="00C66622">
                  <w:pPr>
                    <w:spacing w:line="278" w:lineRule="auto"/>
                  </w:pPr>
                  <w:r w:rsidRPr="00BA467A">
                    <w:t>OIL-BPCL JV (under incorporation)</w:t>
                  </w:r>
                </w:p>
              </w:tc>
              <w:tc>
                <w:tcPr>
                  <w:tcW w:w="1275" w:type="dxa"/>
                  <w:tcBorders>
                    <w:top w:val="single" w:sz="4" w:space="0" w:color="auto"/>
                    <w:left w:val="single" w:sz="4" w:space="0" w:color="auto"/>
                    <w:bottom w:val="single" w:sz="4" w:space="0" w:color="auto"/>
                    <w:right w:val="single" w:sz="4" w:space="0" w:color="auto"/>
                  </w:tcBorders>
                  <w:hideMark/>
                </w:tcPr>
                <w:p w14:paraId="0A3459A8" w14:textId="77777777" w:rsidR="00C66622" w:rsidRPr="00BA467A" w:rsidRDefault="00C66622" w:rsidP="00C66622">
                  <w:pPr>
                    <w:spacing w:line="278" w:lineRule="auto"/>
                  </w:pPr>
                  <w:r w:rsidRPr="00BA467A">
                    <w:t>OIL (50%), BPCL (50%)</w:t>
                  </w:r>
                </w:p>
              </w:tc>
              <w:tc>
                <w:tcPr>
                  <w:tcW w:w="4395" w:type="dxa"/>
                  <w:tcBorders>
                    <w:top w:val="single" w:sz="4" w:space="0" w:color="auto"/>
                    <w:left w:val="single" w:sz="4" w:space="0" w:color="auto"/>
                    <w:bottom w:val="single" w:sz="4" w:space="0" w:color="auto"/>
                    <w:right w:val="single" w:sz="4" w:space="0" w:color="auto"/>
                  </w:tcBorders>
                  <w:hideMark/>
                </w:tcPr>
                <w:p w14:paraId="15603057" w14:textId="77777777" w:rsidR="00C66622" w:rsidRPr="00BA467A" w:rsidRDefault="00C66622" w:rsidP="00C66622">
                  <w:pPr>
                    <w:spacing w:line="278" w:lineRule="auto"/>
                  </w:pPr>
                  <w:r w:rsidRPr="00BA467A">
                    <w:t>Arunachal Pradesh – Entire state (12th)</w:t>
                  </w:r>
                </w:p>
              </w:tc>
            </w:tr>
          </w:tbl>
          <w:p w14:paraId="57B6EA5F" w14:textId="77777777" w:rsidR="00C66622" w:rsidRPr="00C66622" w:rsidRDefault="00C66622" w:rsidP="00C66622">
            <w:pPr>
              <w:spacing w:after="120"/>
              <w:ind w:right="-23"/>
              <w:jc w:val="both"/>
              <w:rPr>
                <w:rFonts w:ascii="Tahoma" w:hAnsi="Tahoma" w:cs="Tahoma"/>
                <w:lang w:val="en-US"/>
              </w:rPr>
            </w:pPr>
            <w:r w:rsidRPr="00C66622">
              <w:rPr>
                <w:rFonts w:ascii="Tahoma" w:hAnsi="Tahoma" w:cs="Tahoma"/>
                <w:lang w:val="en-US"/>
              </w:rPr>
              <w:t>These four CGD entities together hold authorizations for nine Geographical Areas (GAs) across India.</w:t>
            </w:r>
          </w:p>
          <w:p w14:paraId="1F4A1C79" w14:textId="77777777" w:rsidR="00C66622" w:rsidRPr="00C66622" w:rsidRDefault="00C66622" w:rsidP="00C66622">
            <w:pPr>
              <w:spacing w:after="120"/>
              <w:ind w:right="-23"/>
              <w:jc w:val="both"/>
              <w:rPr>
                <w:rFonts w:ascii="Tahoma" w:hAnsi="Tahoma" w:cs="Tahoma"/>
                <w:lang w:val="en-US"/>
              </w:rPr>
            </w:pPr>
            <w:r w:rsidRPr="00C66622">
              <w:rPr>
                <w:rFonts w:ascii="Tahoma" w:hAnsi="Tahoma" w:cs="Tahoma"/>
                <w:lang w:val="en-US"/>
              </w:rPr>
              <w:t>As of date:</w:t>
            </w:r>
          </w:p>
          <w:p w14:paraId="79331F40" w14:textId="77777777" w:rsidR="00C66622" w:rsidRPr="00C66622" w:rsidRDefault="00C66622" w:rsidP="00C66622">
            <w:pPr>
              <w:spacing w:after="120"/>
              <w:ind w:right="-23"/>
              <w:jc w:val="both"/>
              <w:rPr>
                <w:rFonts w:ascii="Tahoma" w:hAnsi="Tahoma" w:cs="Tahoma"/>
                <w:lang w:val="en-US"/>
              </w:rPr>
            </w:pPr>
            <w:r w:rsidRPr="00C66622">
              <w:rPr>
                <w:rFonts w:ascii="Tahoma" w:hAnsi="Tahoma" w:cs="Tahoma"/>
                <w:lang w:val="en-US"/>
              </w:rPr>
              <w:t>•</w:t>
            </w:r>
            <w:r w:rsidRPr="00C66622">
              <w:rPr>
                <w:rFonts w:ascii="Tahoma" w:hAnsi="Tahoma" w:cs="Tahoma"/>
                <w:lang w:val="en-US"/>
              </w:rPr>
              <w:tab/>
              <w:t>Over 70,000 households have been connected with Piped Natural Gas (PNG) connections.</w:t>
            </w:r>
          </w:p>
          <w:p w14:paraId="3942DD86" w14:textId="77777777" w:rsidR="00C66622" w:rsidRPr="00C66622" w:rsidRDefault="00C66622" w:rsidP="00C66622">
            <w:pPr>
              <w:spacing w:after="120"/>
              <w:ind w:right="-23"/>
              <w:jc w:val="both"/>
              <w:rPr>
                <w:rFonts w:ascii="Tahoma" w:hAnsi="Tahoma" w:cs="Tahoma"/>
                <w:lang w:val="en-US"/>
              </w:rPr>
            </w:pPr>
            <w:r w:rsidRPr="00C66622">
              <w:rPr>
                <w:rFonts w:ascii="Tahoma" w:hAnsi="Tahoma" w:cs="Tahoma"/>
                <w:lang w:val="en-US"/>
              </w:rPr>
              <w:t>•</w:t>
            </w:r>
            <w:r w:rsidRPr="00C66622">
              <w:rPr>
                <w:rFonts w:ascii="Tahoma" w:hAnsi="Tahoma" w:cs="Tahoma"/>
                <w:lang w:val="en-US"/>
              </w:rPr>
              <w:tab/>
              <w:t>75 CNG stations are operational across the authorized GAs.</w:t>
            </w:r>
          </w:p>
          <w:p w14:paraId="67154F8B" w14:textId="55394082" w:rsidR="00187C39" w:rsidRPr="00681277" w:rsidRDefault="00C66622" w:rsidP="00C66622">
            <w:pPr>
              <w:spacing w:after="120"/>
              <w:ind w:right="-23"/>
              <w:jc w:val="both"/>
              <w:rPr>
                <w:rFonts w:ascii="Tahoma" w:hAnsi="Tahoma" w:cs="Tahoma"/>
                <w:lang w:val="en-US"/>
              </w:rPr>
            </w:pPr>
            <w:r w:rsidRPr="00C66622">
              <w:rPr>
                <w:rFonts w:ascii="Tahoma" w:hAnsi="Tahoma" w:cs="Tahoma"/>
                <w:lang w:val="en-US"/>
              </w:rPr>
              <w:t>The CGD projects, particularly in the North Eastern states, are in the early phases of rollout. Actions are underway to accelerate the development of requisite infrastructure and significantly scale up PNG and CNG penetration in these regions.</w:t>
            </w:r>
            <w:r w:rsidR="00F8341D" w:rsidRPr="00681277">
              <w:rPr>
                <w:rFonts w:ascii="Tahoma" w:hAnsi="Tahoma" w:cs="Tahoma"/>
                <w:lang w:val="en-US"/>
              </w:rPr>
              <w:t xml:space="preserve"> </w:t>
            </w:r>
          </w:p>
          <w:p w14:paraId="3780DB29" w14:textId="77777777" w:rsidR="00F47FDD" w:rsidRPr="00681277" w:rsidRDefault="00F47FDD" w:rsidP="00274628">
            <w:pPr>
              <w:ind w:right="-23"/>
              <w:rPr>
                <w:rFonts w:ascii="Tahoma" w:hAnsi="Tahoma" w:cs="Tahoma"/>
                <w:lang w:val="en-US"/>
              </w:rPr>
            </w:pPr>
          </w:p>
        </w:tc>
      </w:tr>
      <w:tr w:rsidR="006B75B2" w:rsidRPr="00681277" w14:paraId="0F3FA62A" w14:textId="77777777" w:rsidTr="00C66622">
        <w:trPr>
          <w:trHeight w:val="1558"/>
        </w:trPr>
        <w:tc>
          <w:tcPr>
            <w:tcW w:w="1980" w:type="dxa"/>
          </w:tcPr>
          <w:p w14:paraId="703CD538" w14:textId="288EC1F1" w:rsidR="006B75B2" w:rsidRPr="00681277" w:rsidRDefault="006B75B2" w:rsidP="00447421">
            <w:pPr>
              <w:ind w:right="-23"/>
              <w:jc w:val="both"/>
              <w:rPr>
                <w:rFonts w:ascii="Tahoma" w:hAnsi="Tahoma" w:cs="Tahoma"/>
                <w:i/>
                <w:iCs/>
              </w:rPr>
            </w:pPr>
            <w:r>
              <w:rPr>
                <w:rFonts w:ascii="Tahoma" w:hAnsi="Tahoma" w:cs="Tahoma"/>
                <w:i/>
                <w:iCs/>
              </w:rPr>
              <w:lastRenderedPageBreak/>
              <w:t>Q.(</w:t>
            </w:r>
            <w:r w:rsidR="001B09E8">
              <w:rPr>
                <w:rFonts w:ascii="Tahoma" w:hAnsi="Tahoma" w:cs="Tahoma"/>
                <w:i/>
                <w:iCs/>
              </w:rPr>
              <w:t>c</w:t>
            </w:r>
            <w:r>
              <w:rPr>
                <w:rFonts w:ascii="Tahoma" w:hAnsi="Tahoma" w:cs="Tahoma"/>
                <w:i/>
                <w:iCs/>
              </w:rPr>
              <w:t xml:space="preserve">) </w:t>
            </w:r>
            <w:r w:rsidR="005E2120">
              <w:rPr>
                <w:rFonts w:ascii="Tahoma" w:hAnsi="Tahoma" w:cs="Tahoma"/>
                <w:i/>
                <w:iCs/>
              </w:rPr>
              <w:t>W</w:t>
            </w:r>
            <w:r w:rsidR="005E2120" w:rsidRPr="005E2120">
              <w:rPr>
                <w:rFonts w:ascii="Tahoma" w:hAnsi="Tahoma" w:cs="Tahoma"/>
                <w:i/>
                <w:iCs/>
              </w:rPr>
              <w:t>hether there are plans to promote green hydrogen and biofuels as part of India’s energy transition; and</w:t>
            </w:r>
          </w:p>
        </w:tc>
        <w:tc>
          <w:tcPr>
            <w:tcW w:w="7513" w:type="dxa"/>
          </w:tcPr>
          <w:p w14:paraId="6F2938B3" w14:textId="3990750E" w:rsidR="006B75B2" w:rsidRPr="00681277" w:rsidRDefault="006B75B2" w:rsidP="006B75B2">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w:t>
            </w:r>
            <w:r w:rsidR="00447421">
              <w:rPr>
                <w:rFonts w:ascii="Tahoma" w:hAnsi="Tahoma" w:cs="Tahoma"/>
                <w:b/>
                <w:lang w:val="en-US"/>
              </w:rPr>
              <w:t>c</w:t>
            </w:r>
            <w:r w:rsidRPr="00681277">
              <w:rPr>
                <w:rFonts w:ascii="Tahoma" w:hAnsi="Tahoma" w:cs="Tahoma"/>
                <w:b/>
                <w:lang w:val="en-US"/>
              </w:rPr>
              <w:t>):</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31CE1420" w14:textId="77777777" w:rsidR="00C66622" w:rsidRPr="00BA467A" w:rsidRDefault="006B75B2" w:rsidP="00C66622">
            <w:r w:rsidRPr="00681277">
              <w:rPr>
                <w:rFonts w:ascii="Tahoma" w:hAnsi="Tahoma" w:cs="Tahoma"/>
                <w:lang w:val="en-US"/>
              </w:rPr>
              <w:t xml:space="preserve">As far as Oil India Limited (OIL) is concerned, </w:t>
            </w:r>
            <w:r w:rsidR="00C66622">
              <w:t>the plans underway to promote green hydrogen and biofuels ARE AS PROVIDED BLEOW.</w:t>
            </w:r>
          </w:p>
          <w:p w14:paraId="49E6D2C3" w14:textId="77777777" w:rsidR="00C66622" w:rsidRPr="005C5CFC" w:rsidRDefault="00C66622" w:rsidP="00C66622">
            <w:pPr>
              <w:pStyle w:val="ListParagraph"/>
              <w:numPr>
                <w:ilvl w:val="0"/>
                <w:numId w:val="31"/>
              </w:numPr>
              <w:shd w:val="clear" w:color="auto" w:fill="FFFFFF"/>
              <w:spacing w:before="120" w:after="200"/>
              <w:jc w:val="both"/>
              <w:rPr>
                <w:rFonts w:ascii="Tahoma" w:hAnsi="Tahoma" w:cs="Tahoma"/>
                <w:color w:val="000000"/>
              </w:rPr>
            </w:pPr>
            <w:r w:rsidRPr="005C5CFC">
              <w:rPr>
                <w:rFonts w:ascii="Tahoma" w:hAnsi="Tahoma" w:cs="Tahoma"/>
                <w:b/>
                <w:bCs/>
                <w:color w:val="000000"/>
                <w:u w:val="single"/>
              </w:rPr>
              <w:t xml:space="preserve">Green </w:t>
            </w:r>
            <w:proofErr w:type="gramStart"/>
            <w:r w:rsidRPr="005C5CFC">
              <w:rPr>
                <w:rFonts w:ascii="Tahoma" w:hAnsi="Tahoma" w:cs="Tahoma"/>
                <w:b/>
                <w:bCs/>
                <w:color w:val="000000"/>
                <w:u w:val="single"/>
              </w:rPr>
              <w:t xml:space="preserve">Hydrogen </w:t>
            </w:r>
            <w:r w:rsidRPr="005C5CFC">
              <w:rPr>
                <w:rFonts w:ascii="Tahoma" w:hAnsi="Tahoma" w:cs="Tahoma"/>
                <w:color w:val="000000"/>
              </w:rPr>
              <w:t>:</w:t>
            </w:r>
            <w:proofErr w:type="gramEnd"/>
          </w:p>
          <w:p w14:paraId="37305317" w14:textId="77777777" w:rsidR="00C66622" w:rsidRPr="005C5CFC" w:rsidRDefault="00C66622" w:rsidP="00C66622">
            <w:pPr>
              <w:numPr>
                <w:ilvl w:val="0"/>
                <w:numId w:val="30"/>
              </w:numPr>
              <w:shd w:val="clear" w:color="auto" w:fill="FFFFFF"/>
              <w:spacing w:before="120"/>
              <w:jc w:val="both"/>
              <w:rPr>
                <w:rFonts w:ascii="Tahoma" w:eastAsia="Times New Roman" w:hAnsi="Tahoma" w:cs="Tahoma"/>
                <w:color w:val="000000"/>
              </w:rPr>
            </w:pPr>
            <w:r w:rsidRPr="005C5CFC">
              <w:rPr>
                <w:rFonts w:ascii="Tahoma" w:eastAsia="Times New Roman" w:hAnsi="Tahoma" w:cs="Tahoma"/>
                <w:color w:val="000000"/>
              </w:rPr>
              <w:t xml:space="preserve">OIL </w:t>
            </w:r>
            <w:r w:rsidRPr="002A32F6">
              <w:rPr>
                <w:rFonts w:ascii="Tahoma" w:eastAsia="Times New Roman" w:hAnsi="Tahoma" w:cs="Tahoma"/>
                <w:color w:val="000000"/>
                <w:lang w:val="en-US"/>
              </w:rPr>
              <w:t>commissioned a Green Hydrogen pilot plant of capacity 10 Kg per shift (30 kg per day) at Jorhat, Assam and blending of green Hydrogen (2%) with the natural gas in the CGD network established in its township located in PS#3, Jorhat, Assam.</w:t>
            </w:r>
          </w:p>
          <w:p w14:paraId="53F06170" w14:textId="77777777" w:rsidR="00C66622" w:rsidRPr="005C5CFC" w:rsidRDefault="00C66622" w:rsidP="00C66622">
            <w:pPr>
              <w:numPr>
                <w:ilvl w:val="0"/>
                <w:numId w:val="30"/>
              </w:numPr>
              <w:shd w:val="clear" w:color="auto" w:fill="FFFFFF"/>
              <w:spacing w:before="120"/>
              <w:jc w:val="both"/>
              <w:rPr>
                <w:rFonts w:ascii="Tahoma" w:eastAsia="Times New Roman" w:hAnsi="Tahoma" w:cs="Tahoma"/>
                <w:color w:val="000000"/>
              </w:rPr>
            </w:pPr>
            <w:r w:rsidRPr="005C5CFC">
              <w:rPr>
                <w:rFonts w:ascii="Tahoma" w:eastAsia="Times New Roman" w:hAnsi="Tahoma" w:cs="Tahoma"/>
                <w:color w:val="000000"/>
              </w:rPr>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5C5CFC">
              <w:rPr>
                <w:rFonts w:ascii="Tahoma" w:eastAsia="Times New Roman" w:hAnsi="Tahoma" w:cs="Tahoma"/>
                <w:color w:val="000000"/>
              </w:rPr>
              <w:t>MoRTH</w:t>
            </w:r>
            <w:proofErr w:type="spellEnd"/>
            <w:r w:rsidRPr="005C5CFC">
              <w:rPr>
                <w:rFonts w:ascii="Tahoma" w:eastAsia="Times New Roman" w:hAnsi="Tahoma" w:cs="Tahoma"/>
                <w:color w:val="000000"/>
              </w:rPr>
              <w:t xml:space="preserve"> (Ministry of Road Transport and Highways) for trial run of Hydrogen Fuel Cell e-bus at Jorhat, Assam. Trial run started.</w:t>
            </w:r>
          </w:p>
          <w:p w14:paraId="47D6D57C" w14:textId="77777777" w:rsidR="00C66622" w:rsidRDefault="00C66622" w:rsidP="00C66622">
            <w:pPr>
              <w:numPr>
                <w:ilvl w:val="0"/>
                <w:numId w:val="30"/>
              </w:numPr>
              <w:shd w:val="clear" w:color="auto" w:fill="FFFFFF"/>
              <w:spacing w:before="120"/>
              <w:jc w:val="both"/>
              <w:rPr>
                <w:rFonts w:ascii="Tahoma" w:eastAsia="Times New Roman" w:hAnsi="Tahoma" w:cs="Tahoma"/>
                <w:color w:val="000000"/>
              </w:rPr>
            </w:pPr>
            <w:r w:rsidRPr="005C5CFC">
              <w:rPr>
                <w:rFonts w:ascii="Tahoma" w:eastAsia="Times New Roman" w:hAnsi="Tahoma" w:cs="Tahoma"/>
                <w:color w:val="000000"/>
              </w:rPr>
              <w:t xml:space="preserve">Development of Liquid Organic Hydrogen Carrier (LOHC) under SNEH is </w:t>
            </w:r>
            <w:r>
              <w:rPr>
                <w:rFonts w:ascii="Tahoma" w:eastAsia="Times New Roman" w:hAnsi="Tahoma" w:cs="Tahoma"/>
                <w:color w:val="000000"/>
              </w:rPr>
              <w:t xml:space="preserve">also </w:t>
            </w:r>
            <w:r w:rsidRPr="005C5CFC">
              <w:rPr>
                <w:rFonts w:ascii="Tahoma" w:eastAsia="Times New Roman" w:hAnsi="Tahoma" w:cs="Tahoma"/>
                <w:color w:val="000000"/>
              </w:rPr>
              <w:t>in progress.</w:t>
            </w:r>
          </w:p>
          <w:p w14:paraId="17C8E10C" w14:textId="77777777" w:rsidR="00C66622" w:rsidRDefault="00C66622" w:rsidP="00C66622">
            <w:pPr>
              <w:numPr>
                <w:ilvl w:val="0"/>
                <w:numId w:val="30"/>
              </w:numPr>
              <w:shd w:val="clear" w:color="auto" w:fill="FFFFFF"/>
              <w:spacing w:before="120"/>
              <w:jc w:val="both"/>
              <w:rPr>
                <w:rFonts w:ascii="Tahoma" w:eastAsia="Times New Roman" w:hAnsi="Tahoma" w:cs="Tahoma"/>
                <w:color w:val="000000"/>
              </w:rPr>
            </w:pPr>
            <w:r w:rsidRPr="002A32F6">
              <w:rPr>
                <w:rFonts w:ascii="Tahoma" w:eastAsia="Times New Roman" w:hAnsi="Tahoma" w:cs="Tahoma"/>
                <w:color w:val="000000"/>
              </w:rPr>
              <w:t>OIL is developing a 1 MW Green Hydrogen plant in Himachal Pradesh</w:t>
            </w:r>
          </w:p>
          <w:p w14:paraId="106E4B86" w14:textId="77777777" w:rsidR="00C66622" w:rsidRPr="00206400" w:rsidRDefault="00C66622" w:rsidP="00C66622">
            <w:pPr>
              <w:numPr>
                <w:ilvl w:val="0"/>
                <w:numId w:val="30"/>
              </w:numPr>
              <w:shd w:val="clear" w:color="auto" w:fill="FFFFFF"/>
              <w:spacing w:before="120"/>
              <w:jc w:val="both"/>
              <w:rPr>
                <w:rFonts w:ascii="Tahoma" w:eastAsia="Times New Roman" w:hAnsi="Tahoma" w:cs="Tahoma"/>
                <w:color w:val="000000"/>
              </w:rPr>
            </w:pPr>
            <w:r w:rsidRPr="00206400">
              <w:rPr>
                <w:rFonts w:ascii="Tahoma" w:hAnsi="Tahoma" w:cs="Tahoma"/>
              </w:rPr>
              <w:lastRenderedPageBreak/>
              <w:t>OIL’s material subsidiary is about to commission 2.4 KTPA Green Hydrogen plant and has also floated tender for 10 KTPA Green Hydrogen.</w:t>
            </w:r>
          </w:p>
          <w:p w14:paraId="72541610" w14:textId="77777777" w:rsidR="00C66622" w:rsidRDefault="00C66622" w:rsidP="00C66622">
            <w:pPr>
              <w:rPr>
                <w:b/>
                <w:bCs/>
              </w:rPr>
            </w:pPr>
          </w:p>
          <w:p w14:paraId="1EDF6178" w14:textId="77777777" w:rsidR="00C66622" w:rsidRPr="005C5CFC" w:rsidRDefault="00C66622" w:rsidP="00C66622">
            <w:pPr>
              <w:spacing w:before="120"/>
              <w:jc w:val="both"/>
              <w:rPr>
                <w:rFonts w:ascii="Tahoma" w:hAnsi="Tahoma" w:cs="Tahoma"/>
                <w:b/>
                <w:bCs/>
              </w:rPr>
            </w:pPr>
            <w:r w:rsidRPr="005C5CFC">
              <w:rPr>
                <w:rFonts w:ascii="Tahoma" w:hAnsi="Tahoma" w:cs="Tahoma"/>
                <w:b/>
                <w:bCs/>
                <w:u w:val="single"/>
              </w:rPr>
              <w:t>CBG &amp; BIOFUELS</w:t>
            </w:r>
          </w:p>
          <w:p w14:paraId="7AAB0398" w14:textId="77777777" w:rsidR="00C66622" w:rsidRPr="005C5CFC" w:rsidRDefault="00C66622" w:rsidP="00C66622">
            <w:pPr>
              <w:pStyle w:val="ListParagraph"/>
              <w:numPr>
                <w:ilvl w:val="0"/>
                <w:numId w:val="32"/>
              </w:numPr>
              <w:tabs>
                <w:tab w:val="left" w:pos="720"/>
              </w:tabs>
              <w:spacing w:before="120" w:after="200"/>
              <w:ind w:left="720" w:firstLine="0"/>
              <w:jc w:val="both"/>
              <w:rPr>
                <w:rFonts w:ascii="Tahoma" w:hAnsi="Tahoma" w:cs="Tahoma"/>
                <w:color w:val="000000"/>
              </w:rPr>
            </w:pPr>
            <w:r w:rsidRPr="005C5CFC">
              <w:rPr>
                <w:rFonts w:ascii="Tahoma" w:hAnsi="Tahoma" w:cs="Tahoma"/>
                <w:b/>
                <w:bCs/>
                <w:color w:val="000000"/>
              </w:rPr>
              <w:t>CBG Initiatives</w:t>
            </w:r>
            <w:r w:rsidRPr="005C5CFC">
              <w:rPr>
                <w:rFonts w:ascii="Tahoma" w:hAnsi="Tahoma" w:cs="Tahoma"/>
                <w:color w:val="000000"/>
              </w:rPr>
              <w:t xml:space="preserve">: </w:t>
            </w:r>
          </w:p>
          <w:p w14:paraId="0DB5D79B" w14:textId="77777777" w:rsidR="00C66622" w:rsidRPr="005C5CFC" w:rsidRDefault="00C66622" w:rsidP="00C66622">
            <w:pPr>
              <w:tabs>
                <w:tab w:val="left" w:pos="720"/>
              </w:tabs>
              <w:spacing w:before="120"/>
              <w:ind w:left="720"/>
              <w:jc w:val="both"/>
              <w:rPr>
                <w:rFonts w:ascii="Tahoma" w:eastAsia="Times New Roman" w:hAnsi="Tahoma" w:cs="Tahoma"/>
                <w:color w:val="000000"/>
              </w:rPr>
            </w:pPr>
            <w:r w:rsidRPr="005C5CFC">
              <w:rPr>
                <w:rFonts w:ascii="Tahoma" w:eastAsia="Times New Roman" w:hAnsi="Tahoma" w:cs="Tahoma"/>
                <w:color w:val="000000"/>
              </w:rPr>
              <w:t>The Ministry of Petroleum and Natural Gas (</w:t>
            </w:r>
            <w:proofErr w:type="spellStart"/>
            <w:r w:rsidRPr="005C5CFC">
              <w:rPr>
                <w:rFonts w:ascii="Tahoma" w:eastAsia="Times New Roman" w:hAnsi="Tahoma" w:cs="Tahoma"/>
                <w:color w:val="000000"/>
              </w:rPr>
              <w:t>MoPNG</w:t>
            </w:r>
            <w:proofErr w:type="spellEnd"/>
            <w:r w:rsidRPr="005C5CFC">
              <w:rPr>
                <w:rFonts w:ascii="Tahoma" w:eastAsia="Times New Roman" w:hAnsi="Tahoma" w:cs="Tahoma"/>
                <w:color w:val="000000"/>
              </w:rPr>
              <w:t xml:space="preserve">) has advised OIL to set up 25 numbers of CBG plants across India by 2024-25 with minimum plant size of 2 TPD to meet the qualifications for the SATAT scheme. OIL after thorough deliberation and a comprehensive assessment devised a Three-Pronged Strategy. A) </w:t>
            </w:r>
            <w:r w:rsidRPr="005C5CFC">
              <w:rPr>
                <w:rFonts w:ascii="Tahoma" w:eastAsia="Times New Roman" w:hAnsi="Tahoma" w:cs="Tahoma"/>
                <w:b/>
                <w:bCs/>
                <w:color w:val="000000"/>
              </w:rPr>
              <w:t>Organic Strategy</w:t>
            </w:r>
            <w:r w:rsidRPr="005C5CFC">
              <w:rPr>
                <w:rFonts w:ascii="Tahoma" w:eastAsia="Times New Roman" w:hAnsi="Tahoma" w:cs="Tahoma"/>
                <w:color w:val="000000"/>
              </w:rPr>
              <w:t xml:space="preserve">: to leverage our internal capabilities, resources and expertise, for which BD Department has engaged consultant to prepare DPR followed by PMC services for 25 locations. B) </w:t>
            </w:r>
            <w:r w:rsidRPr="005C5CFC">
              <w:rPr>
                <w:rFonts w:ascii="Tahoma" w:eastAsia="Times New Roman" w:hAnsi="Tahoma" w:cs="Tahoma"/>
                <w:b/>
                <w:bCs/>
                <w:color w:val="000000"/>
              </w:rPr>
              <w:t>Inorganic strategy</w:t>
            </w:r>
            <w:r w:rsidRPr="005C5CFC">
              <w:rPr>
                <w:rFonts w:ascii="Tahoma" w:eastAsia="Times New Roman" w:hAnsi="Tahoma" w:cs="Tahoma"/>
                <w:color w:val="000000"/>
              </w:rPr>
              <w:t>: for rapid expansion and market penetration, as we explore acquisitions and collaborations with existing CBG plants. C)</w:t>
            </w:r>
            <w:r w:rsidRPr="005C5CFC">
              <w:rPr>
                <w:rFonts w:ascii="Tahoma" w:eastAsia="Times New Roman" w:hAnsi="Tahoma" w:cs="Tahoma"/>
                <w:b/>
                <w:bCs/>
                <w:color w:val="000000"/>
              </w:rPr>
              <w:t>Strategic Joint Ventures</w:t>
            </w:r>
            <w:r w:rsidRPr="005C5CFC">
              <w:rPr>
                <w:rFonts w:ascii="Tahoma" w:eastAsia="Times New Roman" w:hAnsi="Tahoma" w:cs="Tahoma"/>
                <w:color w:val="000000"/>
              </w:rPr>
              <w:t xml:space="preserve"> with CBG Developers, where OIL is looking to collaborate with well-established CBG Developers for faster market, while sharing cost and risk."</w:t>
            </w:r>
          </w:p>
          <w:p w14:paraId="141D12AE" w14:textId="77777777" w:rsidR="00C66622" w:rsidRPr="005C5CFC" w:rsidRDefault="00C66622" w:rsidP="00C66622">
            <w:pPr>
              <w:pStyle w:val="ListParagraph"/>
              <w:numPr>
                <w:ilvl w:val="0"/>
                <w:numId w:val="32"/>
              </w:numPr>
              <w:tabs>
                <w:tab w:val="left" w:pos="720"/>
              </w:tabs>
              <w:spacing w:before="120" w:after="200"/>
              <w:ind w:left="1418"/>
              <w:jc w:val="both"/>
              <w:rPr>
                <w:rFonts w:ascii="Tahoma" w:hAnsi="Tahoma" w:cs="Tahoma"/>
                <w:b/>
                <w:bCs/>
                <w:color w:val="000000"/>
              </w:rPr>
            </w:pPr>
            <w:r w:rsidRPr="005C5CFC">
              <w:rPr>
                <w:rFonts w:ascii="Tahoma" w:hAnsi="Tahoma" w:cs="Tahoma"/>
                <w:b/>
                <w:bCs/>
                <w:color w:val="000000"/>
              </w:rPr>
              <w:t xml:space="preserve">  Biofuels </w:t>
            </w:r>
            <w:proofErr w:type="gramStart"/>
            <w:r w:rsidRPr="005C5CFC">
              <w:rPr>
                <w:rFonts w:ascii="Tahoma" w:hAnsi="Tahoma" w:cs="Tahoma"/>
                <w:b/>
                <w:bCs/>
                <w:color w:val="000000"/>
              </w:rPr>
              <w:t>Initiatives :</w:t>
            </w:r>
            <w:proofErr w:type="gramEnd"/>
          </w:p>
          <w:p w14:paraId="3A62479F" w14:textId="77777777" w:rsidR="00C66622" w:rsidRPr="005C5CFC" w:rsidRDefault="00C66622" w:rsidP="00C66622">
            <w:pPr>
              <w:tabs>
                <w:tab w:val="left" w:pos="720"/>
              </w:tabs>
              <w:spacing w:before="120"/>
              <w:ind w:left="720"/>
              <w:jc w:val="both"/>
              <w:rPr>
                <w:rFonts w:ascii="Tahoma" w:hAnsi="Tahoma" w:cs="Tahoma"/>
              </w:rPr>
            </w:pPr>
            <w:r w:rsidRPr="005C5CFC">
              <w:rPr>
                <w:rFonts w:ascii="Tahoma" w:hAnsi="Tahoma" w:cs="Tahoma"/>
              </w:rPr>
              <w:t xml:space="preserve">OIL’s material subsidiary, NRL has set up a 50 KTPA 2G Bio-ethanol plant at </w:t>
            </w:r>
            <w:proofErr w:type="spellStart"/>
            <w:r w:rsidRPr="005C5CFC">
              <w:rPr>
                <w:rFonts w:ascii="Tahoma" w:hAnsi="Tahoma" w:cs="Tahoma"/>
              </w:rPr>
              <w:t>Numaligarh</w:t>
            </w:r>
            <w:proofErr w:type="spellEnd"/>
            <w:r w:rsidRPr="005C5CFC">
              <w:rPr>
                <w:rFonts w:ascii="Tahoma" w:hAnsi="Tahoma" w:cs="Tahoma"/>
              </w:rPr>
              <w:t xml:space="preserve"> based on locally grown bamboo as feedstock through a JV company called Assam Bio Refinery Private Limited (ABRPL) and commenced production from August 2024.</w:t>
            </w:r>
          </w:p>
          <w:p w14:paraId="1B711A60" w14:textId="77777777" w:rsidR="006B75B2" w:rsidRPr="00681277" w:rsidRDefault="006B75B2" w:rsidP="006B75B2">
            <w:pPr>
              <w:spacing w:after="120"/>
              <w:ind w:right="-23"/>
              <w:jc w:val="both"/>
              <w:rPr>
                <w:rFonts w:ascii="Tahoma" w:hAnsi="Tahoma" w:cs="Tahoma"/>
                <w:lang w:val="en-US"/>
              </w:rPr>
            </w:pPr>
          </w:p>
          <w:p w14:paraId="68CCAE17" w14:textId="77777777" w:rsidR="006B75B2" w:rsidRPr="00681277" w:rsidRDefault="006B75B2" w:rsidP="00274628">
            <w:pPr>
              <w:spacing w:after="120"/>
              <w:ind w:right="-23"/>
              <w:jc w:val="both"/>
              <w:rPr>
                <w:rFonts w:ascii="Tahoma" w:hAnsi="Tahoma" w:cs="Tahoma"/>
                <w:b/>
                <w:lang w:val="en-US"/>
              </w:rPr>
            </w:pPr>
          </w:p>
        </w:tc>
      </w:tr>
      <w:tr w:rsidR="006B75B2" w:rsidRPr="00681277" w14:paraId="790965C4" w14:textId="77777777" w:rsidTr="00C66622">
        <w:trPr>
          <w:trHeight w:val="890"/>
        </w:trPr>
        <w:tc>
          <w:tcPr>
            <w:tcW w:w="1980" w:type="dxa"/>
          </w:tcPr>
          <w:p w14:paraId="44B5105C" w14:textId="258530F9" w:rsidR="005E2120" w:rsidRPr="005E2120" w:rsidRDefault="006B75B2" w:rsidP="005E2120">
            <w:pPr>
              <w:ind w:right="-23"/>
              <w:jc w:val="both"/>
              <w:rPr>
                <w:rFonts w:ascii="Tahoma" w:hAnsi="Tahoma" w:cs="Tahoma"/>
                <w:i/>
                <w:iCs/>
              </w:rPr>
            </w:pPr>
            <w:r>
              <w:rPr>
                <w:rFonts w:ascii="Tahoma" w:hAnsi="Tahoma" w:cs="Tahoma"/>
                <w:i/>
                <w:iCs/>
              </w:rPr>
              <w:lastRenderedPageBreak/>
              <w:t>Q.(</w:t>
            </w:r>
            <w:r w:rsidR="001B09E8">
              <w:rPr>
                <w:rFonts w:ascii="Tahoma" w:hAnsi="Tahoma" w:cs="Tahoma"/>
                <w:i/>
                <w:iCs/>
              </w:rPr>
              <w:t>d</w:t>
            </w:r>
            <w:r>
              <w:rPr>
                <w:rFonts w:ascii="Tahoma" w:hAnsi="Tahoma" w:cs="Tahoma"/>
                <w:i/>
                <w:iCs/>
              </w:rPr>
              <w:t xml:space="preserve">) </w:t>
            </w:r>
            <w:r w:rsidR="005E2120">
              <w:rPr>
                <w:rFonts w:ascii="Tahoma" w:hAnsi="Tahoma" w:cs="Tahoma"/>
                <w:i/>
                <w:iCs/>
              </w:rPr>
              <w:t>T</w:t>
            </w:r>
            <w:r w:rsidR="005E2120" w:rsidRPr="005E2120">
              <w:rPr>
                <w:rFonts w:ascii="Tahoma" w:hAnsi="Tahoma" w:cs="Tahoma"/>
                <w:i/>
                <w:iCs/>
              </w:rPr>
              <w:t>he extent of FDI attracted in the sector since 2014?</w:t>
            </w:r>
          </w:p>
          <w:p w14:paraId="714168B1" w14:textId="77777777" w:rsidR="005E2120" w:rsidRPr="005E2120" w:rsidRDefault="005E2120" w:rsidP="005E2120">
            <w:pPr>
              <w:ind w:right="-23"/>
              <w:jc w:val="both"/>
              <w:rPr>
                <w:rFonts w:ascii="Tahoma" w:hAnsi="Tahoma" w:cs="Tahoma"/>
                <w:i/>
                <w:iCs/>
              </w:rPr>
            </w:pPr>
          </w:p>
          <w:p w14:paraId="6684D5A2" w14:textId="39B3E06A" w:rsidR="006B75B2" w:rsidRDefault="006B75B2" w:rsidP="00447421">
            <w:pPr>
              <w:ind w:right="-23"/>
              <w:jc w:val="both"/>
              <w:rPr>
                <w:rFonts w:ascii="Tahoma" w:hAnsi="Tahoma" w:cs="Tahoma"/>
                <w:i/>
                <w:iCs/>
              </w:rPr>
            </w:pPr>
          </w:p>
        </w:tc>
        <w:tc>
          <w:tcPr>
            <w:tcW w:w="7513" w:type="dxa"/>
          </w:tcPr>
          <w:p w14:paraId="5D0D855A" w14:textId="4AD2E2B8" w:rsidR="006B75B2" w:rsidRPr="00681277" w:rsidRDefault="006B75B2" w:rsidP="006B75B2">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w:t>
            </w:r>
            <w:r w:rsidR="00447421">
              <w:rPr>
                <w:rFonts w:ascii="Tahoma" w:hAnsi="Tahoma" w:cs="Tahoma"/>
                <w:b/>
                <w:lang w:val="en-US"/>
              </w:rPr>
              <w:t>d</w:t>
            </w:r>
            <w:r w:rsidRPr="00681277">
              <w:rPr>
                <w:rFonts w:ascii="Tahoma" w:hAnsi="Tahoma" w:cs="Tahoma"/>
                <w:b/>
                <w:lang w:val="en-US"/>
              </w:rPr>
              <w:t>):</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11049D0B" w14:textId="77777777" w:rsidR="006B75B2" w:rsidRPr="00681277" w:rsidRDefault="006B75B2" w:rsidP="00C66622">
            <w:pPr>
              <w:spacing w:after="120"/>
              <w:ind w:right="-23"/>
              <w:jc w:val="both"/>
              <w:rPr>
                <w:rFonts w:ascii="Tahoma" w:hAnsi="Tahoma" w:cs="Tahoma"/>
                <w:b/>
                <w:lang w:val="en-US"/>
              </w:rPr>
            </w:pPr>
          </w:p>
        </w:tc>
      </w:tr>
    </w:tbl>
    <w:p w14:paraId="23352F1B" w14:textId="4EE7C0FA" w:rsidR="00F211B3" w:rsidRPr="00681277" w:rsidRDefault="00931D33" w:rsidP="00274628">
      <w:pPr>
        <w:spacing w:after="0"/>
        <w:ind w:right="-23"/>
        <w:jc w:val="right"/>
        <w:rPr>
          <w:rFonts w:ascii="Tahoma" w:hAnsi="Tahoma" w:cs="Tahoma"/>
          <w:lang w:val="en-US"/>
        </w:rPr>
      </w:pPr>
      <w:r w:rsidRPr="00681277">
        <w:rPr>
          <w:rFonts w:ascii="Tahoma" w:hAnsi="Tahoma" w:cs="Tahoma"/>
          <w:lang w:val="en-US"/>
        </w:rPr>
        <w:t>Yours faithfully,</w:t>
      </w:r>
    </w:p>
    <w:p w14:paraId="4A5CE863" w14:textId="77777777" w:rsidR="00931D33" w:rsidRPr="00681277" w:rsidRDefault="00931D33" w:rsidP="00274628">
      <w:pPr>
        <w:spacing w:after="0" w:line="240" w:lineRule="auto"/>
        <w:ind w:right="-23"/>
        <w:jc w:val="right"/>
        <w:rPr>
          <w:rFonts w:ascii="Tahoma" w:hAnsi="Tahoma" w:cs="Tahoma"/>
          <w:u w:val="single"/>
          <w:lang w:val="en-US"/>
        </w:rPr>
      </w:pPr>
      <w:r w:rsidRPr="00681277">
        <w:rPr>
          <w:rFonts w:ascii="Tahoma" w:hAnsi="Tahoma" w:cs="Tahoma"/>
          <w:u w:val="single"/>
          <w:lang w:val="en-US"/>
        </w:rPr>
        <w:t>OIL INDIA LIMITED</w:t>
      </w:r>
    </w:p>
    <w:p w14:paraId="694C060A" w14:textId="77777777" w:rsidR="00506AF9" w:rsidRPr="00681277" w:rsidRDefault="00506AF9" w:rsidP="00274628">
      <w:pPr>
        <w:spacing w:after="0" w:line="240" w:lineRule="auto"/>
        <w:ind w:right="-23"/>
        <w:jc w:val="right"/>
        <w:rPr>
          <w:rFonts w:ascii="Tahoma" w:hAnsi="Tahoma" w:cs="Tahoma"/>
          <w:lang w:val="en-US"/>
        </w:rPr>
      </w:pPr>
    </w:p>
    <w:p w14:paraId="249092F0" w14:textId="77777777" w:rsidR="00612609" w:rsidRPr="00681277" w:rsidRDefault="00612609" w:rsidP="00274628">
      <w:pPr>
        <w:spacing w:after="0" w:line="240" w:lineRule="auto"/>
        <w:ind w:right="-23"/>
        <w:jc w:val="right"/>
        <w:rPr>
          <w:rFonts w:ascii="Tahoma" w:hAnsi="Tahoma" w:cs="Tahoma"/>
          <w:lang w:val="en-US"/>
        </w:rPr>
      </w:pPr>
    </w:p>
    <w:p w14:paraId="17AF8927" w14:textId="713C4C82" w:rsidR="00506AF9" w:rsidRPr="00681277" w:rsidRDefault="00506AF9" w:rsidP="00274628">
      <w:pPr>
        <w:spacing w:after="0" w:line="240" w:lineRule="auto"/>
        <w:ind w:right="-23"/>
        <w:jc w:val="right"/>
        <w:rPr>
          <w:rFonts w:ascii="Tahoma" w:hAnsi="Tahoma" w:cs="Tahoma"/>
          <w:b/>
          <w:lang w:val="en-US"/>
        </w:rPr>
      </w:pPr>
      <w:r w:rsidRPr="00681277">
        <w:rPr>
          <w:rFonts w:ascii="Tahoma" w:hAnsi="Tahoma" w:cs="Tahoma"/>
          <w:b/>
          <w:lang w:val="en-US"/>
        </w:rPr>
        <w:t>(</w:t>
      </w:r>
      <w:r w:rsidR="00C968B7" w:rsidRPr="00681277">
        <w:rPr>
          <w:rFonts w:ascii="Tahoma" w:hAnsi="Tahoma" w:cs="Tahoma"/>
          <w:b/>
          <w:lang w:val="en-US"/>
        </w:rPr>
        <w:t>Kishore Kumar Das</w:t>
      </w:r>
      <w:r w:rsidR="00F26CC7" w:rsidRPr="00681277">
        <w:rPr>
          <w:rFonts w:ascii="Tahoma" w:hAnsi="Tahoma" w:cs="Tahoma"/>
          <w:b/>
          <w:lang w:val="en-US"/>
        </w:rPr>
        <w:t>)</w:t>
      </w:r>
    </w:p>
    <w:p w14:paraId="442D57FD" w14:textId="0F40448F" w:rsidR="00F26CC7" w:rsidRPr="00681277" w:rsidRDefault="00345A27" w:rsidP="00274628">
      <w:pPr>
        <w:spacing w:after="0" w:line="240" w:lineRule="auto"/>
        <w:ind w:right="-23"/>
        <w:jc w:val="right"/>
        <w:rPr>
          <w:rFonts w:ascii="Tahoma" w:hAnsi="Tahoma" w:cs="Tahoma"/>
          <w:lang w:val="en-US"/>
        </w:rPr>
      </w:pPr>
      <w:r w:rsidRPr="00681277">
        <w:rPr>
          <w:rFonts w:ascii="Tahoma" w:hAnsi="Tahoma" w:cs="Tahoma"/>
          <w:lang w:val="en-US"/>
        </w:rPr>
        <w:t xml:space="preserve">Chief </w:t>
      </w:r>
      <w:r w:rsidR="00F26CC7" w:rsidRPr="00681277">
        <w:rPr>
          <w:rFonts w:ascii="Tahoma" w:hAnsi="Tahoma" w:cs="Tahoma"/>
          <w:lang w:val="en-US"/>
        </w:rPr>
        <w:t>General Manager (Planning)</w:t>
      </w:r>
    </w:p>
    <w:p w14:paraId="1A954EF1" w14:textId="33E61F32" w:rsidR="00F26CC7" w:rsidRDefault="00F26CC7" w:rsidP="00274628">
      <w:pPr>
        <w:spacing w:after="0" w:line="240" w:lineRule="auto"/>
        <w:ind w:right="-23"/>
        <w:jc w:val="right"/>
        <w:rPr>
          <w:rFonts w:ascii="Tahoma" w:hAnsi="Tahoma" w:cs="Tahoma"/>
          <w:b/>
          <w:u w:val="single"/>
          <w:lang w:val="en-US"/>
        </w:rPr>
      </w:pPr>
      <w:r w:rsidRPr="00681277">
        <w:rPr>
          <w:rFonts w:ascii="Tahoma" w:hAnsi="Tahoma" w:cs="Tahoma"/>
          <w:b/>
          <w:u w:val="single"/>
          <w:lang w:val="en-US"/>
        </w:rPr>
        <w:t>For Chairman &amp; Managing Director</w:t>
      </w:r>
    </w:p>
    <w:p w14:paraId="1E4786B3" w14:textId="39074A15" w:rsidR="005A63B9" w:rsidRDefault="005A63B9" w:rsidP="00274628">
      <w:pPr>
        <w:spacing w:after="0" w:line="240" w:lineRule="auto"/>
        <w:ind w:right="-23"/>
        <w:jc w:val="right"/>
        <w:rPr>
          <w:rFonts w:ascii="Tahoma" w:hAnsi="Tahoma" w:cs="Tahoma"/>
          <w:b/>
          <w:u w:val="single"/>
          <w:lang w:val="en-US"/>
        </w:rPr>
      </w:pPr>
    </w:p>
    <w:sectPr w:rsidR="005A63B9"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0"/>
  </w:num>
  <w:num w:numId="15">
    <w:abstractNumId w:val="28"/>
  </w:num>
  <w:num w:numId="16">
    <w:abstractNumId w:val="14"/>
  </w:num>
  <w:num w:numId="17">
    <w:abstractNumId w:val="15"/>
  </w:num>
  <w:num w:numId="18">
    <w:abstractNumId w:val="11"/>
  </w:num>
  <w:num w:numId="19">
    <w:abstractNumId w:val="23"/>
  </w:num>
  <w:num w:numId="20">
    <w:abstractNumId w:val="25"/>
  </w:num>
  <w:num w:numId="21">
    <w:abstractNumId w:val="4"/>
  </w:num>
  <w:num w:numId="22">
    <w:abstractNumId w:val="30"/>
  </w:num>
  <w:num w:numId="23">
    <w:abstractNumId w:val="21"/>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12"/>
  </w:num>
  <w:num w:numId="31">
    <w:abstractNumId w:val="1"/>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09E8"/>
    <w:rsid w:val="001B4C58"/>
    <w:rsid w:val="001C6223"/>
    <w:rsid w:val="001E301A"/>
    <w:rsid w:val="001F2508"/>
    <w:rsid w:val="001F253B"/>
    <w:rsid w:val="00201CF1"/>
    <w:rsid w:val="00221232"/>
    <w:rsid w:val="002254E2"/>
    <w:rsid w:val="002258A3"/>
    <w:rsid w:val="00230158"/>
    <w:rsid w:val="00235041"/>
    <w:rsid w:val="002618BC"/>
    <w:rsid w:val="002639D6"/>
    <w:rsid w:val="00265CDC"/>
    <w:rsid w:val="00267379"/>
    <w:rsid w:val="00274628"/>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664A2"/>
    <w:rsid w:val="00393FB4"/>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421"/>
    <w:rsid w:val="0044759C"/>
    <w:rsid w:val="00463A0C"/>
    <w:rsid w:val="00473CCE"/>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070A"/>
    <w:rsid w:val="005910DF"/>
    <w:rsid w:val="00594A78"/>
    <w:rsid w:val="00594C84"/>
    <w:rsid w:val="005A63B9"/>
    <w:rsid w:val="005C0E8C"/>
    <w:rsid w:val="005C7452"/>
    <w:rsid w:val="005D0D7B"/>
    <w:rsid w:val="005D7917"/>
    <w:rsid w:val="005E0097"/>
    <w:rsid w:val="005E0D47"/>
    <w:rsid w:val="005E1023"/>
    <w:rsid w:val="005E2120"/>
    <w:rsid w:val="005F1C0F"/>
    <w:rsid w:val="00603405"/>
    <w:rsid w:val="00612609"/>
    <w:rsid w:val="00616CCE"/>
    <w:rsid w:val="00626E2B"/>
    <w:rsid w:val="00631EB0"/>
    <w:rsid w:val="00645BD2"/>
    <w:rsid w:val="0064614F"/>
    <w:rsid w:val="0065356B"/>
    <w:rsid w:val="00654ECF"/>
    <w:rsid w:val="006702D9"/>
    <w:rsid w:val="00681277"/>
    <w:rsid w:val="006914A0"/>
    <w:rsid w:val="006A2B11"/>
    <w:rsid w:val="006A7AF4"/>
    <w:rsid w:val="006B5433"/>
    <w:rsid w:val="006B75B2"/>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45351"/>
    <w:rsid w:val="00851623"/>
    <w:rsid w:val="0085767A"/>
    <w:rsid w:val="00884A02"/>
    <w:rsid w:val="00890FC9"/>
    <w:rsid w:val="0089111D"/>
    <w:rsid w:val="008B23B3"/>
    <w:rsid w:val="008C29CF"/>
    <w:rsid w:val="008D1ADC"/>
    <w:rsid w:val="00910D7E"/>
    <w:rsid w:val="00912768"/>
    <w:rsid w:val="00916452"/>
    <w:rsid w:val="00920CFB"/>
    <w:rsid w:val="00930CB0"/>
    <w:rsid w:val="00931D33"/>
    <w:rsid w:val="0093458A"/>
    <w:rsid w:val="00941EAA"/>
    <w:rsid w:val="00946607"/>
    <w:rsid w:val="00952273"/>
    <w:rsid w:val="00954933"/>
    <w:rsid w:val="009563F6"/>
    <w:rsid w:val="009650C0"/>
    <w:rsid w:val="009750EE"/>
    <w:rsid w:val="009961C8"/>
    <w:rsid w:val="009A2F73"/>
    <w:rsid w:val="009A4EE9"/>
    <w:rsid w:val="009A6888"/>
    <w:rsid w:val="009B54ED"/>
    <w:rsid w:val="009C5163"/>
    <w:rsid w:val="009C57D9"/>
    <w:rsid w:val="009C5C57"/>
    <w:rsid w:val="009C7F2F"/>
    <w:rsid w:val="009E562D"/>
    <w:rsid w:val="009F1450"/>
    <w:rsid w:val="009F343A"/>
    <w:rsid w:val="00A36610"/>
    <w:rsid w:val="00A3735E"/>
    <w:rsid w:val="00A41779"/>
    <w:rsid w:val="00A41B22"/>
    <w:rsid w:val="00A44F46"/>
    <w:rsid w:val="00A46270"/>
    <w:rsid w:val="00A67BEF"/>
    <w:rsid w:val="00A777BF"/>
    <w:rsid w:val="00AB0A41"/>
    <w:rsid w:val="00AC2365"/>
    <w:rsid w:val="00B174D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6622"/>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123C"/>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Heading 91,Heading 92,LIST,Ar-Body Text,A1,!List Paragraph,HEAD 3,WinDForce-Letter,List Paragraph11,Colorful List - Accent 11,lp,lpara,lstpara,MCHIP_list paragraph,Recommendation"/>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character" w:customStyle="1" w:styleId="ListParagraphChar">
    <w:name w:val="List Paragraph Char"/>
    <w:aliases w:val="heading 9 Char,LP Char,List Para Char,LPARA Char,Annexure Char,List Paragraph1 Char,Heading 91 Char,Heading 92 Char,LIST Char,Ar-Body Text Char,A1 Char,!List Paragraph Char,HEAD 3 Char,WinDForce-Letter Char,List Paragraph11 Char"/>
    <w:link w:val="ListParagraph"/>
    <w:uiPriority w:val="34"/>
    <w:qFormat/>
    <w:locked/>
    <w:rsid w:val="00C66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5421726">
      <w:bodyDiv w:val="1"/>
      <w:marLeft w:val="0"/>
      <w:marRight w:val="0"/>
      <w:marTop w:val="0"/>
      <w:marBottom w:val="0"/>
      <w:divBdr>
        <w:top w:val="none" w:sz="0" w:space="0" w:color="auto"/>
        <w:left w:val="none" w:sz="0" w:space="0" w:color="auto"/>
        <w:bottom w:val="none" w:sz="0" w:space="0" w:color="auto"/>
        <w:right w:val="none" w:sz="0" w:space="0" w:color="auto"/>
      </w:divBdr>
    </w:div>
    <w:div w:id="427622485">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32966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78608590">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4.xml><?xml version="1.0" encoding="utf-8"?>
<ds:datastoreItem xmlns:ds="http://schemas.openxmlformats.org/officeDocument/2006/customXml" ds:itemID="{1A535823-2C0F-4272-AD75-2D9F2B74C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2025-07-31T12:18:00Z</cp:lastPrinted>
  <dcterms:created xsi:type="dcterms:W3CDTF">2025-07-31T12:23:00Z</dcterms:created>
  <dcterms:modified xsi:type="dcterms:W3CDTF">2025-07-31T12:23:00Z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