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2415DA" w:rsidRDefault="00562579" w:rsidP="00F270A6">
      <w:pPr>
        <w:spacing w:after="0"/>
        <w:ind w:right="-392"/>
        <w:rPr>
          <w:rFonts w:ascii="Tahoma" w:hAnsi="Tahoma" w:cs="Tahoma"/>
          <w:b/>
          <w:lang w:val="en-US"/>
        </w:rPr>
      </w:pPr>
      <w:bookmarkStart w:id="0" w:name="_GoBack"/>
      <w:bookmarkEnd w:id="0"/>
    </w:p>
    <w:p w14:paraId="398EF5FC" w14:textId="16015482" w:rsidR="00562579" w:rsidRPr="002415DA" w:rsidRDefault="00562579" w:rsidP="00F270A6">
      <w:pPr>
        <w:spacing w:after="0"/>
        <w:ind w:right="-392"/>
        <w:rPr>
          <w:rFonts w:ascii="Tahoma" w:hAnsi="Tahoma" w:cs="Tahoma"/>
          <w:b/>
          <w:lang w:val="en-US"/>
        </w:rPr>
      </w:pPr>
    </w:p>
    <w:p w14:paraId="198CDFCD" w14:textId="77777777" w:rsidR="00B3384E" w:rsidRPr="002415DA" w:rsidRDefault="00B3384E" w:rsidP="00F270A6">
      <w:pPr>
        <w:spacing w:after="0"/>
        <w:ind w:right="-392"/>
        <w:rPr>
          <w:rFonts w:ascii="Tahoma" w:hAnsi="Tahoma" w:cs="Tahoma"/>
          <w:b/>
          <w:lang w:val="en-US"/>
        </w:rPr>
      </w:pPr>
    </w:p>
    <w:p w14:paraId="5E6782D1" w14:textId="77777777" w:rsidR="00B3384E" w:rsidRPr="002415DA" w:rsidRDefault="00B3384E" w:rsidP="00F270A6">
      <w:pPr>
        <w:spacing w:after="0"/>
        <w:ind w:right="-392"/>
        <w:rPr>
          <w:rFonts w:ascii="Tahoma" w:hAnsi="Tahoma" w:cs="Tahoma"/>
          <w:b/>
          <w:lang w:val="en-US"/>
        </w:rPr>
      </w:pPr>
    </w:p>
    <w:p w14:paraId="0C934999" w14:textId="3CCA8B10" w:rsidR="00BC4C9F" w:rsidRPr="002415DA" w:rsidRDefault="00654ECF" w:rsidP="00F270A6">
      <w:pPr>
        <w:spacing w:after="0"/>
        <w:ind w:right="-392"/>
        <w:rPr>
          <w:rFonts w:ascii="Tahoma" w:hAnsi="Tahoma" w:cs="Tahoma"/>
          <w:b/>
          <w:lang w:val="en-US"/>
        </w:rPr>
      </w:pPr>
      <w:r w:rsidRPr="002415DA">
        <w:rPr>
          <w:rFonts w:ascii="Tahoma" w:hAnsi="Tahoma" w:cs="Tahoma"/>
          <w:b/>
          <w:lang w:val="en-US"/>
        </w:rPr>
        <w:t>OIL/</w:t>
      </w:r>
      <w:r w:rsidR="008B23B3" w:rsidRPr="002415DA">
        <w:rPr>
          <w:rFonts w:ascii="Tahoma" w:hAnsi="Tahoma" w:cs="Tahoma"/>
          <w:b/>
          <w:lang w:val="en-US"/>
        </w:rPr>
        <w:t>PLNG/</w:t>
      </w:r>
      <w:r w:rsidRPr="002415DA">
        <w:rPr>
          <w:rFonts w:ascii="Tahoma" w:hAnsi="Tahoma" w:cs="Tahoma"/>
          <w:b/>
          <w:lang w:val="en-US"/>
        </w:rPr>
        <w:t>54/2/</w:t>
      </w:r>
      <w:r w:rsidR="001F17B4" w:rsidRPr="002415DA">
        <w:rPr>
          <w:rFonts w:ascii="Tahoma" w:hAnsi="Tahoma" w:cs="Tahoma"/>
          <w:b/>
          <w:lang w:val="en-US"/>
        </w:rPr>
        <w:t>2</w:t>
      </w:r>
      <w:r w:rsidRPr="002415DA">
        <w:rPr>
          <w:rFonts w:ascii="Tahoma" w:hAnsi="Tahoma" w:cs="Tahoma"/>
          <w:b/>
          <w:lang w:val="en-US"/>
        </w:rPr>
        <w:t>/202</w:t>
      </w:r>
      <w:r w:rsidR="00F270A6" w:rsidRPr="002415DA">
        <w:rPr>
          <w:rFonts w:ascii="Tahoma" w:hAnsi="Tahoma" w:cs="Tahoma"/>
          <w:b/>
          <w:lang w:val="en-US"/>
        </w:rPr>
        <w:t>5</w:t>
      </w:r>
      <w:r w:rsidRPr="002415DA">
        <w:rPr>
          <w:rFonts w:ascii="Tahoma" w:hAnsi="Tahoma" w:cs="Tahoma"/>
          <w:b/>
          <w:lang w:val="en-US"/>
        </w:rPr>
        <w:t>/</w:t>
      </w:r>
      <w:r w:rsidR="00040065" w:rsidRPr="002415DA">
        <w:rPr>
          <w:rFonts w:ascii="Tahoma" w:hAnsi="Tahoma" w:cs="Tahoma"/>
          <w:b/>
          <w:lang w:val="en-US"/>
        </w:rPr>
        <w:t>5</w:t>
      </w:r>
      <w:r w:rsidR="002415DA" w:rsidRPr="002415DA">
        <w:rPr>
          <w:rFonts w:ascii="Tahoma" w:hAnsi="Tahoma" w:cs="Tahoma"/>
          <w:b/>
          <w:lang w:val="en-US"/>
        </w:rPr>
        <w:t>7</w:t>
      </w:r>
      <w:r w:rsidR="00F211B3" w:rsidRPr="002415DA">
        <w:rPr>
          <w:rFonts w:ascii="Tahoma" w:hAnsi="Tahoma" w:cs="Tahoma"/>
          <w:b/>
          <w:lang w:val="en-US"/>
        </w:rPr>
        <w:tab/>
      </w:r>
      <w:r w:rsidR="00F211B3" w:rsidRPr="002415DA">
        <w:rPr>
          <w:rFonts w:ascii="Tahoma" w:hAnsi="Tahoma" w:cs="Tahoma"/>
          <w:b/>
          <w:lang w:val="en-US"/>
        </w:rPr>
        <w:tab/>
      </w:r>
      <w:r w:rsidR="00F211B3" w:rsidRPr="002415DA">
        <w:rPr>
          <w:rFonts w:ascii="Tahoma" w:hAnsi="Tahoma" w:cs="Tahoma"/>
          <w:b/>
          <w:lang w:val="en-US"/>
        </w:rPr>
        <w:tab/>
      </w:r>
      <w:r w:rsidR="00F211B3" w:rsidRPr="002415DA">
        <w:rPr>
          <w:rFonts w:ascii="Tahoma" w:hAnsi="Tahoma" w:cs="Tahoma"/>
          <w:b/>
          <w:lang w:val="en-US"/>
        </w:rPr>
        <w:tab/>
      </w:r>
      <w:r w:rsidR="00F211B3" w:rsidRPr="002415DA">
        <w:rPr>
          <w:rFonts w:ascii="Tahoma" w:hAnsi="Tahoma" w:cs="Tahoma"/>
          <w:b/>
          <w:lang w:val="en-US"/>
        </w:rPr>
        <w:tab/>
      </w:r>
      <w:r w:rsidR="00506AF9" w:rsidRPr="002415DA">
        <w:rPr>
          <w:rFonts w:ascii="Tahoma" w:hAnsi="Tahoma" w:cs="Tahoma"/>
          <w:b/>
          <w:lang w:val="en-US"/>
        </w:rPr>
        <w:t xml:space="preserve">    </w:t>
      </w:r>
      <w:r w:rsidR="008B23B3" w:rsidRPr="002415DA">
        <w:rPr>
          <w:rFonts w:ascii="Tahoma" w:hAnsi="Tahoma" w:cs="Tahoma"/>
          <w:b/>
          <w:lang w:val="en-US"/>
        </w:rPr>
        <w:t xml:space="preserve">           </w:t>
      </w:r>
      <w:r w:rsidR="00040065" w:rsidRPr="002415DA">
        <w:rPr>
          <w:rFonts w:ascii="Tahoma" w:hAnsi="Tahoma" w:cs="Tahoma"/>
          <w:b/>
          <w:lang w:val="en-US"/>
        </w:rPr>
        <w:t>30</w:t>
      </w:r>
      <w:r w:rsidR="00040065" w:rsidRPr="002415DA">
        <w:rPr>
          <w:rFonts w:ascii="Tahoma" w:hAnsi="Tahoma" w:cs="Tahoma"/>
          <w:b/>
          <w:vertAlign w:val="superscript"/>
          <w:lang w:val="en-US"/>
        </w:rPr>
        <w:t>th</w:t>
      </w:r>
      <w:r w:rsidR="00040065" w:rsidRPr="002415DA">
        <w:rPr>
          <w:rFonts w:ascii="Tahoma" w:hAnsi="Tahoma" w:cs="Tahoma"/>
          <w:b/>
          <w:lang w:val="en-US"/>
        </w:rPr>
        <w:t xml:space="preserve"> </w:t>
      </w:r>
      <w:r w:rsidR="001F17B4" w:rsidRPr="002415DA">
        <w:rPr>
          <w:rFonts w:ascii="Tahoma" w:hAnsi="Tahoma" w:cs="Tahoma"/>
          <w:b/>
          <w:lang w:val="en-US"/>
        </w:rPr>
        <w:t>July</w:t>
      </w:r>
      <w:r w:rsidR="00F211B3" w:rsidRPr="002415DA">
        <w:rPr>
          <w:rFonts w:ascii="Tahoma" w:hAnsi="Tahoma" w:cs="Tahoma"/>
          <w:b/>
          <w:lang w:val="en-US"/>
        </w:rPr>
        <w:t>,</w:t>
      </w:r>
      <w:r w:rsidR="00D41C07" w:rsidRPr="002415DA">
        <w:rPr>
          <w:rFonts w:ascii="Tahoma" w:hAnsi="Tahoma" w:cs="Tahoma"/>
          <w:b/>
          <w:lang w:val="en-US"/>
        </w:rPr>
        <w:t xml:space="preserve"> </w:t>
      </w:r>
      <w:r w:rsidR="00F211B3" w:rsidRPr="002415DA">
        <w:rPr>
          <w:rFonts w:ascii="Tahoma" w:hAnsi="Tahoma" w:cs="Tahoma"/>
          <w:b/>
          <w:lang w:val="en-US"/>
        </w:rPr>
        <w:t>202</w:t>
      </w:r>
      <w:r w:rsidR="00F270A6" w:rsidRPr="002415DA">
        <w:rPr>
          <w:rFonts w:ascii="Tahoma" w:hAnsi="Tahoma" w:cs="Tahoma"/>
          <w:b/>
          <w:lang w:val="en-US"/>
        </w:rPr>
        <w:t>5</w:t>
      </w:r>
    </w:p>
    <w:p w14:paraId="097B29A8" w14:textId="77777777" w:rsidR="00C42C3F" w:rsidRPr="002415DA" w:rsidRDefault="00C42C3F" w:rsidP="001E301A">
      <w:pPr>
        <w:spacing w:after="0"/>
        <w:ind w:right="-28"/>
        <w:rPr>
          <w:rFonts w:ascii="Tahoma" w:hAnsi="Tahoma" w:cs="Tahoma"/>
          <w:lang w:val="en-US"/>
        </w:rPr>
      </w:pPr>
    </w:p>
    <w:p w14:paraId="54F9D8EA" w14:textId="77777777" w:rsidR="00654ECF" w:rsidRPr="002415DA" w:rsidRDefault="00654ECF" w:rsidP="00C42C3F">
      <w:pPr>
        <w:spacing w:after="0"/>
        <w:rPr>
          <w:rFonts w:ascii="Tahoma" w:hAnsi="Tahoma" w:cs="Tahoma"/>
          <w:lang w:val="en-US"/>
        </w:rPr>
      </w:pPr>
      <w:r w:rsidRPr="002415DA">
        <w:rPr>
          <w:rFonts w:ascii="Tahoma" w:hAnsi="Tahoma" w:cs="Tahoma"/>
          <w:lang w:val="en-US"/>
        </w:rPr>
        <w:t>Ministry of Petroleum and Natural Gas</w:t>
      </w:r>
    </w:p>
    <w:p w14:paraId="10035C68" w14:textId="77777777" w:rsidR="00506AF9" w:rsidRPr="002415DA" w:rsidRDefault="00506AF9" w:rsidP="00C42C3F">
      <w:pPr>
        <w:spacing w:after="0"/>
        <w:rPr>
          <w:rFonts w:ascii="Tahoma" w:hAnsi="Tahoma" w:cs="Tahoma"/>
          <w:lang w:val="en-US"/>
        </w:rPr>
      </w:pPr>
      <w:r w:rsidRPr="002415DA">
        <w:rPr>
          <w:rFonts w:ascii="Tahoma" w:hAnsi="Tahoma" w:cs="Tahoma"/>
          <w:lang w:val="en-US"/>
        </w:rPr>
        <w:t>Shastri Bhawan</w:t>
      </w:r>
    </w:p>
    <w:p w14:paraId="6BFCBBA0" w14:textId="77777777" w:rsidR="00654ECF" w:rsidRPr="002415DA" w:rsidRDefault="00654ECF" w:rsidP="00C42C3F">
      <w:pPr>
        <w:spacing w:after="0"/>
        <w:rPr>
          <w:rFonts w:ascii="Tahoma" w:hAnsi="Tahoma" w:cs="Tahoma"/>
          <w:u w:val="single"/>
          <w:lang w:val="en-US"/>
        </w:rPr>
      </w:pPr>
      <w:r w:rsidRPr="002415DA">
        <w:rPr>
          <w:rFonts w:ascii="Tahoma" w:hAnsi="Tahoma" w:cs="Tahoma"/>
          <w:u w:val="single"/>
          <w:lang w:val="en-US"/>
        </w:rPr>
        <w:t>New Delhi-110</w:t>
      </w:r>
      <w:r w:rsidR="00C63D71" w:rsidRPr="002415DA">
        <w:rPr>
          <w:rFonts w:ascii="Tahoma" w:hAnsi="Tahoma" w:cs="Tahoma"/>
          <w:u w:val="single"/>
          <w:lang w:val="en-US"/>
        </w:rPr>
        <w:t>001</w:t>
      </w:r>
    </w:p>
    <w:p w14:paraId="5964BCE9" w14:textId="6C197DEE" w:rsidR="003E2B73" w:rsidRPr="002415DA" w:rsidRDefault="00506AF9" w:rsidP="003E2B73">
      <w:pPr>
        <w:spacing w:after="0"/>
        <w:ind w:right="-482"/>
        <w:jc w:val="center"/>
        <w:rPr>
          <w:rFonts w:ascii="Tahoma" w:hAnsi="Tahoma" w:cs="Tahoma"/>
          <w:b/>
          <w:lang w:val="en-US"/>
        </w:rPr>
      </w:pPr>
      <w:r w:rsidRPr="002415DA">
        <w:rPr>
          <w:rFonts w:ascii="Tahoma" w:hAnsi="Tahoma" w:cs="Tahoma"/>
          <w:b/>
          <w:lang w:val="en-US"/>
        </w:rPr>
        <w:t xml:space="preserve">              </w:t>
      </w:r>
      <w:r w:rsidR="002F2731" w:rsidRPr="002415DA">
        <w:rPr>
          <w:rFonts w:ascii="Tahoma" w:hAnsi="Tahoma" w:cs="Tahoma"/>
          <w:b/>
          <w:lang w:val="en-US"/>
        </w:rPr>
        <w:t xml:space="preserve">                       </w:t>
      </w:r>
      <w:r w:rsidR="00106CAF" w:rsidRPr="002415DA">
        <w:rPr>
          <w:rFonts w:ascii="Tahoma" w:hAnsi="Tahoma" w:cs="Tahoma"/>
          <w:b/>
          <w:lang w:val="en-US"/>
        </w:rPr>
        <w:t xml:space="preserve">                       </w:t>
      </w:r>
      <w:r w:rsidR="0044759C" w:rsidRPr="002415DA">
        <w:rPr>
          <w:rFonts w:ascii="Tahoma" w:hAnsi="Tahoma" w:cs="Tahoma"/>
          <w:b/>
          <w:lang w:val="en-US"/>
        </w:rPr>
        <w:t xml:space="preserve">                                </w:t>
      </w:r>
      <w:r w:rsidR="004B1CCA" w:rsidRPr="002415DA">
        <w:rPr>
          <w:rFonts w:ascii="Tahoma" w:hAnsi="Tahoma" w:cs="Tahoma"/>
          <w:b/>
          <w:lang w:val="en-US"/>
        </w:rPr>
        <w:t xml:space="preserve"> </w:t>
      </w:r>
      <w:r w:rsidR="000C6679" w:rsidRPr="002415DA">
        <w:rPr>
          <w:rFonts w:ascii="Tahoma" w:hAnsi="Tahoma" w:cs="Tahoma"/>
          <w:b/>
          <w:lang w:val="en-US"/>
        </w:rPr>
        <w:t>Kind Attn:</w:t>
      </w:r>
      <w:r w:rsidR="003E2B73" w:rsidRPr="002415DA">
        <w:rPr>
          <w:rFonts w:ascii="Tahoma" w:hAnsi="Tahoma" w:cs="Tahoma"/>
          <w:b/>
          <w:lang w:val="en-US"/>
        </w:rPr>
        <w:t xml:space="preserve"> </w:t>
      </w:r>
      <w:r w:rsidR="003356BC" w:rsidRPr="002415DA">
        <w:rPr>
          <w:rFonts w:ascii="Tahoma" w:hAnsi="Tahoma" w:cs="Tahoma"/>
          <w:b/>
          <w:lang w:val="en-US"/>
        </w:rPr>
        <w:t>Satpal Yadav</w:t>
      </w:r>
    </w:p>
    <w:p w14:paraId="08B02684" w14:textId="032EC7E9" w:rsidR="003E2B73" w:rsidRPr="002415DA" w:rsidRDefault="003E2B73" w:rsidP="003E2B73">
      <w:pPr>
        <w:spacing w:after="0"/>
        <w:ind w:right="-482"/>
        <w:jc w:val="center"/>
        <w:rPr>
          <w:rFonts w:ascii="Tahoma" w:hAnsi="Tahoma" w:cs="Tahoma"/>
          <w:bCs/>
          <w:u w:val="single"/>
          <w:lang w:val="en-US"/>
        </w:rPr>
      </w:pPr>
      <w:r w:rsidRPr="002415DA">
        <w:rPr>
          <w:rFonts w:ascii="Tahoma" w:hAnsi="Tahoma" w:cs="Tahoma"/>
          <w:b/>
          <w:lang w:val="en-US"/>
        </w:rPr>
        <w:t xml:space="preserve">                                                                                                   </w:t>
      </w:r>
      <w:r w:rsidRPr="002415DA">
        <w:rPr>
          <w:rFonts w:ascii="Tahoma" w:hAnsi="Tahoma" w:cs="Tahoma"/>
          <w:bCs/>
          <w:lang w:val="en-US"/>
        </w:rPr>
        <w:t xml:space="preserve">  </w:t>
      </w:r>
      <w:r w:rsidR="00E14F53" w:rsidRPr="002415DA">
        <w:rPr>
          <w:rFonts w:ascii="Tahoma" w:hAnsi="Tahoma" w:cs="Tahoma"/>
          <w:bCs/>
          <w:lang w:val="en-US"/>
        </w:rPr>
        <w:t xml:space="preserve">          </w:t>
      </w:r>
      <w:proofErr w:type="gramStart"/>
      <w:r w:rsidR="003356BC" w:rsidRPr="002415DA">
        <w:rPr>
          <w:rFonts w:ascii="Tahoma" w:hAnsi="Tahoma" w:cs="Tahoma"/>
          <w:bCs/>
          <w:u w:val="single"/>
          <w:lang w:val="en-US"/>
        </w:rPr>
        <w:t>ASO(</w:t>
      </w:r>
      <w:proofErr w:type="gramEnd"/>
      <w:r w:rsidR="003356BC" w:rsidRPr="002415DA">
        <w:rPr>
          <w:rFonts w:ascii="Tahoma" w:hAnsi="Tahoma" w:cs="Tahoma"/>
          <w:bCs/>
          <w:u w:val="single"/>
          <w:lang w:val="en-US"/>
        </w:rPr>
        <w:t>ONG I &amp;V)</w:t>
      </w:r>
    </w:p>
    <w:p w14:paraId="166F6721" w14:textId="77777777" w:rsidR="003356BC" w:rsidRPr="002415DA" w:rsidRDefault="003356BC" w:rsidP="003E2B73">
      <w:pPr>
        <w:spacing w:after="0"/>
        <w:ind w:right="-482"/>
        <w:jc w:val="center"/>
        <w:rPr>
          <w:rFonts w:ascii="Tahoma" w:hAnsi="Tahoma" w:cs="Tahoma"/>
          <w:u w:val="single"/>
          <w:lang w:val="en-US"/>
        </w:rPr>
      </w:pPr>
    </w:p>
    <w:p w14:paraId="24F1D845" w14:textId="07925FA8" w:rsidR="004A407D" w:rsidRPr="002415DA" w:rsidRDefault="00F211B3" w:rsidP="00DD5CA9">
      <w:pPr>
        <w:tabs>
          <w:tab w:val="left" w:pos="1440"/>
        </w:tabs>
        <w:spacing w:after="0" w:line="360" w:lineRule="auto"/>
        <w:ind w:right="-563"/>
        <w:rPr>
          <w:rFonts w:ascii="Tahoma" w:hAnsi="Tahoma" w:cs="Tahoma"/>
          <w:lang w:val="en-US"/>
        </w:rPr>
      </w:pPr>
      <w:r w:rsidRPr="002415DA">
        <w:rPr>
          <w:rFonts w:ascii="Tahoma" w:hAnsi="Tahoma" w:cs="Tahoma"/>
          <w:b/>
          <w:lang w:val="en-US"/>
        </w:rPr>
        <w:t>Sub</w:t>
      </w:r>
      <w:r w:rsidR="000029E2" w:rsidRPr="002415DA">
        <w:rPr>
          <w:rFonts w:ascii="Tahoma" w:hAnsi="Tahoma" w:cs="Tahoma"/>
          <w:lang w:val="en-US"/>
        </w:rPr>
        <w:t>:</w:t>
      </w:r>
      <w:r w:rsidR="003C0FC2" w:rsidRPr="002415DA">
        <w:rPr>
          <w:rFonts w:ascii="Tahoma" w:hAnsi="Tahoma" w:cs="Tahoma"/>
          <w:lang w:val="en-US"/>
        </w:rPr>
        <w:t xml:space="preserve"> </w:t>
      </w:r>
      <w:r w:rsidR="003356BC" w:rsidRPr="002415DA">
        <w:rPr>
          <w:rFonts w:ascii="Tahoma" w:hAnsi="Tahoma" w:cs="Tahoma"/>
          <w:lang w:val="en-US"/>
        </w:rPr>
        <w:t>Rajya Sabha</w:t>
      </w:r>
      <w:r w:rsidR="00520031" w:rsidRPr="002415DA">
        <w:rPr>
          <w:rFonts w:ascii="Tahoma" w:hAnsi="Tahoma" w:cs="Tahoma"/>
          <w:lang w:val="en-US"/>
        </w:rPr>
        <w:t xml:space="preserve"> Provisionally Admitted</w:t>
      </w:r>
      <w:r w:rsidR="00040065" w:rsidRPr="002415DA">
        <w:rPr>
          <w:rFonts w:ascii="Tahoma" w:hAnsi="Tahoma" w:cs="Tahoma"/>
          <w:lang w:val="en-US"/>
        </w:rPr>
        <w:t xml:space="preserve"> Starred</w:t>
      </w:r>
      <w:r w:rsidR="003356BC" w:rsidRPr="002415DA">
        <w:rPr>
          <w:rFonts w:ascii="Tahoma" w:hAnsi="Tahoma" w:cs="Tahoma"/>
          <w:lang w:val="en-US"/>
        </w:rPr>
        <w:t>/Unstarred</w:t>
      </w:r>
      <w:r w:rsidR="00EB0203" w:rsidRPr="002415DA">
        <w:rPr>
          <w:rFonts w:ascii="Tahoma" w:hAnsi="Tahoma" w:cs="Tahoma"/>
          <w:lang w:val="en-US"/>
        </w:rPr>
        <w:t xml:space="preserve"> </w:t>
      </w:r>
      <w:r w:rsidR="004F7AD1" w:rsidRPr="002415DA">
        <w:rPr>
          <w:rFonts w:ascii="Tahoma" w:hAnsi="Tahoma" w:cs="Tahoma"/>
          <w:lang w:val="en-US"/>
        </w:rPr>
        <w:t>Question</w:t>
      </w:r>
      <w:r w:rsidR="001352A6" w:rsidRPr="002415DA">
        <w:rPr>
          <w:rFonts w:ascii="Tahoma" w:hAnsi="Tahoma" w:cs="Tahoma"/>
          <w:lang w:val="en-US"/>
        </w:rPr>
        <w:t xml:space="preserve"> </w:t>
      </w:r>
      <w:r w:rsidR="00EF357F" w:rsidRPr="002415DA">
        <w:rPr>
          <w:rFonts w:ascii="Tahoma" w:hAnsi="Tahoma" w:cs="Tahoma"/>
          <w:lang w:val="en-US"/>
        </w:rPr>
        <w:t xml:space="preserve">Dy. No. </w:t>
      </w:r>
      <w:r w:rsidR="003356BC" w:rsidRPr="002415DA">
        <w:rPr>
          <w:rFonts w:ascii="Tahoma" w:hAnsi="Tahoma" w:cs="Tahoma"/>
          <w:lang w:val="en-US"/>
        </w:rPr>
        <w:t>S391</w:t>
      </w:r>
      <w:r w:rsidR="00D42DA1" w:rsidRPr="002415DA">
        <w:rPr>
          <w:rFonts w:ascii="Tahoma" w:hAnsi="Tahoma" w:cs="Tahoma"/>
          <w:lang w:val="en-US"/>
        </w:rPr>
        <w:t xml:space="preserve"> </w:t>
      </w:r>
      <w:r w:rsidR="00643085" w:rsidRPr="002415DA">
        <w:rPr>
          <w:rFonts w:ascii="Tahoma" w:hAnsi="Tahoma" w:cs="Tahoma"/>
          <w:lang w:val="en-US"/>
        </w:rPr>
        <w:t xml:space="preserve">for </w:t>
      </w:r>
      <w:r w:rsidR="003356BC" w:rsidRPr="002415DA">
        <w:rPr>
          <w:rFonts w:ascii="Tahoma" w:hAnsi="Tahoma" w:cs="Tahoma"/>
          <w:lang w:val="en-US"/>
        </w:rPr>
        <w:t>11</w:t>
      </w:r>
      <w:r w:rsidR="00643085" w:rsidRPr="002415DA">
        <w:rPr>
          <w:rFonts w:ascii="Tahoma" w:hAnsi="Tahoma" w:cs="Tahoma"/>
          <w:lang w:val="en-US"/>
        </w:rPr>
        <w:t>.08.2025</w:t>
      </w:r>
      <w:r w:rsidR="00F270A6" w:rsidRPr="002415DA">
        <w:rPr>
          <w:rFonts w:ascii="Tahoma" w:hAnsi="Tahoma" w:cs="Tahoma"/>
          <w:lang w:val="en-US"/>
        </w:rPr>
        <w:t xml:space="preserve"> </w:t>
      </w:r>
    </w:p>
    <w:p w14:paraId="6D88C26E" w14:textId="040FB828" w:rsidR="00F211B3" w:rsidRPr="002415DA" w:rsidRDefault="008D1ADC" w:rsidP="00A5073A">
      <w:pPr>
        <w:tabs>
          <w:tab w:val="left" w:pos="1440"/>
        </w:tabs>
        <w:spacing w:after="0" w:line="360" w:lineRule="auto"/>
        <w:ind w:left="1701" w:right="-572" w:hanging="1701"/>
        <w:rPr>
          <w:rFonts w:ascii="Tahoma" w:hAnsi="Tahoma" w:cs="Tahoma"/>
          <w:b/>
        </w:rPr>
      </w:pPr>
      <w:r w:rsidRPr="002415DA">
        <w:rPr>
          <w:rFonts w:ascii="Tahoma" w:hAnsi="Tahoma" w:cs="Tahoma"/>
          <w:lang w:val="en-US"/>
        </w:rPr>
        <w:t xml:space="preserve">       </w:t>
      </w:r>
      <w:r w:rsidR="00F211B3" w:rsidRPr="002415DA">
        <w:rPr>
          <w:rFonts w:ascii="Tahoma" w:hAnsi="Tahoma" w:cs="Tahoma"/>
          <w:lang w:val="en-US"/>
        </w:rPr>
        <w:t>Regarding</w:t>
      </w:r>
      <w:r w:rsidR="0006232A" w:rsidRPr="002415DA">
        <w:rPr>
          <w:rFonts w:ascii="Tahoma" w:hAnsi="Tahoma" w:cs="Tahoma"/>
          <w:lang w:val="en-US"/>
        </w:rPr>
        <w:t xml:space="preserve"> </w:t>
      </w:r>
      <w:r w:rsidR="00B234E6" w:rsidRPr="002415DA">
        <w:rPr>
          <w:rFonts w:ascii="Tahoma" w:hAnsi="Tahoma" w:cs="Tahoma"/>
          <w:b/>
          <w:lang w:val="en-US"/>
        </w:rPr>
        <w:t>“</w:t>
      </w:r>
      <w:r w:rsidR="002415DA" w:rsidRPr="002415DA">
        <w:rPr>
          <w:rFonts w:ascii="Tahoma" w:hAnsi="Tahoma" w:cs="Tahoma"/>
          <w:b/>
        </w:rPr>
        <w:t>New oil and gas fields</w:t>
      </w:r>
      <w:r w:rsidR="0032755B" w:rsidRPr="002415DA">
        <w:rPr>
          <w:rFonts w:ascii="Tahoma" w:hAnsi="Tahoma" w:cs="Tahoma"/>
          <w:b/>
          <w:lang w:val="en-US"/>
        </w:rPr>
        <w:t>”</w:t>
      </w:r>
    </w:p>
    <w:p w14:paraId="3297E00F" w14:textId="3D07486A" w:rsidR="00C42C3F" w:rsidRPr="002415DA" w:rsidRDefault="00C42C3F" w:rsidP="004C32CD">
      <w:pPr>
        <w:tabs>
          <w:tab w:val="left" w:pos="709"/>
          <w:tab w:val="center" w:pos="4817"/>
        </w:tabs>
        <w:spacing w:after="0"/>
        <w:ind w:right="-306"/>
        <w:rPr>
          <w:rFonts w:ascii="Tahoma" w:hAnsi="Tahoma" w:cs="Tahoma"/>
          <w:lang w:val="en-US"/>
        </w:rPr>
      </w:pPr>
      <w:r w:rsidRPr="002415DA">
        <w:rPr>
          <w:rFonts w:ascii="Tahoma" w:hAnsi="Tahoma" w:cs="Tahoma"/>
          <w:b/>
          <w:lang w:val="en-US"/>
        </w:rPr>
        <w:t>Ref.</w:t>
      </w:r>
      <w:r w:rsidRPr="002415DA">
        <w:rPr>
          <w:rFonts w:ascii="Tahoma" w:hAnsi="Tahoma" w:cs="Tahoma"/>
          <w:lang w:val="en-US"/>
        </w:rPr>
        <w:t xml:space="preserve"> </w:t>
      </w:r>
      <w:r w:rsidR="004C32CD" w:rsidRPr="002415DA">
        <w:rPr>
          <w:rFonts w:ascii="Tahoma" w:hAnsi="Tahoma" w:cs="Tahoma"/>
          <w:lang w:val="en-US"/>
        </w:rPr>
        <w:t xml:space="preserve"> </w:t>
      </w:r>
      <w:r w:rsidRPr="002415DA">
        <w:rPr>
          <w:rFonts w:ascii="Tahoma" w:hAnsi="Tahoma" w:cs="Tahoma"/>
          <w:lang w:val="en-US"/>
        </w:rPr>
        <w:t xml:space="preserve">Your email dated </w:t>
      </w:r>
      <w:r w:rsidR="001B7D4C" w:rsidRPr="002415DA">
        <w:rPr>
          <w:rFonts w:ascii="Tahoma" w:hAnsi="Tahoma" w:cs="Tahoma"/>
          <w:lang w:val="en-US"/>
        </w:rPr>
        <w:t>3</w:t>
      </w:r>
      <w:r w:rsidR="002415DA" w:rsidRPr="002415DA">
        <w:rPr>
          <w:rFonts w:ascii="Tahoma" w:hAnsi="Tahoma" w:cs="Tahoma"/>
          <w:lang w:val="en-US"/>
        </w:rPr>
        <w:t>1</w:t>
      </w:r>
      <w:r w:rsidRPr="002415DA">
        <w:rPr>
          <w:rFonts w:ascii="Tahoma" w:hAnsi="Tahoma" w:cs="Tahoma"/>
          <w:lang w:val="en-US"/>
        </w:rPr>
        <w:t>.</w:t>
      </w:r>
      <w:r w:rsidR="00F270A6" w:rsidRPr="002415DA">
        <w:rPr>
          <w:rFonts w:ascii="Tahoma" w:hAnsi="Tahoma" w:cs="Tahoma"/>
          <w:lang w:val="en-US"/>
        </w:rPr>
        <w:t>0</w:t>
      </w:r>
      <w:r w:rsidR="001F17B4" w:rsidRPr="002415DA">
        <w:rPr>
          <w:rFonts w:ascii="Tahoma" w:hAnsi="Tahoma" w:cs="Tahoma"/>
          <w:lang w:val="en-US"/>
        </w:rPr>
        <w:t>7</w:t>
      </w:r>
      <w:r w:rsidRPr="002415DA">
        <w:rPr>
          <w:rFonts w:ascii="Tahoma" w:hAnsi="Tahoma" w:cs="Tahoma"/>
          <w:lang w:val="en-US"/>
        </w:rPr>
        <w:t>.202</w:t>
      </w:r>
      <w:r w:rsidR="00F270A6" w:rsidRPr="002415DA">
        <w:rPr>
          <w:rFonts w:ascii="Tahoma" w:hAnsi="Tahoma" w:cs="Tahoma"/>
          <w:lang w:val="en-US"/>
        </w:rPr>
        <w:t>5</w:t>
      </w:r>
    </w:p>
    <w:p w14:paraId="02FF2837" w14:textId="77777777" w:rsidR="00C968B7" w:rsidRPr="002415DA" w:rsidRDefault="00C968B7" w:rsidP="004C32CD">
      <w:pPr>
        <w:tabs>
          <w:tab w:val="left" w:pos="709"/>
          <w:tab w:val="center" w:pos="4817"/>
        </w:tabs>
        <w:spacing w:after="0"/>
        <w:ind w:right="-306"/>
        <w:rPr>
          <w:rFonts w:ascii="Tahoma" w:hAnsi="Tahoma" w:cs="Tahoma"/>
          <w:lang w:val="en-US"/>
        </w:rPr>
      </w:pPr>
    </w:p>
    <w:p w14:paraId="077B8116" w14:textId="55EC2A8A" w:rsidR="00F211B3" w:rsidRPr="002415DA" w:rsidRDefault="00E14F53" w:rsidP="00C42C3F">
      <w:pPr>
        <w:spacing w:after="0"/>
        <w:ind w:right="-613"/>
        <w:rPr>
          <w:rFonts w:ascii="Tahoma" w:hAnsi="Tahoma" w:cs="Tahoma"/>
          <w:lang w:val="en-US"/>
        </w:rPr>
      </w:pPr>
      <w:r w:rsidRPr="002415DA">
        <w:rPr>
          <w:rFonts w:ascii="Tahoma" w:hAnsi="Tahoma" w:cs="Tahoma"/>
          <w:lang w:val="en-US"/>
        </w:rPr>
        <w:t>Sir</w:t>
      </w:r>
      <w:r w:rsidR="00F211B3" w:rsidRPr="002415DA">
        <w:rPr>
          <w:rFonts w:ascii="Tahoma" w:hAnsi="Tahoma" w:cs="Tahoma"/>
          <w:lang w:val="en-US"/>
        </w:rPr>
        <w:t>,</w:t>
      </w:r>
    </w:p>
    <w:p w14:paraId="2813D01B" w14:textId="5F06AFC9" w:rsidR="00C42C3F" w:rsidRPr="002415DA" w:rsidRDefault="00F211B3" w:rsidP="00C42C3F">
      <w:pPr>
        <w:spacing w:after="0"/>
        <w:rPr>
          <w:rFonts w:ascii="Tahoma" w:hAnsi="Tahoma" w:cs="Tahoma"/>
          <w:lang w:val="en-US"/>
        </w:rPr>
      </w:pPr>
      <w:r w:rsidRPr="002415DA">
        <w:rPr>
          <w:rFonts w:ascii="Tahoma" w:hAnsi="Tahoma" w:cs="Tahoma"/>
          <w:lang w:val="en-US"/>
        </w:rPr>
        <w:t xml:space="preserve">       </w:t>
      </w:r>
      <w:r w:rsidR="00C721F8" w:rsidRPr="002415DA">
        <w:rPr>
          <w:rFonts w:ascii="Tahoma" w:hAnsi="Tahoma" w:cs="Tahoma"/>
          <w:lang w:val="en-US"/>
        </w:rPr>
        <w:tab/>
      </w:r>
      <w:r w:rsidRPr="002415DA">
        <w:rPr>
          <w:rFonts w:ascii="Tahoma" w:hAnsi="Tahoma" w:cs="Tahoma"/>
          <w:lang w:val="en-US"/>
        </w:rPr>
        <w:t>Reference above</w:t>
      </w:r>
      <w:r w:rsidR="00C42C3F" w:rsidRPr="002415DA">
        <w:rPr>
          <w:rFonts w:ascii="Tahoma" w:hAnsi="Tahoma" w:cs="Tahoma"/>
          <w:lang w:val="en-US"/>
        </w:rPr>
        <w:t>, our reply to the above</w:t>
      </w:r>
      <w:r w:rsidR="007420CA" w:rsidRPr="002415DA">
        <w:rPr>
          <w:rFonts w:ascii="Tahoma" w:hAnsi="Tahoma" w:cs="Tahoma"/>
          <w:lang w:val="en-US"/>
        </w:rPr>
        <w:t xml:space="preserve"> </w:t>
      </w:r>
      <w:r w:rsidR="001B7D4C" w:rsidRPr="002415DA">
        <w:rPr>
          <w:rFonts w:ascii="Tahoma" w:hAnsi="Tahoma" w:cs="Tahoma"/>
          <w:lang w:val="en-US"/>
        </w:rPr>
        <w:t>Lok</w:t>
      </w:r>
      <w:r w:rsidR="008875A6" w:rsidRPr="002415DA">
        <w:rPr>
          <w:rFonts w:ascii="Tahoma" w:hAnsi="Tahoma" w:cs="Tahoma"/>
          <w:lang w:val="en-US"/>
        </w:rPr>
        <w:t xml:space="preserve"> </w:t>
      </w:r>
      <w:r w:rsidR="003C0FC2" w:rsidRPr="002415DA">
        <w:rPr>
          <w:rFonts w:ascii="Tahoma" w:hAnsi="Tahoma" w:cs="Tahoma"/>
          <w:lang w:val="en-US"/>
        </w:rPr>
        <w:t>Sabha</w:t>
      </w:r>
      <w:r w:rsidR="00C42C3F" w:rsidRPr="002415DA">
        <w:rPr>
          <w:rFonts w:ascii="Tahoma" w:hAnsi="Tahoma" w:cs="Tahoma"/>
          <w:lang w:val="en-US"/>
        </w:rPr>
        <w:t xml:space="preserve"> Question</w:t>
      </w:r>
      <w:r w:rsidR="00EF357F" w:rsidRPr="002415DA">
        <w:rPr>
          <w:rFonts w:ascii="Tahoma" w:hAnsi="Tahoma" w:cs="Tahoma"/>
          <w:lang w:val="en-US"/>
        </w:rPr>
        <w:t xml:space="preserve"> </w:t>
      </w:r>
      <w:r w:rsidR="00C42C3F" w:rsidRPr="002415DA">
        <w:rPr>
          <w:rFonts w:ascii="Tahoma" w:hAnsi="Tahoma" w:cs="Tahoma"/>
          <w:lang w:val="en-US"/>
        </w:rPr>
        <w:t>is as follows:</w:t>
      </w:r>
    </w:p>
    <w:tbl>
      <w:tblPr>
        <w:tblStyle w:val="TableGrid"/>
        <w:tblW w:w="10201" w:type="dxa"/>
        <w:tblLayout w:type="fixed"/>
        <w:tblLook w:val="04A0" w:firstRow="1" w:lastRow="0" w:firstColumn="1" w:lastColumn="0" w:noHBand="0" w:noVBand="1"/>
      </w:tblPr>
      <w:tblGrid>
        <w:gridCol w:w="2547"/>
        <w:gridCol w:w="7654"/>
      </w:tblGrid>
      <w:tr w:rsidR="003E2B73" w:rsidRPr="002415DA" w14:paraId="55DD2EA1" w14:textId="77777777" w:rsidTr="002415DA">
        <w:trPr>
          <w:trHeight w:val="1549"/>
        </w:trPr>
        <w:tc>
          <w:tcPr>
            <w:tcW w:w="2547" w:type="dxa"/>
          </w:tcPr>
          <w:p w14:paraId="3428AF95" w14:textId="77777777" w:rsidR="003356BC" w:rsidRPr="002415DA" w:rsidRDefault="003E2B73" w:rsidP="003356BC">
            <w:pPr>
              <w:ind w:right="34"/>
              <w:jc w:val="both"/>
              <w:rPr>
                <w:rFonts w:ascii="Tahoma" w:hAnsi="Tahoma" w:cs="Tahoma"/>
                <w:i/>
                <w:iCs/>
              </w:rPr>
            </w:pPr>
            <w:r w:rsidRPr="002415DA">
              <w:rPr>
                <w:rFonts w:ascii="Tahoma" w:hAnsi="Tahoma" w:cs="Tahoma"/>
                <w:i/>
                <w:iCs/>
              </w:rPr>
              <w:t>Q.(a)</w:t>
            </w:r>
            <w:r w:rsidR="00FC2310" w:rsidRPr="002415DA">
              <w:rPr>
                <w:rFonts w:ascii="Tahoma" w:hAnsi="Tahoma" w:cs="Tahoma"/>
                <w:i/>
                <w:iCs/>
              </w:rPr>
              <w:t xml:space="preserve"> </w:t>
            </w:r>
            <w:r w:rsidR="003356BC" w:rsidRPr="002415DA">
              <w:rPr>
                <w:rFonts w:ascii="Tahoma" w:hAnsi="Tahoma" w:cs="Tahoma"/>
                <w:i/>
                <w:iCs/>
              </w:rPr>
              <w:t>the number and expected new oil and gas fields identified by Government during the last three years, field-wise;</w:t>
            </w:r>
          </w:p>
          <w:p w14:paraId="4062B524" w14:textId="17E4BF19" w:rsidR="0066060F" w:rsidRPr="002415DA" w:rsidRDefault="0066060F" w:rsidP="008B492E">
            <w:pPr>
              <w:ind w:right="34"/>
              <w:jc w:val="both"/>
              <w:rPr>
                <w:rFonts w:ascii="Tahoma" w:hAnsi="Tahoma" w:cs="Tahoma"/>
                <w:i/>
                <w:iCs/>
              </w:rPr>
            </w:pPr>
          </w:p>
        </w:tc>
        <w:tc>
          <w:tcPr>
            <w:tcW w:w="7654" w:type="dxa"/>
          </w:tcPr>
          <w:p w14:paraId="66F529C1" w14:textId="77777777" w:rsidR="001F17B4" w:rsidRPr="002415DA" w:rsidRDefault="003E2B73" w:rsidP="004B7881">
            <w:pPr>
              <w:spacing w:after="120"/>
              <w:jc w:val="both"/>
              <w:rPr>
                <w:rFonts w:ascii="Tahoma" w:eastAsia="Times New Roman" w:hAnsi="Tahoma" w:cs="Tahoma"/>
                <w:b/>
                <w:bCs/>
                <w:kern w:val="2"/>
                <w14:ligatures w14:val="standardContextual"/>
              </w:rPr>
            </w:pPr>
            <w:r w:rsidRPr="002415DA">
              <w:rPr>
                <w:rFonts w:ascii="Tahoma" w:hAnsi="Tahoma" w:cs="Tahoma"/>
                <w:b/>
                <w:lang w:val="en-US"/>
              </w:rPr>
              <w:t>Answer to Q(a)</w:t>
            </w:r>
            <w:r w:rsidR="001F17B4" w:rsidRPr="002415DA">
              <w:rPr>
                <w:rFonts w:ascii="Tahoma" w:hAnsi="Tahoma" w:cs="Tahoma"/>
                <w:b/>
                <w:lang w:val="en-US"/>
              </w:rPr>
              <w:t>:</w:t>
            </w:r>
            <w:r w:rsidRPr="002415DA">
              <w:rPr>
                <w:rFonts w:ascii="Tahoma" w:hAnsi="Tahoma" w:cs="Tahoma"/>
                <w:lang w:val="en-US"/>
              </w:rPr>
              <w:t xml:space="preserve"> </w:t>
            </w:r>
            <w:proofErr w:type="spellStart"/>
            <w:r w:rsidRPr="002415DA">
              <w:rPr>
                <w:rFonts w:ascii="Tahoma" w:eastAsia="Times New Roman" w:hAnsi="Tahoma" w:cs="Tahoma"/>
                <w:b/>
                <w:bCs/>
                <w:kern w:val="2"/>
                <w14:ligatures w14:val="standardContextual"/>
              </w:rPr>
              <w:t>MoPNG</w:t>
            </w:r>
            <w:proofErr w:type="spellEnd"/>
            <w:r w:rsidRPr="002415DA">
              <w:rPr>
                <w:rFonts w:ascii="Tahoma" w:eastAsia="Times New Roman" w:hAnsi="Tahoma" w:cs="Tahoma"/>
                <w:b/>
                <w:bCs/>
                <w:kern w:val="2"/>
                <w14:ligatures w14:val="standardContextual"/>
              </w:rPr>
              <w:t xml:space="preserve"> may reply suitably. </w:t>
            </w:r>
          </w:p>
          <w:p w14:paraId="7F1835AB" w14:textId="77777777" w:rsidR="003356BC" w:rsidRPr="002415DA" w:rsidRDefault="003356BC" w:rsidP="003356BC">
            <w:pPr>
              <w:spacing w:after="120" w:line="276" w:lineRule="auto"/>
              <w:jc w:val="both"/>
              <w:rPr>
                <w:rFonts w:ascii="Tahoma" w:hAnsi="Tahoma" w:cs="Tahoma"/>
              </w:rPr>
            </w:pPr>
            <w:r w:rsidRPr="002415DA">
              <w:rPr>
                <w:rFonts w:ascii="Tahoma" w:hAnsi="Tahoma" w:cs="Tahoma"/>
              </w:rPr>
              <w:t>Oil India Limited has made a total of 5 new discoveries during last three years. The details of the discoveries are given below.</w:t>
            </w:r>
          </w:p>
          <w:tbl>
            <w:tblPr>
              <w:tblW w:w="5000" w:type="pct"/>
              <w:tblLayout w:type="fixed"/>
              <w:tblCellMar>
                <w:left w:w="0" w:type="dxa"/>
                <w:right w:w="0" w:type="dxa"/>
              </w:tblCellMar>
              <w:tblLook w:val="04A0" w:firstRow="1" w:lastRow="0" w:firstColumn="1" w:lastColumn="0" w:noHBand="0" w:noVBand="1"/>
            </w:tblPr>
            <w:tblGrid>
              <w:gridCol w:w="931"/>
              <w:gridCol w:w="1788"/>
              <w:gridCol w:w="1004"/>
              <w:gridCol w:w="1292"/>
              <w:gridCol w:w="2403"/>
            </w:tblGrid>
            <w:tr w:rsidR="003356BC" w:rsidRPr="002415DA" w14:paraId="77425DD1" w14:textId="77777777" w:rsidTr="001C01BC">
              <w:trPr>
                <w:trHeight w:val="590"/>
              </w:trPr>
              <w:tc>
                <w:tcPr>
                  <w:tcW w:w="627"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5ECFCAEB" w14:textId="77777777" w:rsidR="003356BC" w:rsidRPr="002415DA" w:rsidRDefault="003356BC" w:rsidP="003356BC">
                  <w:pPr>
                    <w:ind w:left="60"/>
                    <w:jc w:val="both"/>
                    <w:rPr>
                      <w:rFonts w:ascii="Tahoma" w:hAnsi="Tahoma" w:cs="Tahoma"/>
                      <w:b/>
                      <w:bCs/>
                    </w:rPr>
                  </w:pPr>
                  <w:r w:rsidRPr="002415DA">
                    <w:rPr>
                      <w:rFonts w:ascii="Tahoma" w:hAnsi="Tahoma" w:cs="Tahoma"/>
                      <w:b/>
                      <w:bCs/>
                    </w:rPr>
                    <w:t>Year</w:t>
                  </w:r>
                </w:p>
              </w:tc>
              <w:tc>
                <w:tcPr>
                  <w:tcW w:w="1205"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64A8857E" w14:textId="77777777" w:rsidR="003356BC" w:rsidRPr="002415DA" w:rsidRDefault="003356BC" w:rsidP="003356BC">
                  <w:pPr>
                    <w:ind w:left="106"/>
                    <w:jc w:val="both"/>
                    <w:rPr>
                      <w:rFonts w:ascii="Tahoma" w:hAnsi="Tahoma" w:cs="Tahoma"/>
                      <w:b/>
                      <w:bCs/>
                    </w:rPr>
                  </w:pPr>
                  <w:r w:rsidRPr="002415DA">
                    <w:rPr>
                      <w:rFonts w:ascii="Tahoma" w:hAnsi="Tahoma" w:cs="Tahoma"/>
                      <w:b/>
                      <w:bCs/>
                    </w:rPr>
                    <w:t>Discovery Well</w:t>
                  </w:r>
                </w:p>
              </w:tc>
              <w:tc>
                <w:tcPr>
                  <w:tcW w:w="677"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301610BC" w14:textId="77777777" w:rsidR="003356BC" w:rsidRPr="002415DA" w:rsidRDefault="003356BC" w:rsidP="003356BC">
                  <w:pPr>
                    <w:jc w:val="center"/>
                    <w:rPr>
                      <w:rFonts w:ascii="Tahoma" w:hAnsi="Tahoma" w:cs="Tahoma"/>
                      <w:b/>
                      <w:bCs/>
                    </w:rPr>
                  </w:pPr>
                  <w:r w:rsidRPr="002415DA">
                    <w:rPr>
                      <w:rFonts w:ascii="Tahoma" w:hAnsi="Tahoma" w:cs="Tahoma"/>
                      <w:b/>
                      <w:bCs/>
                    </w:rPr>
                    <w:t>State</w:t>
                  </w:r>
                </w:p>
              </w:tc>
              <w:tc>
                <w:tcPr>
                  <w:tcW w:w="871"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598CCD98" w14:textId="77777777" w:rsidR="003356BC" w:rsidRPr="002415DA" w:rsidRDefault="003356BC" w:rsidP="003356BC">
                  <w:pPr>
                    <w:jc w:val="center"/>
                    <w:rPr>
                      <w:rFonts w:ascii="Tahoma" w:hAnsi="Tahoma" w:cs="Tahoma"/>
                      <w:b/>
                      <w:bCs/>
                    </w:rPr>
                  </w:pPr>
                  <w:r w:rsidRPr="002415DA">
                    <w:rPr>
                      <w:rFonts w:ascii="Tahoma" w:hAnsi="Tahoma" w:cs="Tahoma"/>
                      <w:b/>
                      <w:bCs/>
                    </w:rPr>
                    <w:t>Fluid</w:t>
                  </w:r>
                </w:p>
              </w:tc>
              <w:tc>
                <w:tcPr>
                  <w:tcW w:w="1620" w:type="pct"/>
                  <w:tcBorders>
                    <w:top w:val="single" w:sz="8" w:space="0" w:color="000000"/>
                    <w:left w:val="single" w:sz="8" w:space="0" w:color="000000"/>
                    <w:bottom w:val="single" w:sz="8" w:space="0" w:color="000000"/>
                    <w:right w:val="single" w:sz="8" w:space="0" w:color="000000"/>
                  </w:tcBorders>
                  <w:hideMark/>
                </w:tcPr>
                <w:p w14:paraId="09B81D22" w14:textId="77777777" w:rsidR="003356BC" w:rsidRPr="002415DA" w:rsidRDefault="003356BC" w:rsidP="003356BC">
                  <w:pPr>
                    <w:ind w:left="106"/>
                    <w:jc w:val="both"/>
                    <w:rPr>
                      <w:rFonts w:ascii="Tahoma" w:hAnsi="Tahoma" w:cs="Tahoma"/>
                      <w:b/>
                      <w:bCs/>
                    </w:rPr>
                  </w:pPr>
                  <w:r w:rsidRPr="002415DA">
                    <w:rPr>
                      <w:rFonts w:ascii="Tahoma" w:hAnsi="Tahoma" w:cs="Tahoma"/>
                      <w:b/>
                      <w:bCs/>
                    </w:rPr>
                    <w:t>Ultimate Reserves</w:t>
                  </w:r>
                </w:p>
              </w:tc>
            </w:tr>
            <w:tr w:rsidR="003356BC" w:rsidRPr="002415DA" w14:paraId="77595238" w14:textId="77777777" w:rsidTr="001C01BC">
              <w:trPr>
                <w:trHeight w:val="274"/>
              </w:trPr>
              <w:tc>
                <w:tcPr>
                  <w:tcW w:w="627"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48160B2B" w14:textId="77777777" w:rsidR="003356BC" w:rsidRPr="002415DA" w:rsidRDefault="003356BC" w:rsidP="003356BC">
                  <w:pPr>
                    <w:ind w:left="60"/>
                    <w:jc w:val="both"/>
                    <w:rPr>
                      <w:rFonts w:ascii="Tahoma" w:hAnsi="Tahoma" w:cs="Tahoma"/>
                    </w:rPr>
                  </w:pPr>
                  <w:r w:rsidRPr="002415DA">
                    <w:rPr>
                      <w:rFonts w:ascii="Tahoma" w:hAnsi="Tahoma" w:cs="Tahoma"/>
                    </w:rPr>
                    <w:t xml:space="preserve">2022-23 </w:t>
                  </w:r>
                </w:p>
              </w:tc>
              <w:tc>
                <w:tcPr>
                  <w:tcW w:w="1205"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10B74E5C" w14:textId="77777777" w:rsidR="003356BC" w:rsidRPr="002415DA" w:rsidRDefault="003356BC" w:rsidP="003356BC">
                  <w:pPr>
                    <w:ind w:left="106"/>
                    <w:jc w:val="both"/>
                    <w:rPr>
                      <w:rFonts w:ascii="Tahoma" w:hAnsi="Tahoma" w:cs="Tahoma"/>
                    </w:rPr>
                  </w:pPr>
                  <w:r w:rsidRPr="002415DA">
                    <w:rPr>
                      <w:rFonts w:ascii="Tahoma" w:hAnsi="Tahoma" w:cs="Tahoma"/>
                    </w:rPr>
                    <w:t>Sesabil-1</w:t>
                  </w:r>
                </w:p>
              </w:tc>
              <w:tc>
                <w:tcPr>
                  <w:tcW w:w="677"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6345DBD0" w14:textId="77777777" w:rsidR="003356BC" w:rsidRPr="002415DA" w:rsidRDefault="003356BC" w:rsidP="003356BC">
                  <w:pPr>
                    <w:jc w:val="center"/>
                    <w:rPr>
                      <w:rFonts w:ascii="Tahoma" w:hAnsi="Tahoma" w:cs="Tahoma"/>
                    </w:rPr>
                  </w:pPr>
                  <w:r w:rsidRPr="002415DA">
                    <w:rPr>
                      <w:rFonts w:ascii="Tahoma" w:hAnsi="Tahoma" w:cs="Tahoma"/>
                    </w:rPr>
                    <w:t>Assam</w:t>
                  </w:r>
                </w:p>
              </w:tc>
              <w:tc>
                <w:tcPr>
                  <w:tcW w:w="871"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0A0EA3D7" w14:textId="77777777" w:rsidR="003356BC" w:rsidRPr="002415DA" w:rsidRDefault="003356BC" w:rsidP="003356BC">
                  <w:pPr>
                    <w:jc w:val="center"/>
                    <w:rPr>
                      <w:rFonts w:ascii="Tahoma" w:hAnsi="Tahoma" w:cs="Tahoma"/>
                    </w:rPr>
                  </w:pPr>
                  <w:r w:rsidRPr="002415DA">
                    <w:rPr>
                      <w:rFonts w:ascii="Tahoma" w:hAnsi="Tahoma" w:cs="Tahoma"/>
                    </w:rPr>
                    <w:t>Oil</w:t>
                  </w:r>
                </w:p>
              </w:tc>
              <w:tc>
                <w:tcPr>
                  <w:tcW w:w="1620" w:type="pct"/>
                  <w:tcBorders>
                    <w:top w:val="single" w:sz="8" w:space="0" w:color="000000"/>
                    <w:left w:val="single" w:sz="8" w:space="0" w:color="000000"/>
                    <w:bottom w:val="single" w:sz="8" w:space="0" w:color="000000"/>
                    <w:right w:val="single" w:sz="8" w:space="0" w:color="000000"/>
                  </w:tcBorders>
                  <w:hideMark/>
                </w:tcPr>
                <w:p w14:paraId="6EB02A72" w14:textId="77777777" w:rsidR="003356BC" w:rsidRPr="002415DA" w:rsidRDefault="003356BC" w:rsidP="003356BC">
                  <w:pPr>
                    <w:ind w:left="106"/>
                    <w:jc w:val="both"/>
                    <w:rPr>
                      <w:rFonts w:ascii="Tahoma" w:hAnsi="Tahoma" w:cs="Tahoma"/>
                    </w:rPr>
                  </w:pPr>
                  <w:r w:rsidRPr="002415DA">
                    <w:rPr>
                      <w:rFonts w:ascii="Tahoma" w:hAnsi="Tahoma" w:cs="Tahoma"/>
                    </w:rPr>
                    <w:t>2.21 MMSKL</w:t>
                  </w:r>
                </w:p>
              </w:tc>
            </w:tr>
            <w:tr w:rsidR="003356BC" w:rsidRPr="002415DA" w14:paraId="6590D99C" w14:textId="77777777" w:rsidTr="001C01BC">
              <w:trPr>
                <w:trHeight w:val="274"/>
              </w:trPr>
              <w:tc>
                <w:tcPr>
                  <w:tcW w:w="627"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38B42375" w14:textId="77777777" w:rsidR="003356BC" w:rsidRPr="002415DA" w:rsidRDefault="003356BC" w:rsidP="003356BC">
                  <w:pPr>
                    <w:ind w:left="60"/>
                    <w:jc w:val="both"/>
                    <w:rPr>
                      <w:rFonts w:ascii="Tahoma" w:hAnsi="Tahoma" w:cs="Tahoma"/>
                    </w:rPr>
                  </w:pPr>
                  <w:r w:rsidRPr="002415DA">
                    <w:rPr>
                      <w:rFonts w:ascii="Tahoma" w:hAnsi="Tahoma" w:cs="Tahoma"/>
                    </w:rPr>
                    <w:t>2023-24</w:t>
                  </w:r>
                </w:p>
              </w:tc>
              <w:tc>
                <w:tcPr>
                  <w:tcW w:w="1205"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71C115BE" w14:textId="77777777" w:rsidR="003356BC" w:rsidRPr="002415DA" w:rsidRDefault="003356BC" w:rsidP="003356BC">
                  <w:pPr>
                    <w:ind w:left="106"/>
                    <w:jc w:val="both"/>
                    <w:rPr>
                      <w:rFonts w:ascii="Tahoma" w:hAnsi="Tahoma" w:cs="Tahoma"/>
                    </w:rPr>
                  </w:pPr>
                  <w:r w:rsidRPr="002415DA">
                    <w:rPr>
                      <w:rFonts w:ascii="Tahoma" w:hAnsi="Tahoma" w:cs="Tahoma"/>
                    </w:rPr>
                    <w:t>South Baghjan-10</w:t>
                  </w:r>
                </w:p>
              </w:tc>
              <w:tc>
                <w:tcPr>
                  <w:tcW w:w="677"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176C1CDA" w14:textId="77777777" w:rsidR="003356BC" w:rsidRPr="002415DA" w:rsidRDefault="003356BC" w:rsidP="003356BC">
                  <w:pPr>
                    <w:jc w:val="center"/>
                    <w:rPr>
                      <w:rFonts w:ascii="Tahoma" w:hAnsi="Tahoma" w:cs="Tahoma"/>
                    </w:rPr>
                  </w:pPr>
                  <w:r w:rsidRPr="002415DA">
                    <w:rPr>
                      <w:rFonts w:ascii="Tahoma" w:hAnsi="Tahoma" w:cs="Tahoma"/>
                    </w:rPr>
                    <w:t>Assam</w:t>
                  </w:r>
                </w:p>
              </w:tc>
              <w:tc>
                <w:tcPr>
                  <w:tcW w:w="871"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299B905E" w14:textId="77777777" w:rsidR="003356BC" w:rsidRPr="002415DA" w:rsidRDefault="003356BC" w:rsidP="003356BC">
                  <w:pPr>
                    <w:jc w:val="center"/>
                    <w:rPr>
                      <w:rFonts w:ascii="Tahoma" w:hAnsi="Tahoma" w:cs="Tahoma"/>
                    </w:rPr>
                  </w:pPr>
                  <w:r w:rsidRPr="002415DA">
                    <w:rPr>
                      <w:rFonts w:ascii="Tahoma" w:hAnsi="Tahoma" w:cs="Tahoma"/>
                    </w:rPr>
                    <w:t>Oil</w:t>
                  </w:r>
                </w:p>
              </w:tc>
              <w:tc>
                <w:tcPr>
                  <w:tcW w:w="1620" w:type="pct"/>
                  <w:tcBorders>
                    <w:top w:val="single" w:sz="8" w:space="0" w:color="000000"/>
                    <w:left w:val="single" w:sz="8" w:space="0" w:color="000000"/>
                    <w:bottom w:val="single" w:sz="8" w:space="0" w:color="000000"/>
                    <w:right w:val="single" w:sz="8" w:space="0" w:color="000000"/>
                  </w:tcBorders>
                  <w:hideMark/>
                </w:tcPr>
                <w:p w14:paraId="4FFE3054" w14:textId="77777777" w:rsidR="003356BC" w:rsidRPr="002415DA" w:rsidRDefault="003356BC" w:rsidP="003356BC">
                  <w:pPr>
                    <w:ind w:left="106"/>
                    <w:jc w:val="both"/>
                    <w:rPr>
                      <w:rFonts w:ascii="Tahoma" w:hAnsi="Tahoma" w:cs="Tahoma"/>
                    </w:rPr>
                  </w:pPr>
                  <w:r w:rsidRPr="002415DA">
                    <w:rPr>
                      <w:rFonts w:ascii="Tahoma" w:hAnsi="Tahoma" w:cs="Tahoma"/>
                    </w:rPr>
                    <w:t>0.01 MMSKL</w:t>
                  </w:r>
                </w:p>
              </w:tc>
            </w:tr>
            <w:tr w:rsidR="003356BC" w:rsidRPr="002415DA" w14:paraId="719A0664" w14:textId="77777777" w:rsidTr="001C01BC">
              <w:trPr>
                <w:trHeight w:val="274"/>
              </w:trPr>
              <w:tc>
                <w:tcPr>
                  <w:tcW w:w="627"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00F92060" w14:textId="77777777" w:rsidR="003356BC" w:rsidRPr="002415DA" w:rsidRDefault="003356BC" w:rsidP="003356BC">
                  <w:pPr>
                    <w:ind w:left="60"/>
                    <w:jc w:val="both"/>
                    <w:rPr>
                      <w:rFonts w:ascii="Tahoma" w:hAnsi="Tahoma" w:cs="Tahoma"/>
                    </w:rPr>
                  </w:pPr>
                  <w:r w:rsidRPr="002415DA">
                    <w:rPr>
                      <w:rFonts w:ascii="Tahoma" w:hAnsi="Tahoma" w:cs="Tahoma"/>
                    </w:rPr>
                    <w:t>2024-25</w:t>
                  </w:r>
                </w:p>
              </w:tc>
              <w:tc>
                <w:tcPr>
                  <w:tcW w:w="1205"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705BA929" w14:textId="77777777" w:rsidR="003356BC" w:rsidRPr="002415DA" w:rsidRDefault="003356BC" w:rsidP="003356BC">
                  <w:pPr>
                    <w:ind w:left="106"/>
                    <w:jc w:val="both"/>
                    <w:rPr>
                      <w:rFonts w:ascii="Tahoma" w:hAnsi="Tahoma" w:cs="Tahoma"/>
                    </w:rPr>
                  </w:pPr>
                  <w:r w:rsidRPr="002415DA">
                    <w:rPr>
                      <w:rFonts w:ascii="Tahoma" w:hAnsi="Tahoma" w:cs="Tahoma"/>
                    </w:rPr>
                    <w:t>Mechaki-6</w:t>
                  </w:r>
                </w:p>
              </w:tc>
              <w:tc>
                <w:tcPr>
                  <w:tcW w:w="677"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07758322" w14:textId="77777777" w:rsidR="003356BC" w:rsidRPr="002415DA" w:rsidRDefault="003356BC" w:rsidP="003356BC">
                  <w:pPr>
                    <w:jc w:val="center"/>
                    <w:rPr>
                      <w:rFonts w:ascii="Tahoma" w:hAnsi="Tahoma" w:cs="Tahoma"/>
                    </w:rPr>
                  </w:pPr>
                  <w:r w:rsidRPr="002415DA">
                    <w:rPr>
                      <w:rFonts w:ascii="Tahoma" w:hAnsi="Tahoma" w:cs="Tahoma"/>
                    </w:rPr>
                    <w:t>Assam</w:t>
                  </w:r>
                </w:p>
              </w:tc>
              <w:tc>
                <w:tcPr>
                  <w:tcW w:w="871"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42346A52" w14:textId="77777777" w:rsidR="003356BC" w:rsidRPr="002415DA" w:rsidRDefault="003356BC" w:rsidP="003356BC">
                  <w:pPr>
                    <w:jc w:val="center"/>
                    <w:rPr>
                      <w:rFonts w:ascii="Tahoma" w:hAnsi="Tahoma" w:cs="Tahoma"/>
                    </w:rPr>
                  </w:pPr>
                  <w:r w:rsidRPr="002415DA">
                    <w:rPr>
                      <w:rFonts w:ascii="Tahoma" w:hAnsi="Tahoma" w:cs="Tahoma"/>
                    </w:rPr>
                    <w:t>Oil</w:t>
                  </w:r>
                </w:p>
              </w:tc>
              <w:tc>
                <w:tcPr>
                  <w:tcW w:w="1620" w:type="pct"/>
                  <w:tcBorders>
                    <w:top w:val="single" w:sz="8" w:space="0" w:color="000000"/>
                    <w:left w:val="single" w:sz="8" w:space="0" w:color="000000"/>
                    <w:bottom w:val="single" w:sz="8" w:space="0" w:color="000000"/>
                    <w:right w:val="single" w:sz="8" w:space="0" w:color="000000"/>
                  </w:tcBorders>
                  <w:hideMark/>
                </w:tcPr>
                <w:p w14:paraId="6FDFA3C1" w14:textId="77777777" w:rsidR="003356BC" w:rsidRPr="002415DA" w:rsidRDefault="003356BC" w:rsidP="003356BC">
                  <w:pPr>
                    <w:ind w:left="106"/>
                    <w:jc w:val="both"/>
                    <w:rPr>
                      <w:rFonts w:ascii="Tahoma" w:hAnsi="Tahoma" w:cs="Tahoma"/>
                    </w:rPr>
                  </w:pPr>
                  <w:r w:rsidRPr="002415DA">
                    <w:rPr>
                      <w:rFonts w:ascii="Tahoma" w:hAnsi="Tahoma" w:cs="Tahoma"/>
                    </w:rPr>
                    <w:t>0.04 MMSKL</w:t>
                  </w:r>
                </w:p>
              </w:tc>
            </w:tr>
            <w:tr w:rsidR="003356BC" w:rsidRPr="002415DA" w14:paraId="1F64A9D0" w14:textId="77777777" w:rsidTr="001C01BC">
              <w:trPr>
                <w:trHeight w:val="331"/>
              </w:trPr>
              <w:tc>
                <w:tcPr>
                  <w:tcW w:w="627"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3CF41E18" w14:textId="77777777" w:rsidR="003356BC" w:rsidRPr="002415DA" w:rsidRDefault="003356BC" w:rsidP="003356BC">
                  <w:pPr>
                    <w:ind w:left="60"/>
                    <w:jc w:val="both"/>
                    <w:rPr>
                      <w:rFonts w:ascii="Tahoma" w:hAnsi="Tahoma" w:cs="Tahoma"/>
                    </w:rPr>
                  </w:pPr>
                  <w:r w:rsidRPr="002415DA">
                    <w:rPr>
                      <w:rFonts w:ascii="Tahoma" w:hAnsi="Tahoma" w:cs="Tahoma"/>
                    </w:rPr>
                    <w:t>2024-25</w:t>
                  </w:r>
                </w:p>
              </w:tc>
              <w:tc>
                <w:tcPr>
                  <w:tcW w:w="1205"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7C334A9E" w14:textId="77777777" w:rsidR="003356BC" w:rsidRPr="002415DA" w:rsidRDefault="003356BC" w:rsidP="003356BC">
                  <w:pPr>
                    <w:ind w:left="106"/>
                    <w:jc w:val="both"/>
                    <w:rPr>
                      <w:rFonts w:ascii="Tahoma" w:hAnsi="Tahoma" w:cs="Tahoma"/>
                    </w:rPr>
                  </w:pPr>
                  <w:r w:rsidRPr="002415DA">
                    <w:rPr>
                      <w:rFonts w:ascii="Tahoma" w:hAnsi="Tahoma" w:cs="Tahoma"/>
                    </w:rPr>
                    <w:t>Mechaki-7</w:t>
                  </w:r>
                </w:p>
              </w:tc>
              <w:tc>
                <w:tcPr>
                  <w:tcW w:w="677"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56C28FAD" w14:textId="77777777" w:rsidR="003356BC" w:rsidRPr="002415DA" w:rsidRDefault="003356BC" w:rsidP="003356BC">
                  <w:pPr>
                    <w:jc w:val="center"/>
                    <w:rPr>
                      <w:rFonts w:ascii="Tahoma" w:hAnsi="Tahoma" w:cs="Tahoma"/>
                    </w:rPr>
                  </w:pPr>
                  <w:r w:rsidRPr="002415DA">
                    <w:rPr>
                      <w:rFonts w:ascii="Tahoma" w:hAnsi="Tahoma" w:cs="Tahoma"/>
                    </w:rPr>
                    <w:t>Assam</w:t>
                  </w:r>
                </w:p>
              </w:tc>
              <w:tc>
                <w:tcPr>
                  <w:tcW w:w="871"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010EB87E" w14:textId="77777777" w:rsidR="003356BC" w:rsidRPr="002415DA" w:rsidRDefault="003356BC" w:rsidP="003356BC">
                  <w:pPr>
                    <w:jc w:val="center"/>
                    <w:rPr>
                      <w:rFonts w:ascii="Tahoma" w:hAnsi="Tahoma" w:cs="Tahoma"/>
                    </w:rPr>
                  </w:pPr>
                  <w:r w:rsidRPr="002415DA">
                    <w:rPr>
                      <w:rFonts w:ascii="Tahoma" w:hAnsi="Tahoma" w:cs="Tahoma"/>
                    </w:rPr>
                    <w:t>Gas</w:t>
                  </w:r>
                </w:p>
              </w:tc>
              <w:tc>
                <w:tcPr>
                  <w:tcW w:w="1620" w:type="pct"/>
                  <w:tcBorders>
                    <w:top w:val="single" w:sz="8" w:space="0" w:color="000000"/>
                    <w:left w:val="single" w:sz="8" w:space="0" w:color="000000"/>
                    <w:bottom w:val="single" w:sz="8" w:space="0" w:color="000000"/>
                    <w:right w:val="single" w:sz="8" w:space="0" w:color="000000"/>
                  </w:tcBorders>
                  <w:hideMark/>
                </w:tcPr>
                <w:p w14:paraId="2CC868AE" w14:textId="77777777" w:rsidR="003356BC" w:rsidRPr="002415DA" w:rsidRDefault="003356BC" w:rsidP="003356BC">
                  <w:pPr>
                    <w:ind w:left="106"/>
                    <w:jc w:val="both"/>
                    <w:rPr>
                      <w:rFonts w:ascii="Tahoma" w:hAnsi="Tahoma" w:cs="Tahoma"/>
                    </w:rPr>
                  </w:pPr>
                  <w:r w:rsidRPr="002415DA">
                    <w:rPr>
                      <w:rFonts w:ascii="Tahoma" w:hAnsi="Tahoma" w:cs="Tahoma"/>
                    </w:rPr>
                    <w:t>0.31 BCM</w:t>
                  </w:r>
                </w:p>
              </w:tc>
            </w:tr>
            <w:tr w:rsidR="003356BC" w:rsidRPr="002415DA" w14:paraId="0B9F45DE" w14:textId="77777777" w:rsidTr="001C01BC">
              <w:trPr>
                <w:trHeight w:val="261"/>
              </w:trPr>
              <w:tc>
                <w:tcPr>
                  <w:tcW w:w="627"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73D3644B" w14:textId="77777777" w:rsidR="003356BC" w:rsidRPr="002415DA" w:rsidRDefault="003356BC" w:rsidP="003356BC">
                  <w:pPr>
                    <w:ind w:left="60"/>
                    <w:jc w:val="both"/>
                    <w:rPr>
                      <w:rFonts w:ascii="Tahoma" w:hAnsi="Tahoma" w:cs="Tahoma"/>
                    </w:rPr>
                  </w:pPr>
                  <w:r w:rsidRPr="002415DA">
                    <w:rPr>
                      <w:rFonts w:ascii="Tahoma" w:hAnsi="Tahoma" w:cs="Tahoma"/>
                    </w:rPr>
                    <w:t>2024-25</w:t>
                  </w:r>
                </w:p>
              </w:tc>
              <w:tc>
                <w:tcPr>
                  <w:tcW w:w="1205"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0FBB7DA2" w14:textId="77777777" w:rsidR="003356BC" w:rsidRPr="002415DA" w:rsidRDefault="003356BC" w:rsidP="003356BC">
                  <w:pPr>
                    <w:ind w:left="106"/>
                    <w:jc w:val="both"/>
                    <w:rPr>
                      <w:rFonts w:ascii="Tahoma" w:hAnsi="Tahoma" w:cs="Tahoma"/>
                    </w:rPr>
                  </w:pPr>
                  <w:r w:rsidRPr="002415DA">
                    <w:rPr>
                      <w:rFonts w:ascii="Tahoma" w:hAnsi="Tahoma" w:cs="Tahoma"/>
                    </w:rPr>
                    <w:t>Kobochapori-1</w:t>
                  </w:r>
                </w:p>
              </w:tc>
              <w:tc>
                <w:tcPr>
                  <w:tcW w:w="677"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26CF6CC5" w14:textId="77777777" w:rsidR="003356BC" w:rsidRPr="002415DA" w:rsidRDefault="003356BC" w:rsidP="003356BC">
                  <w:pPr>
                    <w:jc w:val="center"/>
                    <w:rPr>
                      <w:rFonts w:ascii="Tahoma" w:hAnsi="Tahoma" w:cs="Tahoma"/>
                    </w:rPr>
                  </w:pPr>
                  <w:r w:rsidRPr="002415DA">
                    <w:rPr>
                      <w:rFonts w:ascii="Tahoma" w:hAnsi="Tahoma" w:cs="Tahoma"/>
                    </w:rPr>
                    <w:t>Assam</w:t>
                  </w:r>
                </w:p>
              </w:tc>
              <w:tc>
                <w:tcPr>
                  <w:tcW w:w="871"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7E8C8EE4" w14:textId="77777777" w:rsidR="003356BC" w:rsidRPr="002415DA" w:rsidRDefault="003356BC" w:rsidP="003356BC">
                  <w:pPr>
                    <w:jc w:val="center"/>
                    <w:rPr>
                      <w:rFonts w:ascii="Tahoma" w:hAnsi="Tahoma" w:cs="Tahoma"/>
                    </w:rPr>
                  </w:pPr>
                  <w:r w:rsidRPr="002415DA">
                    <w:rPr>
                      <w:rFonts w:ascii="Tahoma" w:hAnsi="Tahoma" w:cs="Tahoma"/>
                    </w:rPr>
                    <w:t>Heavy oil</w:t>
                  </w:r>
                </w:p>
              </w:tc>
              <w:tc>
                <w:tcPr>
                  <w:tcW w:w="1620" w:type="pct"/>
                  <w:tcBorders>
                    <w:top w:val="single" w:sz="8" w:space="0" w:color="000000"/>
                    <w:left w:val="single" w:sz="8" w:space="0" w:color="000000"/>
                    <w:bottom w:val="single" w:sz="8" w:space="0" w:color="000000"/>
                    <w:right w:val="single" w:sz="8" w:space="0" w:color="000000"/>
                  </w:tcBorders>
                  <w:hideMark/>
                </w:tcPr>
                <w:p w14:paraId="7152AC0C" w14:textId="77777777" w:rsidR="003356BC" w:rsidRPr="002415DA" w:rsidRDefault="003356BC" w:rsidP="003356BC">
                  <w:pPr>
                    <w:ind w:left="106"/>
                    <w:jc w:val="both"/>
                    <w:rPr>
                      <w:rFonts w:ascii="Tahoma" w:hAnsi="Tahoma" w:cs="Tahoma"/>
                    </w:rPr>
                  </w:pPr>
                  <w:r w:rsidRPr="002415DA">
                    <w:rPr>
                      <w:rFonts w:ascii="Tahoma" w:hAnsi="Tahoma" w:cs="Tahoma"/>
                    </w:rPr>
                    <w:t>1.97 MMSKL</w:t>
                  </w:r>
                </w:p>
              </w:tc>
            </w:tr>
          </w:tbl>
          <w:p w14:paraId="1C2BC2CF" w14:textId="0E760BE7" w:rsidR="00170613" w:rsidRPr="002415DA" w:rsidRDefault="00170613" w:rsidP="00C41083">
            <w:pPr>
              <w:spacing w:after="120"/>
              <w:jc w:val="both"/>
              <w:rPr>
                <w:rFonts w:ascii="Tahoma" w:eastAsia="Times New Roman" w:hAnsi="Tahoma" w:cs="Tahoma"/>
                <w:kern w:val="2"/>
                <w14:ligatures w14:val="standardContextual"/>
              </w:rPr>
            </w:pPr>
          </w:p>
        </w:tc>
      </w:tr>
      <w:tr w:rsidR="003E2B73" w:rsidRPr="002415DA" w14:paraId="65648DF5" w14:textId="77777777" w:rsidTr="002415DA">
        <w:trPr>
          <w:trHeight w:val="1805"/>
        </w:trPr>
        <w:tc>
          <w:tcPr>
            <w:tcW w:w="2547" w:type="dxa"/>
          </w:tcPr>
          <w:p w14:paraId="116A85CD" w14:textId="77777777" w:rsidR="003356BC" w:rsidRPr="002415DA" w:rsidRDefault="003E2B73" w:rsidP="003356BC">
            <w:pPr>
              <w:spacing w:after="120" w:line="276" w:lineRule="auto"/>
              <w:jc w:val="both"/>
              <w:rPr>
                <w:rFonts w:ascii="Tahoma" w:hAnsi="Tahoma" w:cs="Tahoma"/>
                <w:b/>
                <w:bCs/>
              </w:rPr>
            </w:pPr>
            <w:r w:rsidRPr="002415DA">
              <w:rPr>
                <w:rFonts w:ascii="Tahoma" w:hAnsi="Tahoma" w:cs="Tahoma"/>
                <w:i/>
                <w:iCs/>
              </w:rPr>
              <w:t xml:space="preserve">Q.(b) </w:t>
            </w:r>
            <w:r w:rsidR="003356BC" w:rsidRPr="002415DA">
              <w:rPr>
                <w:rFonts w:ascii="Tahoma" w:hAnsi="Tahoma" w:cs="Tahoma"/>
              </w:rPr>
              <w:t>the efforts made by Government to explore more new fields in the country, including in Maharashtra;</w:t>
            </w:r>
          </w:p>
          <w:p w14:paraId="01947609" w14:textId="3E9BD3E0" w:rsidR="0066060F" w:rsidRPr="002415DA" w:rsidRDefault="0066060F" w:rsidP="008B492E">
            <w:pPr>
              <w:ind w:right="34"/>
              <w:jc w:val="both"/>
              <w:rPr>
                <w:rFonts w:ascii="Tahoma" w:eastAsia="Times New Roman" w:hAnsi="Tahoma" w:cs="Tahoma"/>
                <w:i/>
                <w:color w:val="000000"/>
              </w:rPr>
            </w:pPr>
          </w:p>
        </w:tc>
        <w:tc>
          <w:tcPr>
            <w:tcW w:w="7654" w:type="dxa"/>
          </w:tcPr>
          <w:p w14:paraId="04726308" w14:textId="2C4459F8" w:rsidR="001F17B4" w:rsidRPr="002415DA" w:rsidRDefault="001F17B4" w:rsidP="001F17B4">
            <w:pPr>
              <w:spacing w:after="120"/>
              <w:jc w:val="both"/>
              <w:rPr>
                <w:rFonts w:ascii="Tahoma" w:eastAsia="Times New Roman" w:hAnsi="Tahoma" w:cs="Tahoma"/>
                <w:b/>
                <w:bCs/>
                <w:kern w:val="2"/>
                <w14:ligatures w14:val="standardContextual"/>
              </w:rPr>
            </w:pPr>
            <w:r w:rsidRPr="002415DA">
              <w:rPr>
                <w:rFonts w:ascii="Tahoma" w:hAnsi="Tahoma" w:cs="Tahoma"/>
                <w:b/>
                <w:lang w:val="en-US"/>
              </w:rPr>
              <w:t>Answer to Q(b):</w:t>
            </w:r>
            <w:r w:rsidRPr="002415DA">
              <w:rPr>
                <w:rFonts w:ascii="Tahoma" w:hAnsi="Tahoma" w:cs="Tahoma"/>
                <w:lang w:val="en-US"/>
              </w:rPr>
              <w:t xml:space="preserve"> </w:t>
            </w:r>
            <w:proofErr w:type="spellStart"/>
            <w:r w:rsidRPr="002415DA">
              <w:rPr>
                <w:rFonts w:ascii="Tahoma" w:eastAsia="Times New Roman" w:hAnsi="Tahoma" w:cs="Tahoma"/>
                <w:b/>
                <w:bCs/>
                <w:kern w:val="2"/>
                <w14:ligatures w14:val="standardContextual"/>
              </w:rPr>
              <w:t>MoPNG</w:t>
            </w:r>
            <w:proofErr w:type="spellEnd"/>
            <w:r w:rsidRPr="002415DA">
              <w:rPr>
                <w:rFonts w:ascii="Tahoma" w:eastAsia="Times New Roman" w:hAnsi="Tahoma" w:cs="Tahoma"/>
                <w:b/>
                <w:bCs/>
                <w:kern w:val="2"/>
                <w14:ligatures w14:val="standardContextual"/>
              </w:rPr>
              <w:t xml:space="preserve"> may reply suitably. </w:t>
            </w:r>
          </w:p>
          <w:p w14:paraId="5901294F" w14:textId="77777777" w:rsidR="003356BC" w:rsidRPr="002415DA" w:rsidRDefault="003356BC" w:rsidP="003356BC">
            <w:pPr>
              <w:spacing w:after="120" w:line="276" w:lineRule="auto"/>
              <w:jc w:val="both"/>
              <w:rPr>
                <w:rFonts w:ascii="Tahoma" w:hAnsi="Tahoma" w:cs="Tahoma"/>
              </w:rPr>
            </w:pPr>
            <w:r w:rsidRPr="002415DA">
              <w:rPr>
                <w:rFonts w:ascii="Tahoma" w:hAnsi="Tahoma" w:cs="Tahoma"/>
              </w:rPr>
              <w:t>As far as Oil India Limited is concerned, the Company has no exploration activities ongoing in Maharashtra.</w:t>
            </w:r>
          </w:p>
          <w:p w14:paraId="1C9AA0B4" w14:textId="77777777" w:rsidR="003356BC" w:rsidRPr="002415DA" w:rsidRDefault="003356BC" w:rsidP="003356BC">
            <w:pPr>
              <w:spacing w:after="120" w:line="276" w:lineRule="auto"/>
              <w:jc w:val="both"/>
              <w:rPr>
                <w:rFonts w:ascii="Tahoma" w:hAnsi="Tahoma" w:cs="Tahoma"/>
              </w:rPr>
            </w:pPr>
            <w:r w:rsidRPr="002415DA">
              <w:rPr>
                <w:rFonts w:ascii="Tahoma" w:hAnsi="Tahoma" w:cs="Tahoma"/>
              </w:rPr>
              <w:t xml:space="preserve">To increase domestic exploration and production of hydrocarbons and reduce dependence on imports, Government has taken various policy initiatives such as Hydrocarbon Exploration and Licensing Policy (HELP), Discovered Small Field (DSF) Policy, Open Acreage Licensing Policy (OALP) etc. To this effect, efforts have also been made to increase the net geographical area in both onshore and offshore available for hydrocarbon E&amp;P activities. The government has significantly reduced the earlier "No-Go" areas by around 98% and this also includes 99% of area earlier prohibited for security reasons in India’s Exclusive Economic Zone (EEZ). The total exempted area from No-Go restriction is around 1 million SQKM. The opening up of over 1 million SQKM of area will allow the E&amp;P operators to stretch their exploration </w:t>
            </w:r>
            <w:r w:rsidRPr="002415DA">
              <w:rPr>
                <w:rFonts w:ascii="Tahoma" w:hAnsi="Tahoma" w:cs="Tahoma"/>
              </w:rPr>
              <w:lastRenderedPageBreak/>
              <w:t>campaign to a much larger area which includes a significant area under EEZ. Exploration activities in the newly opened up frontiers of deep &amp; ultra deep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3780DB29" w14:textId="494F77B9" w:rsidR="003E2B73" w:rsidRPr="002415DA" w:rsidRDefault="003356BC" w:rsidP="003356BC">
            <w:pPr>
              <w:jc w:val="both"/>
              <w:rPr>
                <w:rFonts w:ascii="Tahoma" w:hAnsi="Tahoma" w:cs="Tahoma"/>
                <w:lang w:val="en-US"/>
              </w:rPr>
            </w:pPr>
            <w:r w:rsidRPr="002415DA">
              <w:rPr>
                <w:rFonts w:ascii="Tahoma" w:hAnsi="Tahoma" w:cs="Tahoma"/>
              </w:rPr>
              <w:t>In line with the government’s push for accelerated exploration, Oil India Limited has actively participated in all recent bid rounds of Open Acreage Licensing Policy (OALP) and has significantly increased its domestic exploration acreages. Presently, OIL has 32 nos. of operated OALP Blocks (Northeast-17, Rajasthan-3, Odisha-4, Gujarat-1, Andaman shallow offshore-2, Kerela Konkan shallow offshore-1, Mahanadi Ultradeep-2 &amp; KG Ultradeep-2) covering 87,432 sq.km across eight sedimentary basins. The Blocks are under initial exploration phase.</w:t>
            </w:r>
          </w:p>
        </w:tc>
      </w:tr>
      <w:tr w:rsidR="003E2B73" w:rsidRPr="002415DA" w14:paraId="54E35464" w14:textId="77777777" w:rsidTr="002415DA">
        <w:trPr>
          <w:trHeight w:val="1633"/>
        </w:trPr>
        <w:tc>
          <w:tcPr>
            <w:tcW w:w="2547" w:type="dxa"/>
          </w:tcPr>
          <w:p w14:paraId="07E9C885" w14:textId="77777777" w:rsidR="003356BC" w:rsidRPr="002415DA" w:rsidRDefault="003E2B73" w:rsidP="003356BC">
            <w:pPr>
              <w:spacing w:after="120" w:line="276" w:lineRule="auto"/>
              <w:jc w:val="both"/>
              <w:rPr>
                <w:rFonts w:ascii="Tahoma" w:hAnsi="Tahoma" w:cs="Tahoma"/>
                <w:b/>
                <w:bCs/>
              </w:rPr>
            </w:pPr>
            <w:r w:rsidRPr="002415DA">
              <w:rPr>
                <w:rFonts w:ascii="Tahoma" w:hAnsi="Tahoma" w:cs="Tahoma"/>
                <w:i/>
                <w:iCs/>
              </w:rPr>
              <w:lastRenderedPageBreak/>
              <w:t xml:space="preserve">Q.(c) </w:t>
            </w:r>
            <w:r w:rsidR="003356BC" w:rsidRPr="002415DA">
              <w:rPr>
                <w:rFonts w:ascii="Tahoma" w:hAnsi="Tahoma" w:cs="Tahoma"/>
              </w:rPr>
              <w:t>the efforts made by Government to have new research and technology in the area of oil and natural gas exploration;</w:t>
            </w:r>
          </w:p>
          <w:p w14:paraId="710B4EA4" w14:textId="2EBE46CC" w:rsidR="0066060F" w:rsidRPr="002415DA" w:rsidRDefault="0066060F" w:rsidP="008B492E">
            <w:pPr>
              <w:jc w:val="both"/>
              <w:rPr>
                <w:rFonts w:ascii="Tahoma" w:hAnsi="Tahoma" w:cs="Tahoma"/>
                <w:i/>
                <w:iCs/>
              </w:rPr>
            </w:pPr>
          </w:p>
        </w:tc>
        <w:tc>
          <w:tcPr>
            <w:tcW w:w="7654" w:type="dxa"/>
          </w:tcPr>
          <w:p w14:paraId="4E973A3D" w14:textId="06E1DDDD" w:rsidR="001F17B4" w:rsidRPr="002415DA" w:rsidRDefault="001F17B4" w:rsidP="001F17B4">
            <w:pPr>
              <w:spacing w:after="120"/>
              <w:jc w:val="both"/>
              <w:rPr>
                <w:rFonts w:ascii="Tahoma" w:eastAsia="Times New Roman" w:hAnsi="Tahoma" w:cs="Tahoma"/>
                <w:b/>
                <w:bCs/>
                <w:kern w:val="2"/>
                <w14:ligatures w14:val="standardContextual"/>
              </w:rPr>
            </w:pPr>
            <w:r w:rsidRPr="002415DA">
              <w:rPr>
                <w:rFonts w:ascii="Tahoma" w:hAnsi="Tahoma" w:cs="Tahoma"/>
                <w:b/>
                <w:lang w:val="en-US"/>
              </w:rPr>
              <w:t>Answer to Q(c):</w:t>
            </w:r>
            <w:r w:rsidRPr="002415DA">
              <w:rPr>
                <w:rFonts w:ascii="Tahoma" w:hAnsi="Tahoma" w:cs="Tahoma"/>
                <w:lang w:val="en-US"/>
              </w:rPr>
              <w:t xml:space="preserve"> </w:t>
            </w:r>
            <w:proofErr w:type="spellStart"/>
            <w:r w:rsidRPr="002415DA">
              <w:rPr>
                <w:rFonts w:ascii="Tahoma" w:eastAsia="Times New Roman" w:hAnsi="Tahoma" w:cs="Tahoma"/>
                <w:b/>
                <w:bCs/>
                <w:kern w:val="2"/>
                <w14:ligatures w14:val="standardContextual"/>
              </w:rPr>
              <w:t>MoPNG</w:t>
            </w:r>
            <w:proofErr w:type="spellEnd"/>
            <w:r w:rsidRPr="002415DA">
              <w:rPr>
                <w:rFonts w:ascii="Tahoma" w:eastAsia="Times New Roman" w:hAnsi="Tahoma" w:cs="Tahoma"/>
                <w:b/>
                <w:bCs/>
                <w:kern w:val="2"/>
                <w14:ligatures w14:val="standardContextual"/>
              </w:rPr>
              <w:t xml:space="preserve"> may reply suitably. </w:t>
            </w:r>
          </w:p>
          <w:p w14:paraId="7540643E" w14:textId="77777777" w:rsidR="003356BC" w:rsidRPr="002415DA" w:rsidRDefault="003356BC" w:rsidP="003356BC">
            <w:pPr>
              <w:spacing w:after="120" w:line="276" w:lineRule="auto"/>
              <w:jc w:val="both"/>
              <w:rPr>
                <w:rFonts w:ascii="Tahoma" w:hAnsi="Tahoma" w:cs="Tahoma"/>
              </w:rPr>
            </w:pPr>
            <w:r w:rsidRPr="002415DA">
              <w:rPr>
                <w:rFonts w:ascii="Tahoma" w:hAnsi="Tahoma" w:cs="Tahoma"/>
              </w:rPr>
              <w:t>As far as Oil India Limited is concerned, OIL has constantly been inducting new tools &amp; technologies in the field of hydrocarbon Exploration, to overcome various challenges and augment production. OIL has inducted the following tool &amp; technologies to integrate with the existing industry practices for oil &amp; gas exploration in the recent past.</w:t>
            </w:r>
          </w:p>
          <w:p w14:paraId="4252A23F" w14:textId="77777777" w:rsidR="003356BC" w:rsidRPr="002415DA" w:rsidRDefault="003356BC" w:rsidP="003356BC">
            <w:pPr>
              <w:numPr>
                <w:ilvl w:val="0"/>
                <w:numId w:val="45"/>
              </w:numPr>
              <w:spacing w:after="120" w:line="276" w:lineRule="auto"/>
              <w:jc w:val="both"/>
              <w:rPr>
                <w:rFonts w:ascii="Tahoma" w:hAnsi="Tahoma" w:cs="Tahoma"/>
                <w:lang w:val="en-US"/>
              </w:rPr>
            </w:pPr>
            <w:r w:rsidRPr="002415DA">
              <w:rPr>
                <w:rFonts w:ascii="Tahoma" w:hAnsi="Tahoma" w:cs="Tahoma"/>
                <w:b/>
                <w:bCs/>
                <w:lang w:val="en-US"/>
              </w:rPr>
              <w:t>Hybrid Seismic Data Acquisition System:</w:t>
            </w:r>
            <w:r w:rsidRPr="002415DA">
              <w:rPr>
                <w:rFonts w:ascii="Tahoma" w:hAnsi="Tahoma" w:cs="Tahoma"/>
                <w:lang w:val="en-US"/>
              </w:rPr>
              <w:t xml:space="preserve"> Capability to record seismic data in cabled &amp; cable-less mode simultaneously and helps to acquire seismic data in logistically difficult frontier areas, in an efficient manner. </w:t>
            </w:r>
            <w:r w:rsidRPr="002415DA">
              <w:rPr>
                <w:rFonts w:ascii="Tahoma" w:hAnsi="Tahoma" w:cs="Tahoma"/>
              </w:rPr>
              <w:t>The system acquires seismic data using connected lines, autonomous (wireless) nodes simultaneously providing the flexibility for all conditions.</w:t>
            </w:r>
          </w:p>
          <w:p w14:paraId="77273150" w14:textId="77777777" w:rsidR="003356BC" w:rsidRPr="002415DA" w:rsidRDefault="003356BC" w:rsidP="003356BC">
            <w:pPr>
              <w:numPr>
                <w:ilvl w:val="0"/>
                <w:numId w:val="45"/>
              </w:numPr>
              <w:spacing w:after="120" w:line="276" w:lineRule="auto"/>
              <w:jc w:val="both"/>
              <w:rPr>
                <w:rFonts w:ascii="Tahoma" w:hAnsi="Tahoma" w:cs="Tahoma"/>
                <w:lang w:val="en-US"/>
              </w:rPr>
            </w:pPr>
            <w:r w:rsidRPr="002415DA">
              <w:rPr>
                <w:rFonts w:ascii="Tahoma" w:hAnsi="Tahoma" w:cs="Tahoma"/>
                <w:b/>
                <w:bCs/>
              </w:rPr>
              <w:t xml:space="preserve">Airborne Gravity </w:t>
            </w:r>
            <w:proofErr w:type="spellStart"/>
            <w:r w:rsidRPr="002415DA">
              <w:rPr>
                <w:rFonts w:ascii="Tahoma" w:hAnsi="Tahoma" w:cs="Tahoma"/>
                <w:b/>
                <w:bCs/>
              </w:rPr>
              <w:t>Gradiometry</w:t>
            </w:r>
            <w:proofErr w:type="spellEnd"/>
            <w:r w:rsidRPr="002415DA">
              <w:rPr>
                <w:rFonts w:ascii="Tahoma" w:hAnsi="Tahoma" w:cs="Tahoma"/>
                <w:b/>
                <w:bCs/>
              </w:rPr>
              <w:t xml:space="preserve"> &amp; Gravity Magnetic (AGG &amp; GM) Survey:</w:t>
            </w:r>
            <w:r w:rsidRPr="002415DA">
              <w:rPr>
                <w:rFonts w:ascii="Tahoma" w:hAnsi="Tahoma" w:cs="Tahoma"/>
              </w:rPr>
              <w:t xml:space="preserve"> </w:t>
            </w:r>
            <w:r w:rsidRPr="002415DA">
              <w:rPr>
                <w:rFonts w:ascii="Tahoma" w:hAnsi="Tahoma" w:cs="Tahoma"/>
                <w:lang w:val="en-US"/>
              </w:rPr>
              <w:t>AGG &amp; GM surveys of approx. 48,000 Flight LKM in the Northeastern Region (NER) and over 16,000 Flight LKM in the Rest of India has been carried out by OIL. Further AGG &amp; GM survey of approx. 34,100 FLKM is currently being carried out in the OIL’s operational areas of NER.</w:t>
            </w:r>
          </w:p>
          <w:p w14:paraId="359BAF84" w14:textId="77777777" w:rsidR="003356BC" w:rsidRPr="002415DA" w:rsidRDefault="003356BC" w:rsidP="003356BC">
            <w:pPr>
              <w:numPr>
                <w:ilvl w:val="0"/>
                <w:numId w:val="45"/>
              </w:numPr>
              <w:spacing w:after="120" w:line="276" w:lineRule="auto"/>
              <w:jc w:val="both"/>
              <w:rPr>
                <w:rFonts w:ascii="Tahoma" w:hAnsi="Tahoma" w:cs="Tahoma"/>
                <w:lang w:val="en-US"/>
              </w:rPr>
            </w:pPr>
            <w:r w:rsidRPr="002415DA">
              <w:rPr>
                <w:rFonts w:ascii="Tahoma" w:hAnsi="Tahoma" w:cs="Tahoma"/>
                <w:b/>
                <w:bCs/>
              </w:rPr>
              <w:t>Passive Seismic Tomography (PST)</w:t>
            </w:r>
            <w:r w:rsidRPr="002415DA">
              <w:rPr>
                <w:rFonts w:ascii="Tahoma" w:hAnsi="Tahoma" w:cs="Tahoma"/>
              </w:rPr>
              <w:t xml:space="preserve"> is an effective and specialized tool to enhance the quality of the subsurface image where the available seismic data is sparse and quality is challenged due to surface &amp; sub-surface complexities. PST survey was carried out in the OIL’s operational areas in NER and covered approximately 500 Km2 area where a total of 272 nos. broadband sensors are installed at a grid interval of 2 Km.</w:t>
            </w:r>
          </w:p>
          <w:p w14:paraId="30A932B2" w14:textId="77777777" w:rsidR="003356BC" w:rsidRPr="002415DA" w:rsidRDefault="003356BC" w:rsidP="003356BC">
            <w:pPr>
              <w:numPr>
                <w:ilvl w:val="0"/>
                <w:numId w:val="45"/>
              </w:numPr>
              <w:spacing w:after="120" w:line="276" w:lineRule="auto"/>
              <w:jc w:val="both"/>
              <w:rPr>
                <w:rFonts w:ascii="Tahoma" w:hAnsi="Tahoma" w:cs="Tahoma"/>
                <w:lang w:val="en-US"/>
              </w:rPr>
            </w:pPr>
            <w:r w:rsidRPr="002415DA">
              <w:rPr>
                <w:rFonts w:ascii="Tahoma" w:hAnsi="Tahoma" w:cs="Tahoma"/>
                <w:b/>
                <w:bCs/>
              </w:rPr>
              <w:t>Low Frequency Passive Seismic (LFPS) survey</w:t>
            </w:r>
            <w:r w:rsidRPr="002415DA">
              <w:rPr>
                <w:rFonts w:ascii="Tahoma" w:hAnsi="Tahoma" w:cs="Tahoma"/>
              </w:rPr>
              <w:t xml:space="preserve"> </w:t>
            </w:r>
            <w:r w:rsidRPr="002415DA">
              <w:rPr>
                <w:rFonts w:ascii="Tahoma" w:hAnsi="Tahoma" w:cs="Tahoma"/>
                <w:lang w:val="en-US"/>
              </w:rPr>
              <w:t xml:space="preserve">to identify spectral signatures indicative of hydrocarbon presence is being carried out in the OIL’s operational areas </w:t>
            </w:r>
            <w:r w:rsidRPr="002415DA">
              <w:rPr>
                <w:rFonts w:ascii="Tahoma" w:hAnsi="Tahoma" w:cs="Tahoma"/>
              </w:rPr>
              <w:t>in NER. LFPA data have been recorded at a total of 172 stations.</w:t>
            </w:r>
          </w:p>
          <w:p w14:paraId="660AA509" w14:textId="77777777" w:rsidR="003356BC" w:rsidRPr="002415DA" w:rsidRDefault="003356BC" w:rsidP="003356BC">
            <w:pPr>
              <w:pStyle w:val="ListParagraph"/>
              <w:numPr>
                <w:ilvl w:val="0"/>
                <w:numId w:val="45"/>
              </w:numPr>
              <w:spacing w:after="120" w:line="259" w:lineRule="auto"/>
              <w:ind w:right="-23"/>
              <w:jc w:val="both"/>
              <w:rPr>
                <w:rFonts w:ascii="Tahoma" w:hAnsi="Tahoma" w:cs="Tahoma"/>
                <w:bCs/>
              </w:rPr>
            </w:pPr>
            <w:r w:rsidRPr="002415DA">
              <w:rPr>
                <w:rFonts w:ascii="Tahoma" w:hAnsi="Tahoma" w:cs="Tahoma"/>
                <w:b/>
              </w:rPr>
              <w:t>Fishbone Technology</w:t>
            </w:r>
            <w:r w:rsidRPr="002415DA">
              <w:rPr>
                <w:rFonts w:ascii="Tahoma" w:hAnsi="Tahoma" w:cs="Tahoma"/>
                <w:bCs/>
              </w:rPr>
              <w:t xml:space="preserve"> stimulates well production by connecting the wellbore to the reservoir with many </w:t>
            </w:r>
            <w:proofErr w:type="gramStart"/>
            <w:r w:rsidRPr="002415DA">
              <w:rPr>
                <w:rFonts w:ascii="Tahoma" w:hAnsi="Tahoma" w:cs="Tahoma"/>
                <w:bCs/>
              </w:rPr>
              <w:t>fishbones</w:t>
            </w:r>
            <w:proofErr w:type="gramEnd"/>
            <w:r w:rsidRPr="002415DA">
              <w:rPr>
                <w:rFonts w:ascii="Tahoma" w:hAnsi="Tahoma" w:cs="Tahoma"/>
                <w:bCs/>
              </w:rPr>
              <w:t xml:space="preserve"> laterals.</w:t>
            </w:r>
          </w:p>
          <w:p w14:paraId="416A4A52" w14:textId="77777777" w:rsidR="003356BC" w:rsidRPr="002415DA" w:rsidRDefault="003356BC" w:rsidP="003356BC">
            <w:pPr>
              <w:pStyle w:val="ListParagraph"/>
              <w:spacing w:after="120"/>
              <w:ind w:right="-23"/>
              <w:jc w:val="both"/>
              <w:rPr>
                <w:rFonts w:ascii="Tahoma" w:hAnsi="Tahoma" w:cs="Tahoma"/>
                <w:bCs/>
              </w:rPr>
            </w:pPr>
          </w:p>
          <w:p w14:paraId="25B215E4" w14:textId="77777777" w:rsidR="003356BC" w:rsidRPr="002415DA" w:rsidRDefault="003356BC" w:rsidP="003356BC">
            <w:pPr>
              <w:pStyle w:val="ListParagraph"/>
              <w:numPr>
                <w:ilvl w:val="0"/>
                <w:numId w:val="45"/>
              </w:numPr>
              <w:spacing w:after="120" w:line="259" w:lineRule="auto"/>
              <w:ind w:right="-23"/>
              <w:jc w:val="both"/>
              <w:rPr>
                <w:rFonts w:ascii="Tahoma" w:hAnsi="Tahoma" w:cs="Tahoma"/>
                <w:bCs/>
              </w:rPr>
            </w:pPr>
            <w:r w:rsidRPr="002415DA">
              <w:rPr>
                <w:rFonts w:ascii="Tahoma" w:hAnsi="Tahoma" w:cs="Tahoma"/>
                <w:b/>
              </w:rPr>
              <w:lastRenderedPageBreak/>
              <w:t>Propellent stimulation technology</w:t>
            </w:r>
            <w:r w:rsidRPr="002415DA">
              <w:rPr>
                <w:rFonts w:ascii="Tahoma" w:hAnsi="Tahoma" w:cs="Tahoma"/>
                <w:bCs/>
              </w:rPr>
              <w:t xml:space="preserve"> is a well stimulation technique that involves use of solid rocket fuel as explosives to create a pressure pulse that fractures the surrounding rock formation and improves the flow of oil or gas</w:t>
            </w:r>
          </w:p>
          <w:p w14:paraId="59D4D45A" w14:textId="6D695ABE" w:rsidR="00FA77B1" w:rsidRPr="002415DA" w:rsidRDefault="003356BC" w:rsidP="003356BC">
            <w:pPr>
              <w:jc w:val="both"/>
              <w:rPr>
                <w:rFonts w:ascii="Tahoma" w:hAnsi="Tahoma" w:cs="Tahoma"/>
                <w:lang w:val="en-US"/>
              </w:rPr>
            </w:pPr>
            <w:r w:rsidRPr="002415DA">
              <w:rPr>
                <w:rFonts w:ascii="Tahoma" w:hAnsi="Tahoma" w:cs="Tahoma"/>
              </w:rPr>
              <w:t xml:space="preserve">In addition to above, various software’s have also been inducted in the company for exploration activities in the field of imaging and interpreting geological and geophysical data to identify potential hydrocarbon reservoirs and enhance efficiency to mitigate exploration risk. These software solutions are crucial for identifying potential reserves, </w:t>
            </w:r>
            <w:proofErr w:type="spellStart"/>
            <w:r w:rsidRPr="002415DA">
              <w:rPr>
                <w:rFonts w:ascii="Tahoma" w:hAnsi="Tahoma" w:cs="Tahoma"/>
              </w:rPr>
              <w:t>modeling</w:t>
            </w:r>
            <w:proofErr w:type="spellEnd"/>
            <w:r w:rsidRPr="002415DA">
              <w:rPr>
                <w:rFonts w:ascii="Tahoma" w:hAnsi="Tahoma" w:cs="Tahoma"/>
              </w:rPr>
              <w:t xml:space="preserve"> reservoir </w:t>
            </w:r>
            <w:proofErr w:type="spellStart"/>
            <w:r w:rsidRPr="002415DA">
              <w:rPr>
                <w:rFonts w:ascii="Tahoma" w:hAnsi="Tahoma" w:cs="Tahoma"/>
              </w:rPr>
              <w:t>behavior</w:t>
            </w:r>
            <w:proofErr w:type="spellEnd"/>
            <w:r w:rsidRPr="002415DA">
              <w:rPr>
                <w:rFonts w:ascii="Tahoma" w:hAnsi="Tahoma" w:cs="Tahoma"/>
              </w:rPr>
              <w:t>, and making informed decisions throughout the exploration and production lifecycle.</w:t>
            </w:r>
          </w:p>
        </w:tc>
      </w:tr>
      <w:tr w:rsidR="004014DE" w:rsidRPr="002415DA" w14:paraId="21F81508" w14:textId="77777777" w:rsidTr="002415DA">
        <w:trPr>
          <w:trHeight w:val="1633"/>
        </w:trPr>
        <w:tc>
          <w:tcPr>
            <w:tcW w:w="2547" w:type="dxa"/>
          </w:tcPr>
          <w:p w14:paraId="55719EEF" w14:textId="77777777" w:rsidR="003356BC" w:rsidRPr="002415DA" w:rsidRDefault="004014DE" w:rsidP="003356BC">
            <w:pPr>
              <w:spacing w:after="120" w:line="276" w:lineRule="auto"/>
              <w:jc w:val="both"/>
              <w:rPr>
                <w:rFonts w:ascii="Tahoma" w:hAnsi="Tahoma" w:cs="Tahoma"/>
                <w:b/>
                <w:bCs/>
              </w:rPr>
            </w:pPr>
            <w:r w:rsidRPr="002415DA">
              <w:rPr>
                <w:rFonts w:ascii="Tahoma" w:hAnsi="Tahoma" w:cs="Tahoma"/>
                <w:i/>
                <w:iCs/>
              </w:rPr>
              <w:lastRenderedPageBreak/>
              <w:t xml:space="preserve">Q.(d) </w:t>
            </w:r>
            <w:r w:rsidR="003356BC" w:rsidRPr="002415DA">
              <w:rPr>
                <w:rFonts w:ascii="Tahoma" w:hAnsi="Tahoma" w:cs="Tahoma"/>
              </w:rPr>
              <w:t>the fresh places in Maharashtra, Gujarat &amp; UP identified as potential sites for oil and gas fields along with the status of work progress, site-wise; and</w:t>
            </w:r>
          </w:p>
          <w:p w14:paraId="16B6148B" w14:textId="02EB0A26" w:rsidR="004014DE" w:rsidRPr="002415DA" w:rsidRDefault="004014DE" w:rsidP="008B492E">
            <w:pPr>
              <w:jc w:val="both"/>
              <w:rPr>
                <w:rFonts w:ascii="Tahoma" w:hAnsi="Tahoma" w:cs="Tahoma"/>
                <w:i/>
                <w:iCs/>
              </w:rPr>
            </w:pPr>
          </w:p>
        </w:tc>
        <w:tc>
          <w:tcPr>
            <w:tcW w:w="7654" w:type="dxa"/>
          </w:tcPr>
          <w:p w14:paraId="0232441F" w14:textId="62C45B36" w:rsidR="00575BE9" w:rsidRPr="002415DA" w:rsidRDefault="000C27A5" w:rsidP="001F17B4">
            <w:pPr>
              <w:spacing w:after="120"/>
              <w:jc w:val="both"/>
              <w:rPr>
                <w:rFonts w:ascii="Tahoma" w:eastAsia="Times New Roman" w:hAnsi="Tahoma" w:cs="Tahoma"/>
                <w:b/>
                <w:bCs/>
                <w:kern w:val="2"/>
                <w14:ligatures w14:val="standardContextual"/>
              </w:rPr>
            </w:pPr>
            <w:r w:rsidRPr="002415DA">
              <w:rPr>
                <w:rFonts w:ascii="Tahoma" w:hAnsi="Tahoma" w:cs="Tahoma"/>
                <w:b/>
                <w:lang w:val="en-US"/>
              </w:rPr>
              <w:t>Answer to Q(d):</w:t>
            </w:r>
            <w:r w:rsidRPr="002415DA">
              <w:rPr>
                <w:rFonts w:ascii="Tahoma" w:hAnsi="Tahoma" w:cs="Tahoma"/>
                <w:lang w:val="en-US"/>
              </w:rPr>
              <w:t xml:space="preserve"> </w:t>
            </w:r>
            <w:proofErr w:type="spellStart"/>
            <w:r w:rsidRPr="002415DA">
              <w:rPr>
                <w:rFonts w:ascii="Tahoma" w:eastAsia="Times New Roman" w:hAnsi="Tahoma" w:cs="Tahoma"/>
                <w:b/>
                <w:bCs/>
                <w:kern w:val="2"/>
                <w14:ligatures w14:val="standardContextual"/>
              </w:rPr>
              <w:t>MoPNG</w:t>
            </w:r>
            <w:proofErr w:type="spellEnd"/>
            <w:r w:rsidRPr="002415DA">
              <w:rPr>
                <w:rFonts w:ascii="Tahoma" w:eastAsia="Times New Roman" w:hAnsi="Tahoma" w:cs="Tahoma"/>
                <w:b/>
                <w:bCs/>
                <w:kern w:val="2"/>
                <w14:ligatures w14:val="standardContextual"/>
              </w:rPr>
              <w:t xml:space="preserve"> may reply suitably</w:t>
            </w:r>
          </w:p>
          <w:p w14:paraId="6EB8496B" w14:textId="77777777" w:rsidR="003356BC" w:rsidRPr="002415DA" w:rsidRDefault="003356BC" w:rsidP="003356BC">
            <w:pPr>
              <w:spacing w:after="120" w:line="276" w:lineRule="auto"/>
              <w:jc w:val="both"/>
              <w:rPr>
                <w:rFonts w:ascii="Tahoma" w:hAnsi="Tahoma" w:cs="Tahoma"/>
              </w:rPr>
            </w:pPr>
            <w:r w:rsidRPr="002415DA">
              <w:rPr>
                <w:rFonts w:ascii="Tahoma" w:hAnsi="Tahoma" w:cs="Tahoma"/>
                <w:b/>
                <w:bCs/>
              </w:rPr>
              <w:t>Gujarat:</w:t>
            </w:r>
            <w:r w:rsidRPr="002415DA">
              <w:rPr>
                <w:rFonts w:ascii="Tahoma" w:hAnsi="Tahoma" w:cs="Tahoma"/>
              </w:rPr>
              <w:t xml:space="preserve"> To carry out exploration activities, OIL has been recently awarded a Block (CB-ONHP-2023/1) as operator under the OALP-IX Bid Round in Cambay Basin in the state of Gujarat. The committed work program includes 2D seismic survey of 190 LKM, 3D seismic survey of 250 Sq.km and drilling of 5 wells in the exploration phase. OIL has applied for PEL grant from the state government on 09.05.2025 and the same is awaited to start activities in the Block.</w:t>
            </w:r>
          </w:p>
          <w:p w14:paraId="623EE585" w14:textId="2F418F1D" w:rsidR="00575BE9" w:rsidRPr="002415DA" w:rsidRDefault="003356BC" w:rsidP="003356BC">
            <w:pPr>
              <w:spacing w:after="120" w:line="276" w:lineRule="auto"/>
              <w:jc w:val="both"/>
              <w:rPr>
                <w:rFonts w:ascii="Tahoma" w:hAnsi="Tahoma" w:cs="Tahoma"/>
              </w:rPr>
            </w:pPr>
            <w:r w:rsidRPr="002415DA">
              <w:rPr>
                <w:rFonts w:ascii="Tahoma" w:hAnsi="Tahoma" w:cs="Tahoma"/>
                <w:b/>
                <w:bCs/>
              </w:rPr>
              <w:t>Punjab, Rajasthan, Uttar Pradesh &amp; Bihar:</w:t>
            </w:r>
            <w:r w:rsidRPr="002415DA">
              <w:rPr>
                <w:rFonts w:ascii="Tahoma" w:hAnsi="Tahoma" w:cs="Tahoma"/>
              </w:rPr>
              <w:t xml:space="preserve"> To achieve a comprehensive appraisal of the Indian sedimentary basins, closed 2D seismic profiles have been planned in 07 on land sedimentary basins under proposed Mission Anveshan. Out of the total allocated project quantum of 20,275 LKM 2D seismic API, Oil India (OIL) is entrusted to carry out approx. 9,400 LKM seismic API in the unapprised areas of Rajasthan &amp; Ganga-Punjab Basin with planned profiles covering the states of Rajasthan, Punjab, Bihar &amp; Uttar Pradesh. 2D Seismic campaigns in Rajasthan, Uttar Pradesh (</w:t>
            </w:r>
            <w:proofErr w:type="spellStart"/>
            <w:r w:rsidRPr="002415DA">
              <w:rPr>
                <w:rFonts w:ascii="Tahoma" w:hAnsi="Tahoma" w:cs="Tahoma"/>
              </w:rPr>
              <w:t>Azamgarh</w:t>
            </w:r>
            <w:proofErr w:type="spellEnd"/>
            <w:r w:rsidRPr="002415DA">
              <w:rPr>
                <w:rFonts w:ascii="Tahoma" w:hAnsi="Tahoma" w:cs="Tahoma"/>
              </w:rPr>
              <w:t xml:space="preserve"> and </w:t>
            </w:r>
            <w:proofErr w:type="spellStart"/>
            <w:r w:rsidRPr="002415DA">
              <w:rPr>
                <w:rFonts w:ascii="Tahoma" w:hAnsi="Tahoma" w:cs="Tahoma"/>
              </w:rPr>
              <w:t>Badaun</w:t>
            </w:r>
            <w:proofErr w:type="spellEnd"/>
            <w:r w:rsidRPr="002415DA">
              <w:rPr>
                <w:rFonts w:ascii="Tahoma" w:hAnsi="Tahoma" w:cs="Tahoma"/>
              </w:rPr>
              <w:t>) and Bihar (Muzaffarpur) have commenced on 29.10.2024, 21.12.2024 and 05.01.2025 respectively under Mission Anveshan. A total of 4851.22 LKM of 2D Seismic data has been acquired as of 31</w:t>
            </w:r>
            <w:r w:rsidRPr="002415DA">
              <w:rPr>
                <w:rFonts w:ascii="Tahoma" w:hAnsi="Tahoma" w:cs="Tahoma"/>
                <w:vertAlign w:val="superscript"/>
              </w:rPr>
              <w:t>st</w:t>
            </w:r>
            <w:r w:rsidRPr="002415DA">
              <w:rPr>
                <w:rFonts w:ascii="Tahoma" w:hAnsi="Tahoma" w:cs="Tahoma"/>
              </w:rPr>
              <w:t xml:space="preserve"> July, 2025.</w:t>
            </w:r>
          </w:p>
        </w:tc>
      </w:tr>
      <w:tr w:rsidR="003356BC" w:rsidRPr="002415DA" w14:paraId="72147C2B" w14:textId="77777777" w:rsidTr="002415DA">
        <w:trPr>
          <w:trHeight w:val="1633"/>
        </w:trPr>
        <w:tc>
          <w:tcPr>
            <w:tcW w:w="2547" w:type="dxa"/>
          </w:tcPr>
          <w:p w14:paraId="76BB4945" w14:textId="73AC64FC" w:rsidR="003356BC" w:rsidRPr="002415DA" w:rsidRDefault="003356BC" w:rsidP="003356BC">
            <w:pPr>
              <w:spacing w:after="120" w:line="276" w:lineRule="auto"/>
              <w:jc w:val="both"/>
              <w:rPr>
                <w:rFonts w:ascii="Tahoma" w:hAnsi="Tahoma" w:cs="Tahoma"/>
                <w:b/>
                <w:bCs/>
              </w:rPr>
            </w:pPr>
            <w:r w:rsidRPr="002415DA">
              <w:rPr>
                <w:rFonts w:ascii="Tahoma" w:hAnsi="Tahoma" w:cs="Tahoma"/>
                <w:i/>
                <w:iCs/>
              </w:rPr>
              <w:t xml:space="preserve">Q.(e) </w:t>
            </w:r>
            <w:r w:rsidRPr="002415DA">
              <w:rPr>
                <w:rFonts w:ascii="Tahoma" w:hAnsi="Tahoma" w:cs="Tahoma"/>
              </w:rPr>
              <w:t>whether Government would consider possibility to find such resources in Arabian sea-basin areas?</w:t>
            </w:r>
          </w:p>
          <w:p w14:paraId="37E78C51" w14:textId="09F6CF03" w:rsidR="003356BC" w:rsidRPr="002415DA" w:rsidRDefault="003356BC" w:rsidP="003356BC">
            <w:pPr>
              <w:spacing w:after="120"/>
              <w:jc w:val="both"/>
              <w:rPr>
                <w:rFonts w:ascii="Tahoma" w:hAnsi="Tahoma" w:cs="Tahoma"/>
                <w:i/>
                <w:iCs/>
              </w:rPr>
            </w:pPr>
          </w:p>
        </w:tc>
        <w:tc>
          <w:tcPr>
            <w:tcW w:w="7654" w:type="dxa"/>
          </w:tcPr>
          <w:p w14:paraId="26E3F4B9" w14:textId="42A2699C" w:rsidR="003356BC" w:rsidRPr="002415DA" w:rsidRDefault="003356BC" w:rsidP="001F17B4">
            <w:pPr>
              <w:spacing w:after="120"/>
              <w:jc w:val="both"/>
              <w:rPr>
                <w:rFonts w:ascii="Tahoma" w:eastAsia="Times New Roman" w:hAnsi="Tahoma" w:cs="Tahoma"/>
                <w:b/>
                <w:bCs/>
                <w:kern w:val="2"/>
                <w14:ligatures w14:val="standardContextual"/>
              </w:rPr>
            </w:pPr>
            <w:r w:rsidRPr="002415DA">
              <w:rPr>
                <w:rFonts w:ascii="Tahoma" w:hAnsi="Tahoma" w:cs="Tahoma"/>
                <w:b/>
                <w:lang w:val="en-US"/>
              </w:rPr>
              <w:t>Answer to Q(e):</w:t>
            </w:r>
            <w:r w:rsidRPr="002415DA">
              <w:rPr>
                <w:rFonts w:ascii="Tahoma" w:hAnsi="Tahoma" w:cs="Tahoma"/>
                <w:lang w:val="en-US"/>
              </w:rPr>
              <w:t xml:space="preserve"> </w:t>
            </w:r>
            <w:proofErr w:type="spellStart"/>
            <w:r w:rsidRPr="002415DA">
              <w:rPr>
                <w:rFonts w:ascii="Tahoma" w:eastAsia="Times New Roman" w:hAnsi="Tahoma" w:cs="Tahoma"/>
                <w:b/>
                <w:bCs/>
                <w:kern w:val="2"/>
                <w14:ligatures w14:val="standardContextual"/>
              </w:rPr>
              <w:t>MoPNG</w:t>
            </w:r>
            <w:proofErr w:type="spellEnd"/>
            <w:r w:rsidRPr="002415DA">
              <w:rPr>
                <w:rFonts w:ascii="Tahoma" w:eastAsia="Times New Roman" w:hAnsi="Tahoma" w:cs="Tahoma"/>
                <w:b/>
                <w:bCs/>
                <w:kern w:val="2"/>
                <w14:ligatures w14:val="standardContextual"/>
              </w:rPr>
              <w:t xml:space="preserve"> may reply suitably</w:t>
            </w:r>
          </w:p>
          <w:p w14:paraId="48FECD3D" w14:textId="390E2464" w:rsidR="003356BC" w:rsidRPr="002415DA" w:rsidRDefault="003356BC" w:rsidP="003356BC">
            <w:pPr>
              <w:spacing w:after="120" w:line="276" w:lineRule="auto"/>
              <w:jc w:val="both"/>
              <w:rPr>
                <w:rFonts w:ascii="Tahoma" w:hAnsi="Tahoma" w:cs="Tahoma"/>
              </w:rPr>
            </w:pPr>
            <w:r w:rsidRPr="002415DA">
              <w:rPr>
                <w:rFonts w:ascii="Tahoma" w:hAnsi="Tahoma" w:cs="Tahoma"/>
              </w:rPr>
              <w:t xml:space="preserve">As far as Oil India Limited is concerned, the Company is carrying out exploration activities in a shallow offshore OALP Block (KK-OSHP-2018/1) in Kerala Konkan Basin awarded under the OALP Bid Round-III. OIL has completed the 3D seismic survey (1028 Sq.km), based on which one exploratory location </w:t>
            </w:r>
            <w:r w:rsidR="00156421">
              <w:rPr>
                <w:rFonts w:ascii="Tahoma" w:hAnsi="Tahoma" w:cs="Tahoma"/>
              </w:rPr>
              <w:t>as on date</w:t>
            </w:r>
            <w:r w:rsidR="00156421" w:rsidRPr="002415DA">
              <w:rPr>
                <w:rFonts w:ascii="Tahoma" w:hAnsi="Tahoma" w:cs="Tahoma"/>
              </w:rPr>
              <w:t xml:space="preserve"> </w:t>
            </w:r>
            <w:r w:rsidRPr="002415DA">
              <w:rPr>
                <w:rFonts w:ascii="Tahoma" w:hAnsi="Tahoma" w:cs="Tahoma"/>
              </w:rPr>
              <w:t>has been identified</w:t>
            </w:r>
            <w:r w:rsidR="00156421">
              <w:rPr>
                <w:rFonts w:ascii="Tahoma" w:hAnsi="Tahoma" w:cs="Tahoma"/>
              </w:rPr>
              <w:t xml:space="preserve"> for drilling</w:t>
            </w:r>
            <w:r w:rsidRPr="002415DA">
              <w:rPr>
                <w:rFonts w:ascii="Tahoma" w:hAnsi="Tahoma" w:cs="Tahoma"/>
              </w:rPr>
              <w:t xml:space="preserve"> in the Block. </w:t>
            </w:r>
          </w:p>
        </w:tc>
      </w:tr>
    </w:tbl>
    <w:p w14:paraId="23352F1B" w14:textId="6E4325AC" w:rsidR="00F211B3" w:rsidRPr="002415DA" w:rsidRDefault="00931D33" w:rsidP="0044759C">
      <w:pPr>
        <w:spacing w:after="0"/>
        <w:ind w:right="-482"/>
        <w:jc w:val="right"/>
        <w:rPr>
          <w:rFonts w:ascii="Tahoma" w:hAnsi="Tahoma" w:cs="Tahoma"/>
          <w:lang w:val="en-US"/>
        </w:rPr>
      </w:pPr>
      <w:r w:rsidRPr="002415DA">
        <w:rPr>
          <w:rFonts w:ascii="Tahoma" w:hAnsi="Tahoma" w:cs="Tahoma"/>
          <w:lang w:val="en-US"/>
        </w:rPr>
        <w:t>Yours faithfully,</w:t>
      </w:r>
    </w:p>
    <w:p w14:paraId="4A5CE863" w14:textId="77777777" w:rsidR="00931D33" w:rsidRPr="002415DA" w:rsidRDefault="00931D33" w:rsidP="0044759C">
      <w:pPr>
        <w:spacing w:after="0" w:line="240" w:lineRule="auto"/>
        <w:ind w:right="-482"/>
        <w:jc w:val="right"/>
        <w:rPr>
          <w:rFonts w:ascii="Tahoma" w:hAnsi="Tahoma" w:cs="Tahoma"/>
          <w:u w:val="single"/>
          <w:lang w:val="en-US"/>
        </w:rPr>
      </w:pPr>
      <w:r w:rsidRPr="002415DA">
        <w:rPr>
          <w:rFonts w:ascii="Tahoma" w:hAnsi="Tahoma" w:cs="Tahoma"/>
          <w:u w:val="single"/>
          <w:lang w:val="en-US"/>
        </w:rPr>
        <w:t>OIL INDIA LIMITED</w:t>
      </w:r>
    </w:p>
    <w:p w14:paraId="694C060A" w14:textId="77777777" w:rsidR="00506AF9" w:rsidRPr="002415DA" w:rsidRDefault="00506AF9" w:rsidP="0044759C">
      <w:pPr>
        <w:spacing w:after="0" w:line="240" w:lineRule="auto"/>
        <w:ind w:right="-482"/>
        <w:jc w:val="right"/>
        <w:rPr>
          <w:rFonts w:ascii="Tahoma" w:hAnsi="Tahoma" w:cs="Tahoma"/>
          <w:lang w:val="en-US"/>
        </w:rPr>
      </w:pPr>
    </w:p>
    <w:p w14:paraId="5961CAD7" w14:textId="0EBA5C20" w:rsidR="00F26CC7" w:rsidRPr="002415DA" w:rsidRDefault="00F26CC7" w:rsidP="0044759C">
      <w:pPr>
        <w:spacing w:after="0" w:line="240" w:lineRule="auto"/>
        <w:ind w:right="-482"/>
        <w:jc w:val="right"/>
        <w:rPr>
          <w:rFonts w:ascii="Tahoma" w:hAnsi="Tahoma" w:cs="Tahoma"/>
          <w:b/>
          <w:lang w:val="en-US"/>
        </w:rPr>
      </w:pPr>
    </w:p>
    <w:p w14:paraId="3A08BC9D" w14:textId="77777777" w:rsidR="00AE10C1" w:rsidRPr="002415DA" w:rsidRDefault="00AE10C1" w:rsidP="0044759C">
      <w:pPr>
        <w:spacing w:after="0" w:line="240" w:lineRule="auto"/>
        <w:ind w:right="-482"/>
        <w:jc w:val="right"/>
        <w:rPr>
          <w:rFonts w:ascii="Tahoma" w:hAnsi="Tahoma" w:cs="Tahoma"/>
          <w:b/>
          <w:lang w:val="en-US"/>
        </w:rPr>
      </w:pPr>
    </w:p>
    <w:p w14:paraId="17AF8927" w14:textId="713C4C82" w:rsidR="00506AF9" w:rsidRPr="002415DA" w:rsidRDefault="00506AF9" w:rsidP="0044759C">
      <w:pPr>
        <w:spacing w:after="0" w:line="240" w:lineRule="auto"/>
        <w:ind w:right="-482"/>
        <w:jc w:val="right"/>
        <w:rPr>
          <w:rFonts w:ascii="Tahoma" w:hAnsi="Tahoma" w:cs="Tahoma"/>
          <w:b/>
          <w:lang w:val="en-US"/>
        </w:rPr>
      </w:pPr>
      <w:r w:rsidRPr="002415DA">
        <w:rPr>
          <w:rFonts w:ascii="Tahoma" w:hAnsi="Tahoma" w:cs="Tahoma"/>
          <w:b/>
          <w:lang w:val="en-US"/>
        </w:rPr>
        <w:t>(</w:t>
      </w:r>
      <w:r w:rsidR="00C968B7" w:rsidRPr="002415DA">
        <w:rPr>
          <w:rFonts w:ascii="Tahoma" w:hAnsi="Tahoma" w:cs="Tahoma"/>
          <w:b/>
          <w:lang w:val="en-US"/>
        </w:rPr>
        <w:t>Kishore Kumar Das</w:t>
      </w:r>
      <w:r w:rsidR="00F26CC7" w:rsidRPr="002415DA">
        <w:rPr>
          <w:rFonts w:ascii="Tahoma" w:hAnsi="Tahoma" w:cs="Tahoma"/>
          <w:b/>
          <w:lang w:val="en-US"/>
        </w:rPr>
        <w:t>)</w:t>
      </w:r>
    </w:p>
    <w:p w14:paraId="442D57FD" w14:textId="0F40448F" w:rsidR="00F26CC7" w:rsidRPr="002415DA" w:rsidRDefault="00345A27" w:rsidP="0044759C">
      <w:pPr>
        <w:spacing w:after="0" w:line="240" w:lineRule="auto"/>
        <w:ind w:right="-482"/>
        <w:jc w:val="right"/>
        <w:rPr>
          <w:rFonts w:ascii="Tahoma" w:hAnsi="Tahoma" w:cs="Tahoma"/>
          <w:lang w:val="en-US"/>
        </w:rPr>
      </w:pPr>
      <w:r w:rsidRPr="002415DA">
        <w:rPr>
          <w:rFonts w:ascii="Tahoma" w:hAnsi="Tahoma" w:cs="Tahoma"/>
          <w:lang w:val="en-US"/>
        </w:rPr>
        <w:t xml:space="preserve">Chief </w:t>
      </w:r>
      <w:r w:rsidR="00F26CC7" w:rsidRPr="002415DA">
        <w:rPr>
          <w:rFonts w:ascii="Tahoma" w:hAnsi="Tahoma" w:cs="Tahoma"/>
          <w:lang w:val="en-US"/>
        </w:rPr>
        <w:t>General Manager (Planning)</w:t>
      </w:r>
    </w:p>
    <w:p w14:paraId="1A954EF1" w14:textId="77777777" w:rsidR="00F26CC7" w:rsidRPr="002415DA" w:rsidRDefault="00F26CC7" w:rsidP="0044759C">
      <w:pPr>
        <w:spacing w:after="0" w:line="240" w:lineRule="auto"/>
        <w:ind w:right="-482"/>
        <w:jc w:val="right"/>
        <w:rPr>
          <w:rFonts w:ascii="Tahoma" w:hAnsi="Tahoma" w:cs="Tahoma"/>
          <w:b/>
          <w:u w:val="single"/>
          <w:lang w:val="en-US"/>
        </w:rPr>
      </w:pPr>
      <w:r w:rsidRPr="002415DA">
        <w:rPr>
          <w:rFonts w:ascii="Tahoma" w:hAnsi="Tahoma" w:cs="Tahoma"/>
          <w:b/>
          <w:u w:val="single"/>
          <w:lang w:val="en-US"/>
        </w:rPr>
        <w:t>For Chairman &amp; Managing Director</w:t>
      </w:r>
    </w:p>
    <w:sectPr w:rsidR="00F26CC7" w:rsidRPr="002415DA"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6A801EF"/>
    <w:multiLevelType w:val="hybridMultilevel"/>
    <w:tmpl w:val="9ABED5BA"/>
    <w:lvl w:ilvl="0" w:tplc="40090017">
      <w:start w:val="1"/>
      <w:numFmt w:val="lowerLetter"/>
      <w:lvlText w:val="%1)"/>
      <w:lvlJc w:val="left"/>
      <w:pPr>
        <w:tabs>
          <w:tab w:val="num" w:pos="720"/>
        </w:tabs>
        <w:ind w:left="720" w:hanging="360"/>
      </w:pPr>
    </w:lvl>
    <w:lvl w:ilvl="1" w:tplc="FFFFFFFF">
      <w:start w:val="1"/>
      <w:numFmt w:val="bullet"/>
      <w:lvlText w:val=""/>
      <w:lvlJc w:val="left"/>
      <w:pPr>
        <w:tabs>
          <w:tab w:val="num" w:pos="1440"/>
        </w:tabs>
        <w:ind w:left="1440" w:hanging="360"/>
      </w:pPr>
      <w:rPr>
        <w:rFonts w:ascii="Wingdings" w:hAnsi="Wingdings"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Wingdings" w:hAnsi="Wingdings" w:hint="default"/>
      </w:rPr>
    </w:lvl>
    <w:lvl w:ilvl="4" w:tplc="FFFFFFFF">
      <w:start w:val="1"/>
      <w:numFmt w:val="bullet"/>
      <w:lvlText w:val=""/>
      <w:lvlJc w:val="left"/>
      <w:pPr>
        <w:tabs>
          <w:tab w:val="num" w:pos="3600"/>
        </w:tabs>
        <w:ind w:left="3600"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Wingdings" w:hAnsi="Wingdings" w:hint="default"/>
      </w:rPr>
    </w:lvl>
    <w:lvl w:ilvl="7" w:tplc="FFFFFFFF">
      <w:start w:val="1"/>
      <w:numFmt w:val="bullet"/>
      <w:lvlText w:val=""/>
      <w:lvlJc w:val="left"/>
      <w:pPr>
        <w:tabs>
          <w:tab w:val="num" w:pos="5760"/>
        </w:tabs>
        <w:ind w:left="5760" w:hanging="360"/>
      </w:pPr>
      <w:rPr>
        <w:rFonts w:ascii="Wingdings" w:hAnsi="Wingdings"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20E6307"/>
    <w:multiLevelType w:val="hybridMultilevel"/>
    <w:tmpl w:val="C9565F90"/>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2"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4"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3"/>
  </w:num>
  <w:num w:numId="11">
    <w:abstractNumId w:val="23"/>
  </w:num>
  <w:num w:numId="12">
    <w:abstractNumId w:val="21"/>
  </w:num>
  <w:num w:numId="13">
    <w:abstractNumId w:val="34"/>
  </w:num>
  <w:num w:numId="14">
    <w:abstractNumId w:val="27"/>
  </w:num>
  <w:num w:numId="15">
    <w:abstractNumId w:val="37"/>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2"/>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8"/>
  </w:num>
  <w:num w:numId="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40"/>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9"/>
  </w:num>
  <w:num w:numId="43">
    <w:abstractNumId w:val="14"/>
  </w:num>
  <w:num w:numId="4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6"/>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F07AB"/>
    <w:rsid w:val="000F5C49"/>
    <w:rsid w:val="00106CAF"/>
    <w:rsid w:val="00110B0D"/>
    <w:rsid w:val="0011251C"/>
    <w:rsid w:val="001151F2"/>
    <w:rsid w:val="001246C7"/>
    <w:rsid w:val="00133A75"/>
    <w:rsid w:val="001352A6"/>
    <w:rsid w:val="001360E3"/>
    <w:rsid w:val="001368FD"/>
    <w:rsid w:val="001465BD"/>
    <w:rsid w:val="00156421"/>
    <w:rsid w:val="00157286"/>
    <w:rsid w:val="00170613"/>
    <w:rsid w:val="00172997"/>
    <w:rsid w:val="00175FC8"/>
    <w:rsid w:val="001A2608"/>
    <w:rsid w:val="001A27F8"/>
    <w:rsid w:val="001B4C58"/>
    <w:rsid w:val="001B7D4C"/>
    <w:rsid w:val="001C6223"/>
    <w:rsid w:val="001E301A"/>
    <w:rsid w:val="001F17B4"/>
    <w:rsid w:val="001F253B"/>
    <w:rsid w:val="00201D8F"/>
    <w:rsid w:val="002254E2"/>
    <w:rsid w:val="00230158"/>
    <w:rsid w:val="00235041"/>
    <w:rsid w:val="002415DA"/>
    <w:rsid w:val="00246075"/>
    <w:rsid w:val="00261595"/>
    <w:rsid w:val="002618BC"/>
    <w:rsid w:val="002639D6"/>
    <w:rsid w:val="00265CDC"/>
    <w:rsid w:val="00284B8F"/>
    <w:rsid w:val="00287BE4"/>
    <w:rsid w:val="002A7B0E"/>
    <w:rsid w:val="002B36D7"/>
    <w:rsid w:val="002C07CD"/>
    <w:rsid w:val="002C2F3A"/>
    <w:rsid w:val="002E2DA8"/>
    <w:rsid w:val="002E5790"/>
    <w:rsid w:val="002E61F1"/>
    <w:rsid w:val="002E7EBA"/>
    <w:rsid w:val="002F2731"/>
    <w:rsid w:val="002F5F62"/>
    <w:rsid w:val="0030475B"/>
    <w:rsid w:val="00312D2B"/>
    <w:rsid w:val="003179D3"/>
    <w:rsid w:val="0032755B"/>
    <w:rsid w:val="003356BC"/>
    <w:rsid w:val="00335C1C"/>
    <w:rsid w:val="00345A27"/>
    <w:rsid w:val="00350D11"/>
    <w:rsid w:val="003544AE"/>
    <w:rsid w:val="003601F4"/>
    <w:rsid w:val="00375F76"/>
    <w:rsid w:val="0038585B"/>
    <w:rsid w:val="003859BE"/>
    <w:rsid w:val="00393FB4"/>
    <w:rsid w:val="003A5087"/>
    <w:rsid w:val="003B2588"/>
    <w:rsid w:val="003C0FC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2FD5"/>
    <w:rsid w:val="00453188"/>
    <w:rsid w:val="00463A0C"/>
    <w:rsid w:val="004A407D"/>
    <w:rsid w:val="004A4DED"/>
    <w:rsid w:val="004B1CCA"/>
    <w:rsid w:val="004B3795"/>
    <w:rsid w:val="004B712C"/>
    <w:rsid w:val="004B7881"/>
    <w:rsid w:val="004C1BDE"/>
    <w:rsid w:val="004C32CD"/>
    <w:rsid w:val="004C4B24"/>
    <w:rsid w:val="004D19E8"/>
    <w:rsid w:val="004D2246"/>
    <w:rsid w:val="004E0098"/>
    <w:rsid w:val="004E0DDE"/>
    <w:rsid w:val="004E3BD3"/>
    <w:rsid w:val="004E599F"/>
    <w:rsid w:val="004F7AD1"/>
    <w:rsid w:val="005068B1"/>
    <w:rsid w:val="00506AF9"/>
    <w:rsid w:val="00520031"/>
    <w:rsid w:val="00524BCB"/>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6CCE"/>
    <w:rsid w:val="00631EB0"/>
    <w:rsid w:val="00640F2E"/>
    <w:rsid w:val="00643085"/>
    <w:rsid w:val="00645BD2"/>
    <w:rsid w:val="0064614F"/>
    <w:rsid w:val="00654ECF"/>
    <w:rsid w:val="0066060F"/>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566E9"/>
    <w:rsid w:val="007601BC"/>
    <w:rsid w:val="00787588"/>
    <w:rsid w:val="007918D9"/>
    <w:rsid w:val="007A2889"/>
    <w:rsid w:val="007B1B7A"/>
    <w:rsid w:val="007B5BAF"/>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17BE7"/>
    <w:rsid w:val="00920CFB"/>
    <w:rsid w:val="00930CB0"/>
    <w:rsid w:val="00931D33"/>
    <w:rsid w:val="00941EAA"/>
    <w:rsid w:val="00946607"/>
    <w:rsid w:val="00952273"/>
    <w:rsid w:val="00954933"/>
    <w:rsid w:val="00964E66"/>
    <w:rsid w:val="009750EE"/>
    <w:rsid w:val="009A2F73"/>
    <w:rsid w:val="009A4EE9"/>
    <w:rsid w:val="009A6888"/>
    <w:rsid w:val="009B54ED"/>
    <w:rsid w:val="009C467D"/>
    <w:rsid w:val="009C4AB8"/>
    <w:rsid w:val="009C5163"/>
    <w:rsid w:val="009C57D9"/>
    <w:rsid w:val="009C5C57"/>
    <w:rsid w:val="009C7F2F"/>
    <w:rsid w:val="009E562D"/>
    <w:rsid w:val="009F159F"/>
    <w:rsid w:val="009F343A"/>
    <w:rsid w:val="00A06BB3"/>
    <w:rsid w:val="00A10F4F"/>
    <w:rsid w:val="00A1623B"/>
    <w:rsid w:val="00A322D4"/>
    <w:rsid w:val="00A36610"/>
    <w:rsid w:val="00A3735E"/>
    <w:rsid w:val="00A40A9F"/>
    <w:rsid w:val="00A41779"/>
    <w:rsid w:val="00A41B22"/>
    <w:rsid w:val="00A44788"/>
    <w:rsid w:val="00A44F46"/>
    <w:rsid w:val="00A5073A"/>
    <w:rsid w:val="00A51E93"/>
    <w:rsid w:val="00A67BEF"/>
    <w:rsid w:val="00A83A36"/>
    <w:rsid w:val="00A92834"/>
    <w:rsid w:val="00AE10C1"/>
    <w:rsid w:val="00B234E6"/>
    <w:rsid w:val="00B32638"/>
    <w:rsid w:val="00B3384E"/>
    <w:rsid w:val="00B355C9"/>
    <w:rsid w:val="00B475C0"/>
    <w:rsid w:val="00B50E79"/>
    <w:rsid w:val="00B519EF"/>
    <w:rsid w:val="00B71914"/>
    <w:rsid w:val="00B810F9"/>
    <w:rsid w:val="00B85579"/>
    <w:rsid w:val="00BC0366"/>
    <w:rsid w:val="00BC4C9F"/>
    <w:rsid w:val="00BC74A8"/>
    <w:rsid w:val="00BD30F6"/>
    <w:rsid w:val="00BD5E52"/>
    <w:rsid w:val="00BE2646"/>
    <w:rsid w:val="00BE27FC"/>
    <w:rsid w:val="00BE6EAD"/>
    <w:rsid w:val="00BF024B"/>
    <w:rsid w:val="00BF64ED"/>
    <w:rsid w:val="00C02CCE"/>
    <w:rsid w:val="00C07081"/>
    <w:rsid w:val="00C1363F"/>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4AF1"/>
    <w:rsid w:val="00C91076"/>
    <w:rsid w:val="00C968B7"/>
    <w:rsid w:val="00C97D4E"/>
    <w:rsid w:val="00CA3E7A"/>
    <w:rsid w:val="00CB2C12"/>
    <w:rsid w:val="00CB7949"/>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C1328"/>
    <w:rsid w:val="00DD18E7"/>
    <w:rsid w:val="00DD26AF"/>
    <w:rsid w:val="00DD5CA9"/>
    <w:rsid w:val="00DE347B"/>
    <w:rsid w:val="00DE76E6"/>
    <w:rsid w:val="00DF1C17"/>
    <w:rsid w:val="00DF270C"/>
    <w:rsid w:val="00E02CD6"/>
    <w:rsid w:val="00E06B03"/>
    <w:rsid w:val="00E14F53"/>
    <w:rsid w:val="00E339E5"/>
    <w:rsid w:val="00E36BCC"/>
    <w:rsid w:val="00E37BCB"/>
    <w:rsid w:val="00E44632"/>
    <w:rsid w:val="00E454EE"/>
    <w:rsid w:val="00E74050"/>
    <w:rsid w:val="00E869E0"/>
    <w:rsid w:val="00E96B7E"/>
    <w:rsid w:val="00EB0203"/>
    <w:rsid w:val="00EB5F4C"/>
    <w:rsid w:val="00EB6DB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7FDD"/>
    <w:rsid w:val="00F636E8"/>
    <w:rsid w:val="00F6408C"/>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19DF83E3-A199-490A-9A4F-3E14C0925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1204</Words>
  <Characters>6868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2025-08-01T12:18:00Z</cp:lastPrinted>
  <dcterms:created xsi:type="dcterms:W3CDTF">2025-08-04T06:47:00Z</dcterms:created>
  <dcterms:modified xsi:type="dcterms:W3CDTF">2025-08-04T06:47:00Z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