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E1E5EC4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</w:t>
      </w:r>
      <w:r w:rsidR="00FF0048">
        <w:rPr>
          <w:rFonts w:ascii="Tahoma" w:hAnsi="Tahoma" w:cs="Tahoma"/>
          <w:b/>
          <w:lang w:val="en-US"/>
        </w:rPr>
        <w:t>4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FF0048">
        <w:rPr>
          <w:rFonts w:ascii="Tahoma" w:hAnsi="Tahoma" w:cs="Tahoma"/>
          <w:b/>
          <w:lang w:val="en-US"/>
        </w:rPr>
        <w:t>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049453A6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Ministry of </w:t>
      </w:r>
      <w:r w:rsidR="00FF0048">
        <w:rPr>
          <w:rFonts w:ascii="Tahoma" w:hAnsi="Tahoma" w:cs="Tahoma"/>
          <w:lang w:val="en-US"/>
        </w:rPr>
        <w:t>New and Renewable Energy</w:t>
      </w:r>
    </w:p>
    <w:p w14:paraId="5B8B7C76" w14:textId="77777777" w:rsidR="00FF0048" w:rsidRDefault="00FF0048" w:rsidP="00274628">
      <w:pPr>
        <w:spacing w:after="0"/>
        <w:ind w:right="-23"/>
        <w:rPr>
          <w:rFonts w:ascii="Tahoma" w:hAnsi="Tahoma" w:cs="Tahoma"/>
          <w:lang w:val="en-US"/>
        </w:rPr>
      </w:pPr>
      <w:r w:rsidRPr="00FF0048">
        <w:rPr>
          <w:rFonts w:ascii="Tahoma" w:hAnsi="Tahoma" w:cs="Tahoma"/>
          <w:lang w:val="en-US"/>
        </w:rPr>
        <w:t xml:space="preserve">Atal Akshaya </w:t>
      </w:r>
      <w:proofErr w:type="spellStart"/>
      <w:r w:rsidRPr="00FF0048">
        <w:rPr>
          <w:rFonts w:ascii="Tahoma" w:hAnsi="Tahoma" w:cs="Tahoma"/>
          <w:lang w:val="en-US"/>
        </w:rPr>
        <w:t>Urja</w:t>
      </w:r>
      <w:proofErr w:type="spellEnd"/>
      <w:r w:rsidRPr="00FF0048">
        <w:rPr>
          <w:rFonts w:ascii="Tahoma" w:hAnsi="Tahoma" w:cs="Tahoma"/>
          <w:lang w:val="en-US"/>
        </w:rPr>
        <w:t xml:space="preserve"> Bhawan, CGO Complex,</w:t>
      </w:r>
    </w:p>
    <w:p w14:paraId="2AFD19BC" w14:textId="77777777" w:rsidR="00FF0048" w:rsidRDefault="00FF0048" w:rsidP="00274628">
      <w:pPr>
        <w:spacing w:after="0"/>
        <w:ind w:right="-23"/>
        <w:rPr>
          <w:rFonts w:ascii="Tahoma" w:hAnsi="Tahoma" w:cs="Tahoma"/>
          <w:lang w:val="en-US"/>
        </w:rPr>
      </w:pPr>
      <w:r w:rsidRPr="00FF0048">
        <w:rPr>
          <w:rFonts w:ascii="Tahoma" w:hAnsi="Tahoma" w:cs="Tahoma"/>
          <w:lang w:val="en-US"/>
        </w:rPr>
        <w:t xml:space="preserve">Lodhi Road, </w:t>
      </w:r>
    </w:p>
    <w:p w14:paraId="6BFCBBA0" w14:textId="2E2DB81E" w:rsidR="00654ECF" w:rsidRPr="00971AC9" w:rsidRDefault="00FF0048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FF0048">
        <w:rPr>
          <w:rFonts w:ascii="Tahoma" w:hAnsi="Tahoma" w:cs="Tahoma"/>
          <w:u w:val="single"/>
          <w:lang w:val="en-US"/>
        </w:rPr>
        <w:t>New Delhi – 110003</w:t>
      </w:r>
    </w:p>
    <w:p w14:paraId="54AFC079" w14:textId="5B20CF17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FF0048">
        <w:rPr>
          <w:rFonts w:ascii="Tahoma" w:hAnsi="Tahoma" w:cs="Tahoma"/>
          <w:b/>
          <w:lang w:val="en-US"/>
        </w:rPr>
        <w:t>Bala</w:t>
      </w:r>
      <w:proofErr w:type="spellEnd"/>
    </w:p>
    <w:p w14:paraId="7B68B911" w14:textId="3543E62F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</w:t>
      </w:r>
      <w:r w:rsidR="00FF0048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</w:t>
      </w:r>
      <w:r w:rsidR="00FF0048">
        <w:rPr>
          <w:rFonts w:ascii="Tahoma" w:hAnsi="Tahoma" w:cs="Tahoma"/>
          <w:bCs/>
          <w:u w:val="single"/>
          <w:lang w:val="en-US"/>
        </w:rPr>
        <w:t xml:space="preserve">Young </w:t>
      </w:r>
      <w:proofErr w:type="gramStart"/>
      <w:r w:rsidR="00FF0048">
        <w:rPr>
          <w:rFonts w:ascii="Tahoma" w:hAnsi="Tahoma" w:cs="Tahoma"/>
          <w:bCs/>
          <w:u w:val="single"/>
          <w:lang w:val="en-US"/>
        </w:rPr>
        <w:t>Professional(</w:t>
      </w:r>
      <w:proofErr w:type="gramEnd"/>
      <w:r w:rsidR="00FF0048">
        <w:rPr>
          <w:rFonts w:ascii="Tahoma" w:hAnsi="Tahoma" w:cs="Tahoma"/>
          <w:bCs/>
          <w:u w:val="single"/>
          <w:lang w:val="en-US"/>
        </w:rPr>
        <w:t>Hydrogen Division)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4CAF0607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150AFE">
        <w:rPr>
          <w:rFonts w:ascii="Tahoma" w:hAnsi="Tahoma" w:cs="Tahoma"/>
          <w:lang w:val="en-US"/>
        </w:rPr>
        <w:t>U4672, S6624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150AFE">
        <w:rPr>
          <w:rFonts w:ascii="Tahoma" w:hAnsi="Tahoma" w:cs="Tahoma"/>
          <w:lang w:val="en-US"/>
        </w:rPr>
        <w:t>9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375E8562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E0162F">
        <w:rPr>
          <w:rFonts w:ascii="Tahoma" w:hAnsi="Tahoma" w:cs="Tahoma"/>
          <w:b/>
          <w:lang w:val="en-US"/>
        </w:rPr>
        <w:t>Hydrocarbon</w:t>
      </w:r>
      <w:r w:rsidR="00FF0048">
        <w:rPr>
          <w:rFonts w:ascii="Tahoma" w:hAnsi="Tahoma" w:cs="Tahoma"/>
          <w:b/>
          <w:lang w:val="en-US"/>
        </w:rPr>
        <w:t xml:space="preserve"> Fuel Cell Based Buses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082F2377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FF0048">
        <w:rPr>
          <w:rFonts w:ascii="Tahoma" w:hAnsi="Tahoma" w:cs="Tahoma"/>
          <w:lang w:val="en-US"/>
        </w:rPr>
        <w:t>7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4560BFD7" w:rsidR="00F211B3" w:rsidRPr="00971AC9" w:rsidRDefault="00FF0048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964"/>
        <w:gridCol w:w="5529"/>
      </w:tblGrid>
      <w:tr w:rsidR="00E0162F" w:rsidRPr="00971AC9" w14:paraId="55DD2EA1" w14:textId="77777777" w:rsidTr="001836A9">
        <w:trPr>
          <w:trHeight w:val="1617"/>
        </w:trPr>
        <w:tc>
          <w:tcPr>
            <w:tcW w:w="3964" w:type="dxa"/>
          </w:tcPr>
          <w:p w14:paraId="4062B524" w14:textId="12A91D9B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="001836A9" w:rsidRPr="001836A9">
              <w:rPr>
                <w:rFonts w:ascii="Tahoma" w:hAnsi="Tahoma" w:cs="Tahoma"/>
                <w:i/>
                <w:iCs/>
                <w:lang w:val="en-US"/>
              </w:rPr>
              <w:t>Whether Government has taken any steps to introduce hydrogen fuel cell-based buses in the public transport system or operate it as a pilot project in the country:</w:t>
            </w:r>
          </w:p>
        </w:tc>
        <w:tc>
          <w:tcPr>
            <w:tcW w:w="5529" w:type="dxa"/>
          </w:tcPr>
          <w:p w14:paraId="33750817" w14:textId="64FF9789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A59349E" w14:textId="09218E4A" w:rsidR="00E0162F" w:rsidRPr="00971AC9" w:rsidRDefault="001836A9" w:rsidP="00150AFE">
            <w:pPr>
              <w:jc w:val="both"/>
              <w:rPr>
                <w:rFonts w:ascii="Tahoma" w:hAnsi="Tahoma" w:cs="Tahoma"/>
                <w:lang w:val="en-US"/>
              </w:rPr>
            </w:pPr>
            <w:r w:rsidRPr="001836A9">
              <w:rPr>
                <w:rFonts w:ascii="Tahoma" w:hAnsi="Tahoma" w:cs="Tahoma"/>
                <w:lang w:val="en-US"/>
              </w:rPr>
              <w:t>As far as Oil India Limited is concerned, OIL has developed a Hydrogen Fuel Cell e-bus through its start-up program SNEH. Prime Minister Hon’ble Shri Narendra Modi flagged off</w:t>
            </w:r>
            <w:r w:rsidR="00150AFE">
              <w:rPr>
                <w:rFonts w:ascii="Tahoma" w:hAnsi="Tahoma" w:cs="Tahoma"/>
                <w:lang w:val="en-US"/>
              </w:rPr>
              <w:t xml:space="preserve"> </w:t>
            </w:r>
            <w:bookmarkStart w:id="0" w:name="_GoBack"/>
            <w:bookmarkEnd w:id="0"/>
            <w:r w:rsidRPr="001836A9">
              <w:rPr>
                <w:rFonts w:ascii="Tahoma" w:hAnsi="Tahoma" w:cs="Tahoma"/>
                <w:lang w:val="en-US"/>
              </w:rPr>
              <w:t>OIL’s hydrogen fuel cell e-bus at the India Energy Week (IEW) in Bengaluru on 6th February 2023.</w:t>
            </w:r>
          </w:p>
        </w:tc>
      </w:tr>
      <w:tr w:rsidR="00E0162F" w:rsidRPr="00971AC9" w14:paraId="65648DF5" w14:textId="77777777" w:rsidTr="0080008B">
        <w:trPr>
          <w:trHeight w:val="3316"/>
        </w:trPr>
        <w:tc>
          <w:tcPr>
            <w:tcW w:w="3964" w:type="dxa"/>
          </w:tcPr>
          <w:p w14:paraId="01947609" w14:textId="00E36D37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1836A9" w:rsidRPr="001836A9">
              <w:rPr>
                <w:rFonts w:ascii="Tahoma" w:hAnsi="Tahoma" w:cs="Tahoma"/>
                <w:i/>
                <w:iCs/>
              </w:rPr>
              <w:t xml:space="preserve">The manner in which the use of hydrogen fuel cell-based buses is aligned with India’s green mobility goals and the National Hydrogen </w:t>
            </w:r>
            <w:proofErr w:type="gramStart"/>
            <w:r w:rsidR="001836A9" w:rsidRPr="001836A9">
              <w:rPr>
                <w:rFonts w:ascii="Tahoma" w:hAnsi="Tahoma" w:cs="Tahoma"/>
                <w:i/>
                <w:iCs/>
              </w:rPr>
              <w:t>Mission ?</w:t>
            </w:r>
            <w:proofErr w:type="gramEnd"/>
          </w:p>
        </w:tc>
        <w:tc>
          <w:tcPr>
            <w:tcW w:w="5529" w:type="dxa"/>
          </w:tcPr>
          <w:p w14:paraId="1B7AB3DD" w14:textId="7FAE52DC" w:rsidR="00FF0048" w:rsidRPr="00040065" w:rsidRDefault="00FF0048" w:rsidP="00FF004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BEC75F5" w14:textId="085E4592" w:rsidR="001836A9" w:rsidRPr="001836A9" w:rsidRDefault="001836A9" w:rsidP="001836A9">
            <w:pPr>
              <w:jc w:val="both"/>
              <w:rPr>
                <w:rFonts w:ascii="Tahoma" w:hAnsi="Tahoma" w:cs="Tahoma"/>
                <w:lang w:val="en-US"/>
              </w:rPr>
            </w:pPr>
            <w:r w:rsidRPr="001836A9">
              <w:rPr>
                <w:rFonts w:ascii="Tahoma" w:hAnsi="Tahoma" w:cs="Tahoma"/>
                <w:lang w:val="en-US"/>
              </w:rPr>
              <w:t xml:space="preserve">As far as OIL is concerned, the use of hydrogen fuel cell-based buses directly supports OIL’s Green Mobility goals and is a key component of the National Green Hydrogen </w:t>
            </w:r>
            <w:proofErr w:type="spellStart"/>
            <w:proofErr w:type="gramStart"/>
            <w:r w:rsidRPr="001836A9">
              <w:rPr>
                <w:rFonts w:ascii="Tahoma" w:hAnsi="Tahoma" w:cs="Tahoma"/>
                <w:lang w:val="en-US"/>
              </w:rPr>
              <w:t>Mission,which</w:t>
            </w:r>
            <w:proofErr w:type="spellEnd"/>
            <w:proofErr w:type="gramEnd"/>
            <w:r w:rsidRPr="001836A9">
              <w:rPr>
                <w:rFonts w:ascii="Tahoma" w:hAnsi="Tahoma" w:cs="Tahoma"/>
                <w:lang w:val="en-US"/>
              </w:rPr>
              <w:t xml:space="preserve"> aims to make India energy-independent and reduce carbon emissions. These buses produce zero tailpipe emissions and help decarbonize the transport sector, aligning with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1836A9">
              <w:rPr>
                <w:rFonts w:ascii="Tahoma" w:hAnsi="Tahoma" w:cs="Tahoma"/>
                <w:lang w:val="en-US"/>
              </w:rPr>
              <w:t xml:space="preserve">OIL’s commitments under target of achieving net-zero by 2040. </w:t>
            </w:r>
          </w:p>
          <w:p w14:paraId="69763355" w14:textId="77777777" w:rsidR="001836A9" w:rsidRPr="001836A9" w:rsidRDefault="001836A9" w:rsidP="001836A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7CE69CE7" w14:textId="2AB838D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6C91713A" w14:textId="783EBAF8" w:rsidR="00971AC9" w:rsidRPr="00971AC9" w:rsidRDefault="00F26CC7" w:rsidP="0080008B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0AFE"/>
    <w:rsid w:val="00157286"/>
    <w:rsid w:val="00163312"/>
    <w:rsid w:val="00175FC8"/>
    <w:rsid w:val="001836A9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B7D74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0AC7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008B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25727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  <w:rsid w:val="00FF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720D89-4E93-4736-9CA8-F8D3861C7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2025-08-11T06:49:00Z</cp:lastPrinted>
  <dcterms:created xsi:type="dcterms:W3CDTF">2025-08-11T08:54:00Z</dcterms:created>
  <dcterms:modified xsi:type="dcterms:W3CDTF">2025-08-11T09:00:00Z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