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106E7376" w:rsidR="00F47FDD" w:rsidRDefault="00F47FDD" w:rsidP="001368FD">
      <w:pPr>
        <w:spacing w:after="0"/>
        <w:jc w:val="center"/>
        <w:rPr>
          <w:rFonts w:ascii="Tahoma" w:hAnsi="Tahoma" w:cs="Tahoma"/>
          <w:lang w:val="en-US"/>
        </w:rPr>
      </w:pPr>
    </w:p>
    <w:p w14:paraId="02D2C9D9" w14:textId="6B964B51" w:rsidR="00BF1A6D" w:rsidRDefault="00BF1A6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5A0EE58A" w:rsidR="00BC4C9F" w:rsidRPr="00647EA9" w:rsidRDefault="00654ECF" w:rsidP="0094265D">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254731">
        <w:rPr>
          <w:rFonts w:ascii="Tahoma" w:hAnsi="Tahoma" w:cs="Tahoma"/>
          <w:b/>
          <w:lang w:val="en-US"/>
        </w:rPr>
        <w:t>75</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226306">
        <w:rPr>
          <w:rFonts w:ascii="Tahoma" w:hAnsi="Tahoma" w:cs="Tahoma"/>
          <w:b/>
          <w:lang w:val="en-US"/>
        </w:rPr>
        <w:t xml:space="preserve">   </w:t>
      </w:r>
      <w:r w:rsidR="00254731">
        <w:rPr>
          <w:rFonts w:ascii="Tahoma" w:hAnsi="Tahoma" w:cs="Tahoma"/>
          <w:b/>
          <w:lang w:val="en-US"/>
        </w:rPr>
        <w:t>13</w:t>
      </w:r>
      <w:r w:rsidR="00254731" w:rsidRPr="00254731">
        <w:rPr>
          <w:rFonts w:ascii="Tahoma" w:hAnsi="Tahoma" w:cs="Tahoma"/>
          <w:b/>
          <w:vertAlign w:val="superscript"/>
          <w:lang w:val="en-US"/>
        </w:rPr>
        <w:t>th</w:t>
      </w:r>
      <w:r w:rsidR="00254731">
        <w:rPr>
          <w:rFonts w:ascii="Tahoma" w:hAnsi="Tahoma" w:cs="Tahoma"/>
          <w:b/>
          <w:lang w:val="en-US"/>
        </w:rPr>
        <w:t xml:space="preserve"> August</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6D88C26E" w14:textId="63210EF8"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94265D">
        <w:rPr>
          <w:rFonts w:ascii="Tahoma" w:hAnsi="Tahoma" w:cs="Tahoma"/>
          <w:lang w:val="en-US"/>
        </w:rPr>
        <w:t>S</w:t>
      </w:r>
      <w:r w:rsidR="00C029EF">
        <w:rPr>
          <w:rFonts w:ascii="Tahoma" w:hAnsi="Tahoma" w:cs="Tahoma"/>
          <w:lang w:val="en-US"/>
        </w:rPr>
        <w:t>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254731">
        <w:rPr>
          <w:rFonts w:ascii="Tahoma" w:hAnsi="Tahoma" w:cs="Tahoma"/>
          <w:lang w:val="en-US"/>
        </w:rPr>
        <w:t>U5132</w:t>
      </w:r>
      <w:r w:rsidR="005C2DC0">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254731">
        <w:rPr>
          <w:rFonts w:ascii="Tahoma" w:hAnsi="Tahoma" w:cs="Tahoma"/>
          <w:lang w:val="en-US"/>
        </w:rPr>
        <w:t>18</w:t>
      </w:r>
      <w:r w:rsidR="00345A27" w:rsidRPr="00647EA9">
        <w:rPr>
          <w:rFonts w:ascii="Tahoma" w:hAnsi="Tahoma" w:cs="Tahoma"/>
          <w:lang w:val="en-US"/>
        </w:rPr>
        <w:t>.</w:t>
      </w:r>
      <w:r w:rsidR="00F270A6" w:rsidRPr="00647EA9">
        <w:rPr>
          <w:rFonts w:ascii="Tahoma" w:hAnsi="Tahoma" w:cs="Tahoma"/>
          <w:lang w:val="en-US"/>
        </w:rPr>
        <w:t>0</w:t>
      </w:r>
      <w:r w:rsidR="005C2DC0">
        <w:rPr>
          <w:rFonts w:ascii="Tahoma" w:hAnsi="Tahoma" w:cs="Tahoma"/>
          <w:lang w:val="en-US"/>
        </w:rPr>
        <w:t>8</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254731">
        <w:rPr>
          <w:rFonts w:ascii="Tahoma" w:hAnsi="Tahoma" w:cs="Tahoma"/>
          <w:b/>
          <w:lang w:val="en-US"/>
        </w:rPr>
        <w:t>Arbitration of the Ministry hindering equitable development under CSR</w:t>
      </w:r>
      <w:r w:rsidR="00C07081" w:rsidRPr="00647EA9">
        <w:rPr>
          <w:rFonts w:ascii="Tahoma" w:hAnsi="Tahoma" w:cs="Tahoma"/>
          <w:b/>
          <w:lang w:val="en-US"/>
        </w:rPr>
        <w:t>”</w:t>
      </w:r>
    </w:p>
    <w:p w14:paraId="3297E00F" w14:textId="44206BF9"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254731">
        <w:rPr>
          <w:rFonts w:ascii="Tahoma" w:hAnsi="Tahoma" w:cs="Tahoma"/>
          <w:lang w:val="en-US"/>
        </w:rPr>
        <w:t>07</w:t>
      </w:r>
      <w:r w:rsidR="00C42C3F" w:rsidRPr="00647EA9">
        <w:rPr>
          <w:rFonts w:ascii="Tahoma" w:hAnsi="Tahoma" w:cs="Tahoma"/>
          <w:lang w:val="en-US"/>
        </w:rPr>
        <w:t>.</w:t>
      </w:r>
      <w:r w:rsidR="00F270A6" w:rsidRPr="00647EA9">
        <w:rPr>
          <w:rFonts w:ascii="Tahoma" w:hAnsi="Tahoma" w:cs="Tahoma"/>
          <w:lang w:val="en-US"/>
        </w:rPr>
        <w:t>0</w:t>
      </w:r>
      <w:r w:rsidR="00254731">
        <w:rPr>
          <w:rFonts w:ascii="Tahoma" w:hAnsi="Tahoma" w:cs="Tahoma"/>
          <w:lang w:val="en-US"/>
        </w:rPr>
        <w:t>8</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4106"/>
        <w:gridCol w:w="5670"/>
      </w:tblGrid>
      <w:tr w:rsidR="00BF1A6D" w:rsidRPr="00647EA9" w14:paraId="55DD2EA1" w14:textId="77777777" w:rsidTr="00BD27DA">
        <w:trPr>
          <w:trHeight w:val="1256"/>
        </w:trPr>
        <w:tc>
          <w:tcPr>
            <w:tcW w:w="4106" w:type="dxa"/>
          </w:tcPr>
          <w:p w14:paraId="4062B524" w14:textId="358CC021" w:rsidR="00BF1A6D" w:rsidRPr="00647EA9" w:rsidRDefault="00BF1A6D" w:rsidP="009352BB">
            <w:pPr>
              <w:ind w:right="34"/>
              <w:jc w:val="both"/>
              <w:rPr>
                <w:rFonts w:ascii="Tahoma" w:hAnsi="Tahoma" w:cs="Tahoma"/>
                <w:i/>
                <w:iCs/>
              </w:rPr>
            </w:pPr>
            <w:r w:rsidRPr="00647EA9">
              <w:rPr>
                <w:rFonts w:ascii="Tahoma" w:hAnsi="Tahoma" w:cs="Tahoma"/>
                <w:i/>
                <w:iCs/>
              </w:rPr>
              <w:t>Q.(a</w:t>
            </w:r>
            <w:r w:rsidR="005C2DC0">
              <w:rPr>
                <w:rFonts w:ascii="Tahoma" w:hAnsi="Tahoma" w:cs="Tahoma"/>
                <w:i/>
                <w:iCs/>
              </w:rPr>
              <w:t>)</w:t>
            </w:r>
            <w:r w:rsidR="009352BB">
              <w:rPr>
                <w:rFonts w:ascii="Tahoma" w:hAnsi="Tahoma" w:cs="Tahoma"/>
                <w:i/>
                <w:iCs/>
              </w:rPr>
              <w:t xml:space="preserve"> </w:t>
            </w:r>
            <w:r w:rsidR="00BD27DA" w:rsidRPr="00BD27DA">
              <w:rPr>
                <w:rFonts w:ascii="Tahoma" w:hAnsi="Tahoma" w:cs="Tahoma"/>
                <w:i/>
                <w:iCs/>
              </w:rPr>
              <w:tab/>
              <w:t>The name of the companies under the Ministry that have provided funds for various social works under the Corporate Social Responsibility (CSR) in the last 3 years along with the funds provided therefor and the details thereof, state-wise, amount-wise and year-wise;</w:t>
            </w:r>
          </w:p>
        </w:tc>
        <w:tc>
          <w:tcPr>
            <w:tcW w:w="5670" w:type="dxa"/>
          </w:tcPr>
          <w:p w14:paraId="2E5BC3AA" w14:textId="1DDF93EF" w:rsidR="00BF1A6D" w:rsidRPr="00647EA9" w:rsidRDefault="00BF1A6D"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007809DC">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63E06C0E" w14:textId="7D3EAB9E" w:rsidR="00BF1A6D" w:rsidRDefault="00BF1A6D" w:rsidP="007672AD">
            <w:pPr>
              <w:jc w:val="both"/>
              <w:rPr>
                <w:rFonts w:ascii="Tahoma" w:hAnsi="Tahoma" w:cs="Tahoma"/>
                <w:lang w:val="en-US"/>
              </w:rPr>
            </w:pPr>
            <w:r w:rsidRPr="00647EA9">
              <w:rPr>
                <w:rFonts w:ascii="Tahoma" w:hAnsi="Tahoma" w:cs="Tahoma"/>
                <w:lang w:val="en-US"/>
              </w:rPr>
              <w:t xml:space="preserve">As far as Oil India Limited (OIL) is concerned, </w:t>
            </w:r>
            <w:r w:rsidR="00BD27DA" w:rsidRPr="00BD27DA">
              <w:rPr>
                <w:rFonts w:ascii="Tahoma" w:hAnsi="Tahoma" w:cs="Tahoma"/>
                <w:lang w:val="en-US"/>
              </w:rPr>
              <w:t xml:space="preserve">the Company has undertaken Corporate Social Responsibility Projects in various states in the last three years. The details are </w:t>
            </w:r>
            <w:r w:rsidR="00BD27DA">
              <w:rPr>
                <w:rFonts w:ascii="Tahoma" w:hAnsi="Tahoma" w:cs="Tahoma"/>
                <w:lang w:val="en-US"/>
              </w:rPr>
              <w:t xml:space="preserve">provided in </w:t>
            </w:r>
            <w:r w:rsidR="00BD27DA" w:rsidRPr="00BD27DA">
              <w:rPr>
                <w:rFonts w:ascii="Tahoma" w:hAnsi="Tahoma" w:cs="Tahoma"/>
                <w:b/>
                <w:bCs/>
                <w:lang w:val="en-US"/>
              </w:rPr>
              <w:t>Annexure-I</w:t>
            </w:r>
            <w:r w:rsidR="00BD27DA">
              <w:rPr>
                <w:rFonts w:ascii="Tahoma" w:hAnsi="Tahoma" w:cs="Tahoma"/>
                <w:b/>
                <w:bCs/>
                <w:lang w:val="en-US"/>
              </w:rPr>
              <w:t>.</w:t>
            </w:r>
          </w:p>
          <w:p w14:paraId="5969557A" w14:textId="77777777" w:rsidR="006C447E" w:rsidRDefault="006C447E" w:rsidP="007672AD">
            <w:pPr>
              <w:jc w:val="both"/>
              <w:rPr>
                <w:rFonts w:ascii="Tahoma" w:hAnsi="Tahoma" w:cs="Tahoma"/>
                <w:lang w:val="en-US"/>
              </w:rPr>
            </w:pPr>
          </w:p>
          <w:p w14:paraId="599789DB" w14:textId="77777777" w:rsidR="006C447E" w:rsidRPr="00254731" w:rsidRDefault="006C447E" w:rsidP="00254731">
            <w:pPr>
              <w:rPr>
                <w:rFonts w:asciiTheme="majorHAnsi" w:hAnsiTheme="majorHAnsi"/>
                <w:b/>
                <w:bCs/>
              </w:rPr>
            </w:pPr>
          </w:p>
          <w:p w14:paraId="75AC1920" w14:textId="664CC5B4" w:rsidR="006C447E" w:rsidRDefault="006C447E" w:rsidP="006C447E">
            <w:pPr>
              <w:pStyle w:val="ListParagraph"/>
              <w:ind w:left="313"/>
              <w:rPr>
                <w:rFonts w:asciiTheme="majorHAnsi" w:hAnsiTheme="majorHAnsi"/>
                <w:b/>
                <w:bCs/>
              </w:rPr>
            </w:pPr>
          </w:p>
          <w:p w14:paraId="1C2BC2CF" w14:textId="55ACB3C1" w:rsidR="006C447E" w:rsidRPr="00647EA9" w:rsidRDefault="006C447E" w:rsidP="007672AD">
            <w:pPr>
              <w:jc w:val="both"/>
              <w:rPr>
                <w:rFonts w:ascii="Tahoma" w:hAnsi="Tahoma" w:cs="Tahoma"/>
                <w:lang w:val="en-US"/>
              </w:rPr>
            </w:pPr>
          </w:p>
        </w:tc>
      </w:tr>
      <w:tr w:rsidR="00BF1A6D" w:rsidRPr="00647EA9" w14:paraId="65648DF5" w14:textId="77777777" w:rsidTr="00BD27DA">
        <w:trPr>
          <w:trHeight w:val="1079"/>
        </w:trPr>
        <w:tc>
          <w:tcPr>
            <w:tcW w:w="4106" w:type="dxa"/>
          </w:tcPr>
          <w:p w14:paraId="01947609" w14:textId="57772472" w:rsidR="0094265D" w:rsidRPr="00647EA9" w:rsidRDefault="00BF1A6D" w:rsidP="005C2DC0">
            <w:pPr>
              <w:ind w:right="34"/>
              <w:jc w:val="both"/>
              <w:rPr>
                <w:rFonts w:ascii="Tahoma" w:hAnsi="Tahoma" w:cs="Tahoma"/>
                <w:i/>
                <w:iCs/>
              </w:rPr>
            </w:pPr>
            <w:r w:rsidRPr="00647EA9">
              <w:rPr>
                <w:rFonts w:ascii="Tahoma" w:hAnsi="Tahoma" w:cs="Tahoma"/>
                <w:i/>
                <w:iCs/>
              </w:rPr>
              <w:t>Q.(b)</w:t>
            </w:r>
            <w:r w:rsidR="009352BB">
              <w:rPr>
                <w:rFonts w:ascii="Tahoma" w:hAnsi="Tahoma" w:cs="Tahoma"/>
                <w:i/>
                <w:iCs/>
              </w:rPr>
              <w:t xml:space="preserve"> </w:t>
            </w:r>
            <w:r w:rsidR="00BD27DA">
              <w:rPr>
                <w:rFonts w:ascii="Tahoma" w:hAnsi="Tahoma" w:cs="Tahoma"/>
                <w:i/>
                <w:iCs/>
              </w:rPr>
              <w:t>W</w:t>
            </w:r>
            <w:r w:rsidR="00BD27DA" w:rsidRPr="00BD27DA">
              <w:rPr>
                <w:rFonts w:ascii="Tahoma" w:hAnsi="Tahoma" w:cs="Tahoma"/>
                <w:i/>
                <w:iCs/>
              </w:rPr>
              <w:t>hether it is a fact that CSR funds are being released on the recommendations of the Parliamentarians belonging to one party;</w:t>
            </w:r>
          </w:p>
        </w:tc>
        <w:tc>
          <w:tcPr>
            <w:tcW w:w="5670" w:type="dxa"/>
          </w:tcPr>
          <w:p w14:paraId="28F5ABB5" w14:textId="392482EC" w:rsidR="007809DC" w:rsidRPr="00647EA9" w:rsidRDefault="007809DC" w:rsidP="00BD27DA">
            <w:pPr>
              <w:spacing w:after="120"/>
              <w:jc w:val="both"/>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410B7440" w14:textId="1D31C5EF" w:rsidR="00BD27DA" w:rsidRPr="00BD27DA" w:rsidRDefault="00254731" w:rsidP="00BD27DA">
            <w:pPr>
              <w:spacing w:after="120"/>
              <w:jc w:val="both"/>
              <w:rPr>
                <w:rFonts w:ascii="Tahoma" w:hAnsi="Tahoma" w:cs="Tahoma"/>
                <w:lang w:val="en-US"/>
              </w:rPr>
            </w:pPr>
            <w:r w:rsidRPr="00647EA9">
              <w:rPr>
                <w:rFonts w:ascii="Tahoma" w:hAnsi="Tahoma" w:cs="Tahoma"/>
                <w:lang w:val="en-US"/>
              </w:rPr>
              <w:t>As far as Oil India Limited (OIL) is concerned,</w:t>
            </w:r>
            <w:r w:rsidR="00BD27DA">
              <w:t xml:space="preserve"> </w:t>
            </w:r>
            <w:r w:rsidR="00BD27DA" w:rsidRPr="00BD27DA">
              <w:rPr>
                <w:rFonts w:ascii="Tahoma" w:hAnsi="Tahoma" w:cs="Tahoma"/>
                <w:lang w:val="en-US"/>
              </w:rPr>
              <w:t xml:space="preserve">being a responsible corporate citizen, Corporate Social Responsibility (CSR) requests are received from a wide range of stakeholders including district administrations, Gram Panchayats, public representatives, community members, Government Health Departments, Government Education Departments, civil society </w:t>
            </w:r>
            <w:proofErr w:type="spellStart"/>
            <w:r w:rsidR="00BD27DA" w:rsidRPr="00BD27DA">
              <w:rPr>
                <w:rFonts w:ascii="Tahoma" w:hAnsi="Tahoma" w:cs="Tahoma"/>
                <w:lang w:val="en-US"/>
              </w:rPr>
              <w:t>organisations</w:t>
            </w:r>
            <w:proofErr w:type="spellEnd"/>
            <w:r w:rsidR="00BD27DA" w:rsidRPr="00BD27DA">
              <w:rPr>
                <w:rFonts w:ascii="Tahoma" w:hAnsi="Tahoma" w:cs="Tahoma"/>
                <w:lang w:val="en-US"/>
              </w:rPr>
              <w:t>, and various other bodies under Ministries such as Tribal Affairs, Skill Sector Councils, and the Ministry of Culture. OIL undertakes its CSR initiatives through a structured approach that strictly adheres to regulatory guidelines while prioritizing the genuine needs of local communities. CSR projects are generally implemented in the vicinity of OIL’s operational areas and installations, with a strong focus on key thrust areas such as:</w:t>
            </w:r>
          </w:p>
          <w:p w14:paraId="57048308"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lastRenderedPageBreak/>
              <w:t>•</w:t>
            </w:r>
            <w:r w:rsidRPr="00BD27DA">
              <w:rPr>
                <w:rFonts w:ascii="Tahoma" w:hAnsi="Tahoma" w:cs="Tahoma"/>
                <w:lang w:val="en-US"/>
              </w:rPr>
              <w:tab/>
              <w:t>Healthcare,</w:t>
            </w:r>
          </w:p>
          <w:p w14:paraId="6323A072"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Fit India Movement</w:t>
            </w:r>
          </w:p>
          <w:p w14:paraId="68CF2DBF"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Sanitation, Access to clean drinking water, Swachh Bharat Abhiyan</w:t>
            </w:r>
          </w:p>
          <w:p w14:paraId="6F1AEDA6"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Education,</w:t>
            </w:r>
          </w:p>
          <w:p w14:paraId="771BDD68"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Skill development,</w:t>
            </w:r>
          </w:p>
          <w:p w14:paraId="0309D266"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Rural development, and</w:t>
            </w:r>
          </w:p>
          <w:p w14:paraId="2AD95106"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w:t>
            </w:r>
            <w:r w:rsidRPr="00BD27DA">
              <w:rPr>
                <w:rFonts w:ascii="Tahoma" w:hAnsi="Tahoma" w:cs="Tahoma"/>
                <w:lang w:val="en-US"/>
              </w:rPr>
              <w:tab/>
              <w:t>Environmental sustainability</w:t>
            </w:r>
          </w:p>
          <w:p w14:paraId="79795559" w14:textId="77777777" w:rsidR="00BD27DA" w:rsidRPr="00BD27DA" w:rsidRDefault="00BD27DA" w:rsidP="00BD27DA">
            <w:pPr>
              <w:spacing w:after="120"/>
              <w:jc w:val="both"/>
              <w:rPr>
                <w:rFonts w:ascii="Tahoma" w:hAnsi="Tahoma" w:cs="Tahoma"/>
                <w:lang w:val="en-US"/>
              </w:rPr>
            </w:pPr>
            <w:r w:rsidRPr="00BD27DA">
              <w:rPr>
                <w:rFonts w:ascii="Tahoma" w:hAnsi="Tahoma" w:cs="Tahoma"/>
                <w:lang w:val="en-US"/>
              </w:rPr>
              <w:t>Before the execution of any CSR project, OIL carries out a comprehensive need assessment by engaging with multiple stakeholders — including targeted beneficiaries, district administrations/Gram Panchayats, and local public representatives. This ensures that projects are aligned with the actual requirements of the communities they serve.</w:t>
            </w:r>
          </w:p>
          <w:p w14:paraId="3780DB29" w14:textId="09449F31" w:rsidR="00BF1A6D" w:rsidRPr="00647EA9" w:rsidRDefault="00BD27DA" w:rsidP="00BD27DA">
            <w:pPr>
              <w:spacing w:after="120"/>
              <w:jc w:val="both"/>
              <w:rPr>
                <w:rFonts w:ascii="Tahoma" w:hAnsi="Tahoma" w:cs="Tahoma"/>
                <w:lang w:val="en-US"/>
              </w:rPr>
            </w:pPr>
            <w:r w:rsidRPr="00BD27DA">
              <w:rPr>
                <w:rFonts w:ascii="Tahoma" w:hAnsi="Tahoma" w:cs="Tahoma"/>
                <w:lang w:val="en-US"/>
              </w:rPr>
              <w:t>In addition, OIL follows the guidelines of the Ministry of Corporate Affairs (</w:t>
            </w:r>
            <w:proofErr w:type="spellStart"/>
            <w:r w:rsidRPr="00BD27DA">
              <w:rPr>
                <w:rFonts w:ascii="Tahoma" w:hAnsi="Tahoma" w:cs="Tahoma"/>
                <w:lang w:val="en-US"/>
              </w:rPr>
              <w:t>MoCA</w:t>
            </w:r>
            <w:proofErr w:type="spellEnd"/>
            <w:r w:rsidRPr="00BD27DA">
              <w:rPr>
                <w:rFonts w:ascii="Tahoma" w:hAnsi="Tahoma" w:cs="Tahoma"/>
                <w:lang w:val="en-US"/>
              </w:rPr>
              <w:t xml:space="preserve">) and the Department of Public Enterprises (DPE), which </w:t>
            </w:r>
            <w:proofErr w:type="spellStart"/>
            <w:r w:rsidRPr="00BD27DA">
              <w:rPr>
                <w:rFonts w:ascii="Tahoma" w:hAnsi="Tahoma" w:cs="Tahoma"/>
                <w:lang w:val="en-US"/>
              </w:rPr>
              <w:t>empha</w:t>
            </w:r>
            <w:bookmarkStart w:id="0" w:name="_GoBack"/>
            <w:bookmarkEnd w:id="0"/>
            <w:r w:rsidRPr="00BD27DA">
              <w:rPr>
                <w:rFonts w:ascii="Tahoma" w:hAnsi="Tahoma" w:cs="Tahoma"/>
                <w:lang w:val="en-US"/>
              </w:rPr>
              <w:t>sise</w:t>
            </w:r>
            <w:proofErr w:type="spellEnd"/>
            <w:r w:rsidRPr="00BD27DA">
              <w:rPr>
                <w:rFonts w:ascii="Tahoma" w:hAnsi="Tahoma" w:cs="Tahoma"/>
                <w:lang w:val="en-US"/>
              </w:rPr>
              <w:t xml:space="preserve"> thematic allocations, annual common themes, and priority for Aspirational Districts as identified by NITI Aayog.</w:t>
            </w:r>
          </w:p>
        </w:tc>
      </w:tr>
      <w:tr w:rsidR="00BF1A6D" w:rsidRPr="00647EA9" w14:paraId="1E711E51" w14:textId="77777777" w:rsidTr="00BD27DA">
        <w:trPr>
          <w:trHeight w:val="927"/>
        </w:trPr>
        <w:tc>
          <w:tcPr>
            <w:tcW w:w="4106" w:type="dxa"/>
          </w:tcPr>
          <w:p w14:paraId="663AAB5E" w14:textId="7B6F5937" w:rsidR="00BF1A6D" w:rsidRPr="00647EA9" w:rsidRDefault="007672AD" w:rsidP="00BF1A6D">
            <w:pPr>
              <w:ind w:right="34"/>
              <w:jc w:val="both"/>
              <w:rPr>
                <w:rFonts w:ascii="Tahoma" w:hAnsi="Tahoma" w:cs="Tahoma"/>
                <w:i/>
                <w:iCs/>
              </w:rPr>
            </w:pPr>
            <w:r w:rsidRPr="007672AD">
              <w:rPr>
                <w:rFonts w:ascii="Tahoma" w:hAnsi="Tahoma" w:cs="Tahoma"/>
                <w:i/>
                <w:iCs/>
              </w:rPr>
              <w:lastRenderedPageBreak/>
              <w:t>(c)</w:t>
            </w:r>
            <w:r w:rsidR="00BD27DA">
              <w:t xml:space="preserve"> </w:t>
            </w:r>
            <w:r w:rsidR="00BD27DA" w:rsidRPr="00BD27DA">
              <w:rPr>
                <w:rFonts w:ascii="Tahoma" w:hAnsi="Tahoma" w:cs="Tahoma"/>
                <w:i/>
                <w:iCs/>
              </w:rPr>
              <w:t>The</w:t>
            </w:r>
            <w:r w:rsidR="00BD27DA">
              <w:t xml:space="preserve"> </w:t>
            </w:r>
            <w:r w:rsidR="00BD27DA" w:rsidRPr="00BD27DA">
              <w:rPr>
                <w:rFonts w:ascii="Tahoma" w:hAnsi="Tahoma" w:cs="Tahoma"/>
                <w:i/>
                <w:iCs/>
              </w:rPr>
              <w:t>Parliamentarians on whose recommendations the funds were released under CSR in the last 3 years along with the name of the parties they belong to;</w:t>
            </w:r>
          </w:p>
        </w:tc>
        <w:tc>
          <w:tcPr>
            <w:tcW w:w="5670" w:type="dxa"/>
          </w:tcPr>
          <w:p w14:paraId="48BF6284" w14:textId="23F89C10"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c)</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3CD1A26" w14:textId="65A36211" w:rsidR="00BF1A6D" w:rsidRPr="00647EA9" w:rsidRDefault="00254731" w:rsidP="00BD27DA">
            <w:pPr>
              <w:spacing w:after="120"/>
              <w:jc w:val="both"/>
              <w:rPr>
                <w:rFonts w:ascii="Tahoma" w:hAnsi="Tahoma" w:cs="Tahoma"/>
                <w:lang w:val="en-US"/>
              </w:rPr>
            </w:pPr>
            <w:r w:rsidRPr="00647EA9">
              <w:rPr>
                <w:rFonts w:ascii="Tahoma" w:hAnsi="Tahoma" w:cs="Tahoma"/>
                <w:lang w:val="en-US"/>
              </w:rPr>
              <w:t>As far as Oil India Limited (OIL) is concerned,</w:t>
            </w:r>
            <w:r w:rsidR="00BD27DA">
              <w:t xml:space="preserve"> </w:t>
            </w:r>
            <w:r w:rsidR="00BD27DA" w:rsidRPr="00BD27DA">
              <w:rPr>
                <w:rFonts w:ascii="Tahoma" w:hAnsi="Tahoma" w:cs="Tahoma"/>
                <w:lang w:val="en-US"/>
              </w:rPr>
              <w:t>OIL</w:t>
            </w:r>
            <w:r w:rsidR="00BD27DA">
              <w:rPr>
                <w:rFonts w:ascii="Tahoma" w:hAnsi="Tahoma" w:cs="Tahoma"/>
                <w:lang w:val="en-US"/>
              </w:rPr>
              <w:t xml:space="preserve"> </w:t>
            </w:r>
            <w:r w:rsidR="00BD27DA" w:rsidRPr="00BD27DA">
              <w:rPr>
                <w:rFonts w:ascii="Tahoma" w:hAnsi="Tahoma" w:cs="Tahoma"/>
                <w:lang w:val="en-US"/>
              </w:rPr>
              <w:t>implements CSR projects strictly on the basis of community need assessments and in compliance with guidelines issued by the Ministry of Corporate Affairs and the Department of Public Enterprises. Inputs from various stakeholders, including local representatives, are considered, but all recommendations are evaluated purely on merit. No CSR funds are released on the basis of political affiliation, and no records are maintained linking projects to Parliamentarians or their parties.</w:t>
            </w:r>
          </w:p>
        </w:tc>
      </w:tr>
      <w:tr w:rsidR="00254731" w:rsidRPr="00647EA9" w14:paraId="3BB20495" w14:textId="77777777" w:rsidTr="00BD27DA">
        <w:trPr>
          <w:trHeight w:val="927"/>
        </w:trPr>
        <w:tc>
          <w:tcPr>
            <w:tcW w:w="4106" w:type="dxa"/>
          </w:tcPr>
          <w:p w14:paraId="33A28854" w14:textId="66C0713E" w:rsidR="00254731" w:rsidRPr="007672AD" w:rsidRDefault="00254731" w:rsidP="00BF1A6D">
            <w:pPr>
              <w:ind w:right="34"/>
              <w:jc w:val="both"/>
              <w:rPr>
                <w:rFonts w:ascii="Tahoma" w:hAnsi="Tahoma" w:cs="Tahoma"/>
                <w:i/>
                <w:iCs/>
              </w:rPr>
            </w:pPr>
            <w:r>
              <w:rPr>
                <w:rFonts w:ascii="Tahoma" w:hAnsi="Tahoma" w:cs="Tahoma"/>
                <w:i/>
                <w:iCs/>
              </w:rPr>
              <w:t xml:space="preserve">Q.(d) </w:t>
            </w:r>
            <w:r w:rsidR="00BD27DA">
              <w:rPr>
                <w:rFonts w:ascii="Tahoma" w:hAnsi="Tahoma" w:cs="Tahoma"/>
                <w:i/>
                <w:iCs/>
              </w:rPr>
              <w:t>W</w:t>
            </w:r>
            <w:r w:rsidR="00BD27DA" w:rsidRPr="00BD27DA">
              <w:rPr>
                <w:rFonts w:ascii="Tahoma" w:hAnsi="Tahoma" w:cs="Tahoma"/>
                <w:i/>
                <w:iCs/>
              </w:rPr>
              <w:t>hether the companies under the Ministry are being arbitrary in recommending CSR?</w:t>
            </w:r>
          </w:p>
        </w:tc>
        <w:tc>
          <w:tcPr>
            <w:tcW w:w="5670" w:type="dxa"/>
          </w:tcPr>
          <w:p w14:paraId="4604791F" w14:textId="22B1C58E" w:rsidR="00254731" w:rsidRPr="00647EA9" w:rsidRDefault="00254731" w:rsidP="00254731">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d</w:t>
            </w:r>
            <w:r>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34A7712E" w14:textId="7E3D1B13" w:rsidR="00254731" w:rsidRDefault="00254731" w:rsidP="00254731">
            <w:pPr>
              <w:jc w:val="both"/>
              <w:rPr>
                <w:rFonts w:ascii="Tahoma" w:hAnsi="Tahoma" w:cs="Tahoma"/>
                <w:lang w:val="en-US"/>
              </w:rPr>
            </w:pPr>
            <w:r w:rsidRPr="00647EA9">
              <w:rPr>
                <w:rFonts w:ascii="Tahoma" w:hAnsi="Tahoma" w:cs="Tahoma"/>
                <w:lang w:val="en-US"/>
              </w:rPr>
              <w:t xml:space="preserve">As far as Oil India Limited (OIL) is concerned, </w:t>
            </w:r>
            <w:r w:rsidR="00BD27DA" w:rsidRPr="00BD27DA">
              <w:rPr>
                <w:rFonts w:ascii="Tahoma" w:hAnsi="Tahoma" w:cs="Tahoma"/>
                <w:lang w:val="en-US"/>
              </w:rPr>
              <w:t>Oil India Limited ensures all CSR projects are recommended and implemented through a transparent, need-based process in full compliance with government guidelines, leaving no scope for arbitrariness.</w:t>
            </w:r>
          </w:p>
          <w:p w14:paraId="7D54DD12" w14:textId="77777777" w:rsidR="00254731" w:rsidRPr="00647EA9" w:rsidRDefault="00254731" w:rsidP="007809DC">
            <w:pPr>
              <w:spacing w:after="120"/>
              <w:rPr>
                <w:rFonts w:ascii="Tahoma" w:hAnsi="Tahoma" w:cs="Tahoma"/>
                <w:b/>
                <w:lang w:val="en-US"/>
              </w:rPr>
            </w:pPr>
          </w:p>
        </w:tc>
      </w:tr>
    </w:tbl>
    <w:p w14:paraId="010C4442" w14:textId="77777777" w:rsidR="00226306" w:rsidRDefault="00226306" w:rsidP="0044759C">
      <w:pPr>
        <w:spacing w:after="0"/>
        <w:ind w:right="-482"/>
        <w:jc w:val="right"/>
        <w:rPr>
          <w:rFonts w:ascii="Tahoma" w:hAnsi="Tahoma" w:cs="Tahoma"/>
          <w:lang w:val="en-US"/>
        </w:rPr>
      </w:pPr>
    </w:p>
    <w:p w14:paraId="23352F1B" w14:textId="38110C29"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4EA356C4" w:rsidR="00F26CC7" w:rsidRDefault="00F26CC7" w:rsidP="0044759C">
      <w:pPr>
        <w:spacing w:after="0" w:line="240" w:lineRule="auto"/>
        <w:ind w:right="-482"/>
        <w:jc w:val="right"/>
        <w:rPr>
          <w:rFonts w:ascii="Tahoma" w:hAnsi="Tahoma" w:cs="Tahoma"/>
          <w:b/>
          <w:lang w:val="en-US"/>
        </w:rPr>
      </w:pPr>
    </w:p>
    <w:p w14:paraId="6B447F48" w14:textId="3DD3EFE8" w:rsidR="00226306" w:rsidRDefault="00226306" w:rsidP="0044759C">
      <w:pPr>
        <w:spacing w:after="0" w:line="240" w:lineRule="auto"/>
        <w:ind w:right="-482"/>
        <w:jc w:val="right"/>
        <w:rPr>
          <w:rFonts w:ascii="Tahoma" w:hAnsi="Tahoma" w:cs="Tahoma"/>
          <w:b/>
          <w:lang w:val="en-US"/>
        </w:rPr>
      </w:pPr>
    </w:p>
    <w:p w14:paraId="06A76FC6" w14:textId="77777777" w:rsidR="00226306" w:rsidRPr="00647EA9" w:rsidRDefault="00226306"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476C3EA7" w14:textId="289BD4DF" w:rsidR="00B064F7"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p w14:paraId="545038A4" w14:textId="2499E018" w:rsidR="00B064F7" w:rsidRDefault="00B064F7" w:rsidP="0044759C">
      <w:pPr>
        <w:spacing w:after="0" w:line="240" w:lineRule="auto"/>
        <w:ind w:right="-482"/>
        <w:jc w:val="right"/>
        <w:rPr>
          <w:rFonts w:ascii="Tahoma" w:hAnsi="Tahoma" w:cs="Tahoma"/>
          <w:b/>
          <w:u w:val="single"/>
          <w:lang w:val="en-US"/>
        </w:rPr>
      </w:pPr>
    </w:p>
    <w:p w14:paraId="3E36BD81" w14:textId="5510CDF6" w:rsidR="00B064F7" w:rsidRDefault="00B064F7" w:rsidP="0044759C">
      <w:pPr>
        <w:spacing w:after="0" w:line="240" w:lineRule="auto"/>
        <w:ind w:right="-482"/>
        <w:jc w:val="right"/>
        <w:rPr>
          <w:rFonts w:ascii="Tahoma" w:hAnsi="Tahoma" w:cs="Tahoma"/>
          <w:b/>
          <w:u w:val="single"/>
          <w:lang w:val="en-US"/>
        </w:rPr>
      </w:pPr>
    </w:p>
    <w:p w14:paraId="00BA36E1" w14:textId="3F02B691" w:rsidR="00B064F7" w:rsidRDefault="00BD27DA" w:rsidP="00BD27DA">
      <w:pPr>
        <w:spacing w:after="0" w:line="240" w:lineRule="auto"/>
        <w:ind w:right="-482"/>
        <w:jc w:val="center"/>
        <w:rPr>
          <w:rFonts w:ascii="Tahoma" w:hAnsi="Tahoma" w:cs="Tahoma"/>
          <w:b/>
          <w:u w:val="single"/>
          <w:lang w:val="en-US"/>
        </w:rPr>
      </w:pPr>
      <w:r>
        <w:rPr>
          <w:rFonts w:ascii="Tahoma" w:hAnsi="Tahoma" w:cs="Tahoma"/>
          <w:b/>
          <w:u w:val="single"/>
          <w:lang w:val="en-US"/>
        </w:rPr>
        <w:lastRenderedPageBreak/>
        <w:t>Annexure-I</w:t>
      </w:r>
    </w:p>
    <w:p w14:paraId="6622BDAD" w14:textId="5DD3905B" w:rsidR="00BD27DA" w:rsidRDefault="00BD27DA" w:rsidP="0044759C">
      <w:pPr>
        <w:spacing w:after="0" w:line="240" w:lineRule="auto"/>
        <w:ind w:right="-482"/>
        <w:jc w:val="right"/>
        <w:rPr>
          <w:rFonts w:ascii="Tahoma" w:hAnsi="Tahoma" w:cs="Tahoma"/>
          <w:b/>
          <w:u w:val="single"/>
          <w:lang w:val="en-US"/>
        </w:rPr>
      </w:pPr>
    </w:p>
    <w:p w14:paraId="1855CC3A" w14:textId="2E888664" w:rsidR="00BD27DA" w:rsidRDefault="00BD27DA" w:rsidP="0044759C">
      <w:pPr>
        <w:spacing w:after="0" w:line="240" w:lineRule="auto"/>
        <w:ind w:right="-482"/>
        <w:jc w:val="right"/>
        <w:rPr>
          <w:rFonts w:ascii="Tahoma" w:hAnsi="Tahoma" w:cs="Tahoma"/>
          <w:b/>
          <w:u w:val="single"/>
          <w:lang w:val="en-US"/>
        </w:rPr>
      </w:pPr>
    </w:p>
    <w:tbl>
      <w:tblPr>
        <w:tblStyle w:val="TableGrid"/>
        <w:tblW w:w="10569" w:type="dxa"/>
        <w:tblInd w:w="-731" w:type="dxa"/>
        <w:tblLook w:val="04A0" w:firstRow="1" w:lastRow="0" w:firstColumn="1" w:lastColumn="0" w:noHBand="0" w:noVBand="1"/>
      </w:tblPr>
      <w:tblGrid>
        <w:gridCol w:w="720"/>
        <w:gridCol w:w="3263"/>
        <w:gridCol w:w="3147"/>
        <w:gridCol w:w="3439"/>
      </w:tblGrid>
      <w:tr w:rsidR="00BD27DA" w14:paraId="239C3CAD" w14:textId="77777777" w:rsidTr="007137F0">
        <w:trPr>
          <w:trHeight w:val="201"/>
        </w:trPr>
        <w:tc>
          <w:tcPr>
            <w:tcW w:w="10569" w:type="dxa"/>
            <w:gridSpan w:val="4"/>
          </w:tcPr>
          <w:p w14:paraId="40AF6400" w14:textId="77777777" w:rsidR="00BD27DA" w:rsidRDefault="00BD27DA" w:rsidP="007137F0">
            <w:pPr>
              <w:pStyle w:val="ListParagraph"/>
              <w:ind w:left="0"/>
              <w:jc w:val="center"/>
              <w:rPr>
                <w:rFonts w:ascii="Bookman Old Style" w:hAnsi="Bookman Old Style"/>
                <w:b/>
                <w:bCs/>
              </w:rPr>
            </w:pPr>
            <w:r w:rsidRPr="00B2038B">
              <w:rPr>
                <w:rFonts w:ascii="Bookman Old Style" w:hAnsi="Bookman Old Style"/>
                <w:b/>
                <w:bCs/>
              </w:rPr>
              <w:t>Financial Year: 2022-23</w:t>
            </w:r>
          </w:p>
        </w:tc>
      </w:tr>
      <w:tr w:rsidR="00BD27DA" w14:paraId="6214B0C5" w14:textId="77777777" w:rsidTr="007137F0">
        <w:trPr>
          <w:trHeight w:val="211"/>
        </w:trPr>
        <w:tc>
          <w:tcPr>
            <w:tcW w:w="720" w:type="dxa"/>
          </w:tcPr>
          <w:p w14:paraId="3BD0892C" w14:textId="77777777" w:rsidR="00BD27DA" w:rsidRDefault="00BD27DA" w:rsidP="007137F0">
            <w:pPr>
              <w:pStyle w:val="ListParagraph"/>
              <w:ind w:left="0"/>
              <w:rPr>
                <w:rFonts w:ascii="Bookman Old Style" w:hAnsi="Bookman Old Style"/>
                <w:b/>
                <w:bCs/>
              </w:rPr>
            </w:pPr>
            <w:r>
              <w:rPr>
                <w:rFonts w:ascii="Bookman Old Style" w:hAnsi="Bookman Old Style"/>
                <w:b/>
                <w:bCs/>
              </w:rPr>
              <w:t>S/n</w:t>
            </w:r>
          </w:p>
        </w:tc>
        <w:tc>
          <w:tcPr>
            <w:tcW w:w="3263" w:type="dxa"/>
          </w:tcPr>
          <w:p w14:paraId="4A2B2C09"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State / UT / Region</w:t>
            </w:r>
          </w:p>
        </w:tc>
        <w:tc>
          <w:tcPr>
            <w:tcW w:w="3147" w:type="dxa"/>
          </w:tcPr>
          <w:p w14:paraId="754520F2"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Thematic Area / Project</w:t>
            </w:r>
          </w:p>
        </w:tc>
        <w:tc>
          <w:tcPr>
            <w:tcW w:w="3439" w:type="dxa"/>
          </w:tcPr>
          <w:p w14:paraId="780DCF49"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Amount</w:t>
            </w:r>
          </w:p>
          <w:p w14:paraId="44D60899"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(in Rs. Cr)</w:t>
            </w:r>
          </w:p>
        </w:tc>
      </w:tr>
      <w:tr w:rsidR="00BD27DA" w14:paraId="19EE604F" w14:textId="77777777" w:rsidTr="007137F0">
        <w:trPr>
          <w:trHeight w:val="211"/>
        </w:trPr>
        <w:tc>
          <w:tcPr>
            <w:tcW w:w="720" w:type="dxa"/>
          </w:tcPr>
          <w:p w14:paraId="4ECE5194"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1</w:t>
            </w:r>
          </w:p>
        </w:tc>
        <w:tc>
          <w:tcPr>
            <w:tcW w:w="3263" w:type="dxa"/>
          </w:tcPr>
          <w:p w14:paraId="5C1C76B4"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Assam, Arunachal Pradesh &amp; Andhra Pradesh</w:t>
            </w:r>
          </w:p>
        </w:tc>
        <w:tc>
          <w:tcPr>
            <w:tcW w:w="3147" w:type="dxa"/>
          </w:tcPr>
          <w:p w14:paraId="4B02AC5C" w14:textId="77777777" w:rsidR="00BD27DA" w:rsidRDefault="00BD27DA" w:rsidP="007137F0">
            <w:pPr>
              <w:pStyle w:val="ListParagraph"/>
              <w:ind w:left="0"/>
              <w:jc w:val="center"/>
              <w:rPr>
                <w:rFonts w:ascii="Bookman Old Style" w:hAnsi="Bookman Old Style"/>
                <w:b/>
                <w:bCs/>
              </w:rPr>
            </w:pPr>
            <w:r>
              <w:rPr>
                <w:rFonts w:ascii="Bookman Old Style" w:hAnsi="Bookman Old Style"/>
              </w:rPr>
              <w:t>Health &amp; Sanitation</w:t>
            </w:r>
          </w:p>
        </w:tc>
        <w:tc>
          <w:tcPr>
            <w:tcW w:w="3439" w:type="dxa"/>
          </w:tcPr>
          <w:p w14:paraId="409B1E83" w14:textId="77777777" w:rsidR="00BD27DA" w:rsidRDefault="00BD27DA" w:rsidP="007137F0">
            <w:pPr>
              <w:pStyle w:val="ListParagraph"/>
              <w:ind w:left="0"/>
              <w:jc w:val="center"/>
              <w:rPr>
                <w:rFonts w:ascii="Bookman Old Style" w:hAnsi="Bookman Old Style"/>
                <w:b/>
                <w:bCs/>
              </w:rPr>
            </w:pPr>
            <w:r>
              <w:rPr>
                <w:rFonts w:ascii="Bookman Old Style" w:eastAsia="Times New Roman" w:hAnsi="Bookman Old Style" w:cs="Calibri"/>
                <w:color w:val="000000"/>
                <w:lang w:eastAsia="en-IN"/>
              </w:rPr>
              <w:t>7.25</w:t>
            </w:r>
          </w:p>
        </w:tc>
      </w:tr>
      <w:tr w:rsidR="00BD27DA" w14:paraId="575F043E" w14:textId="77777777" w:rsidTr="007137F0">
        <w:trPr>
          <w:trHeight w:val="211"/>
        </w:trPr>
        <w:tc>
          <w:tcPr>
            <w:tcW w:w="720" w:type="dxa"/>
          </w:tcPr>
          <w:p w14:paraId="68F16C92" w14:textId="77777777" w:rsidR="00BD27DA" w:rsidRDefault="00BD27DA" w:rsidP="007137F0">
            <w:pPr>
              <w:pStyle w:val="ListParagraph"/>
              <w:ind w:left="0"/>
              <w:jc w:val="center"/>
              <w:rPr>
                <w:rFonts w:ascii="Bookman Old Style" w:hAnsi="Bookman Old Style"/>
              </w:rPr>
            </w:pPr>
            <w:r>
              <w:rPr>
                <w:rFonts w:ascii="Bookman Old Style" w:hAnsi="Bookman Old Style"/>
              </w:rPr>
              <w:t>2</w:t>
            </w:r>
          </w:p>
        </w:tc>
        <w:tc>
          <w:tcPr>
            <w:tcW w:w="3263" w:type="dxa"/>
          </w:tcPr>
          <w:p w14:paraId="10DF0DE2" w14:textId="77777777" w:rsidR="00BD27DA" w:rsidRDefault="00BD27DA" w:rsidP="007137F0">
            <w:pPr>
              <w:pStyle w:val="ListParagraph"/>
              <w:ind w:left="0"/>
              <w:jc w:val="center"/>
              <w:rPr>
                <w:rFonts w:ascii="Bookman Old Style" w:hAnsi="Bookman Old Style"/>
              </w:rPr>
            </w:pPr>
            <w:r w:rsidRPr="00A744BC">
              <w:rPr>
                <w:rFonts w:ascii="Bookman Old Style" w:eastAsia="Times New Roman" w:hAnsi="Bookman Old Style" w:cs="Calibri"/>
                <w:color w:val="000000"/>
                <w:lang w:eastAsia="en-IN"/>
              </w:rPr>
              <w:t>Assam</w:t>
            </w:r>
          </w:p>
        </w:tc>
        <w:tc>
          <w:tcPr>
            <w:tcW w:w="3147" w:type="dxa"/>
          </w:tcPr>
          <w:p w14:paraId="58245FB5" w14:textId="77777777" w:rsidR="00BD27DA" w:rsidRDefault="00BD27DA" w:rsidP="007137F0">
            <w:pPr>
              <w:pStyle w:val="ListParagraph"/>
              <w:ind w:left="0"/>
              <w:jc w:val="center"/>
              <w:rPr>
                <w:rFonts w:ascii="Bookman Old Style" w:hAnsi="Bookman Old Style"/>
              </w:rPr>
            </w:pPr>
            <w:r w:rsidRPr="00A744BC">
              <w:rPr>
                <w:rFonts w:ascii="Bookman Old Style" w:eastAsia="Times New Roman" w:hAnsi="Bookman Old Style" w:cs="Calibri"/>
                <w:color w:val="000000"/>
                <w:lang w:eastAsia="en-IN"/>
              </w:rPr>
              <w:t>Health initiatives in Aspirational Districts</w:t>
            </w:r>
          </w:p>
        </w:tc>
        <w:tc>
          <w:tcPr>
            <w:tcW w:w="3439" w:type="dxa"/>
          </w:tcPr>
          <w:p w14:paraId="06787CF9"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1.35</w:t>
            </w:r>
          </w:p>
        </w:tc>
      </w:tr>
      <w:tr w:rsidR="00BD27DA" w14:paraId="637BBD9F" w14:textId="77777777" w:rsidTr="007137F0">
        <w:trPr>
          <w:trHeight w:val="211"/>
        </w:trPr>
        <w:tc>
          <w:tcPr>
            <w:tcW w:w="720" w:type="dxa"/>
          </w:tcPr>
          <w:p w14:paraId="7332A9AB" w14:textId="77777777" w:rsidR="00BD27DA" w:rsidRDefault="00BD27DA" w:rsidP="007137F0">
            <w:pPr>
              <w:pStyle w:val="ListParagraph"/>
              <w:ind w:left="0"/>
              <w:jc w:val="center"/>
              <w:rPr>
                <w:rFonts w:ascii="Bookman Old Style" w:hAnsi="Bookman Old Style"/>
              </w:rPr>
            </w:pPr>
            <w:r>
              <w:rPr>
                <w:rFonts w:ascii="Bookman Old Style" w:hAnsi="Bookman Old Style"/>
              </w:rPr>
              <w:t>3</w:t>
            </w:r>
          </w:p>
        </w:tc>
        <w:tc>
          <w:tcPr>
            <w:tcW w:w="3263" w:type="dxa"/>
          </w:tcPr>
          <w:p w14:paraId="79A3FB9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Uttar Pradesh</w:t>
            </w:r>
          </w:p>
        </w:tc>
        <w:tc>
          <w:tcPr>
            <w:tcW w:w="3147" w:type="dxa"/>
          </w:tcPr>
          <w:p w14:paraId="22F763B7"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Swachh Bharat Abhiyan (</w:t>
            </w:r>
            <w:proofErr w:type="spellStart"/>
            <w:r w:rsidRPr="00A744BC">
              <w:rPr>
                <w:rFonts w:ascii="Bookman Old Style" w:eastAsia="Times New Roman" w:hAnsi="Bookman Old Style" w:cs="Calibri"/>
                <w:color w:val="000000"/>
                <w:lang w:eastAsia="en-IN"/>
              </w:rPr>
              <w:t>Pakhwada</w:t>
            </w:r>
            <w:proofErr w:type="spellEnd"/>
            <w:r w:rsidRPr="00A744BC">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 xml:space="preserve"> &amp; </w:t>
            </w:r>
            <w:r w:rsidRPr="00A744BC">
              <w:rPr>
                <w:rFonts w:ascii="Bookman Old Style" w:eastAsia="Times New Roman" w:hAnsi="Bookman Old Style" w:cs="Calibri"/>
                <w:color w:val="000000"/>
                <w:lang w:eastAsia="en-IN"/>
              </w:rPr>
              <w:t>Integrated Solid Waste Management</w:t>
            </w:r>
          </w:p>
        </w:tc>
        <w:tc>
          <w:tcPr>
            <w:tcW w:w="3439" w:type="dxa"/>
          </w:tcPr>
          <w:p w14:paraId="07B91C3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w:t>
            </w:r>
            <w:r>
              <w:rPr>
                <w:rFonts w:ascii="Bookman Old Style" w:eastAsia="Times New Roman" w:hAnsi="Bookman Old Style" w:cs="Calibri"/>
                <w:color w:val="000000"/>
                <w:lang w:eastAsia="en-IN"/>
              </w:rPr>
              <w:t>99</w:t>
            </w:r>
          </w:p>
        </w:tc>
      </w:tr>
      <w:tr w:rsidR="00BD27DA" w14:paraId="2082E0FC" w14:textId="77777777" w:rsidTr="007137F0">
        <w:trPr>
          <w:trHeight w:val="211"/>
        </w:trPr>
        <w:tc>
          <w:tcPr>
            <w:tcW w:w="720" w:type="dxa"/>
          </w:tcPr>
          <w:p w14:paraId="1D266896" w14:textId="77777777" w:rsidR="00BD27DA" w:rsidRDefault="00BD27DA" w:rsidP="007137F0">
            <w:pPr>
              <w:pStyle w:val="ListParagraph"/>
              <w:ind w:left="0"/>
              <w:jc w:val="center"/>
              <w:rPr>
                <w:rFonts w:ascii="Bookman Old Style" w:hAnsi="Bookman Old Style"/>
              </w:rPr>
            </w:pPr>
            <w:r>
              <w:rPr>
                <w:rFonts w:ascii="Bookman Old Style" w:hAnsi="Bookman Old Style"/>
              </w:rPr>
              <w:t>4</w:t>
            </w:r>
          </w:p>
        </w:tc>
        <w:tc>
          <w:tcPr>
            <w:tcW w:w="3263" w:type="dxa"/>
          </w:tcPr>
          <w:p w14:paraId="6587049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7C7838D"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Construction/maintenance of toilet, ODF district</w:t>
            </w:r>
          </w:p>
        </w:tc>
        <w:tc>
          <w:tcPr>
            <w:tcW w:w="3439" w:type="dxa"/>
          </w:tcPr>
          <w:p w14:paraId="0C0E6D46"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0.79</w:t>
            </w:r>
          </w:p>
        </w:tc>
      </w:tr>
      <w:tr w:rsidR="00BD27DA" w14:paraId="416FBFF8" w14:textId="77777777" w:rsidTr="007137F0">
        <w:trPr>
          <w:trHeight w:val="211"/>
        </w:trPr>
        <w:tc>
          <w:tcPr>
            <w:tcW w:w="720" w:type="dxa"/>
          </w:tcPr>
          <w:p w14:paraId="57FDF31F" w14:textId="77777777" w:rsidR="00BD27DA" w:rsidRDefault="00BD27DA" w:rsidP="007137F0">
            <w:pPr>
              <w:pStyle w:val="ListParagraph"/>
              <w:ind w:left="0"/>
              <w:jc w:val="center"/>
              <w:rPr>
                <w:rFonts w:ascii="Bookman Old Style" w:hAnsi="Bookman Old Style"/>
              </w:rPr>
            </w:pPr>
            <w:r>
              <w:rPr>
                <w:rFonts w:ascii="Bookman Old Style" w:hAnsi="Bookman Old Style"/>
              </w:rPr>
              <w:t>5</w:t>
            </w:r>
          </w:p>
        </w:tc>
        <w:tc>
          <w:tcPr>
            <w:tcW w:w="3263" w:type="dxa"/>
          </w:tcPr>
          <w:p w14:paraId="4464C25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 Rajasthan</w:t>
            </w:r>
          </w:p>
        </w:tc>
        <w:tc>
          <w:tcPr>
            <w:tcW w:w="3147" w:type="dxa"/>
          </w:tcPr>
          <w:p w14:paraId="6880EB95"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Promotion of Education &amp; Development of E</w:t>
            </w:r>
            <w:r w:rsidRPr="00A744BC">
              <w:rPr>
                <w:rFonts w:ascii="Bookman Old Style" w:eastAsia="Times New Roman" w:hAnsi="Bookman Old Style" w:cs="Calibri"/>
                <w:color w:val="000000"/>
                <w:lang w:eastAsia="en-IN"/>
              </w:rPr>
              <w:t>ducational infrastructure</w:t>
            </w:r>
          </w:p>
        </w:tc>
        <w:tc>
          <w:tcPr>
            <w:tcW w:w="3439" w:type="dxa"/>
          </w:tcPr>
          <w:p w14:paraId="34DA9AC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25.22</w:t>
            </w:r>
          </w:p>
        </w:tc>
      </w:tr>
      <w:tr w:rsidR="00BD27DA" w14:paraId="3B7668E3" w14:textId="77777777" w:rsidTr="007137F0">
        <w:trPr>
          <w:trHeight w:val="211"/>
        </w:trPr>
        <w:tc>
          <w:tcPr>
            <w:tcW w:w="720" w:type="dxa"/>
          </w:tcPr>
          <w:p w14:paraId="77246F79" w14:textId="77777777" w:rsidR="00BD27DA" w:rsidRDefault="00BD27DA" w:rsidP="007137F0">
            <w:pPr>
              <w:pStyle w:val="ListParagraph"/>
              <w:ind w:left="0"/>
              <w:jc w:val="center"/>
              <w:rPr>
                <w:rFonts w:ascii="Bookman Old Style" w:hAnsi="Bookman Old Style"/>
              </w:rPr>
            </w:pPr>
            <w:r>
              <w:rPr>
                <w:rFonts w:ascii="Bookman Old Style" w:hAnsi="Bookman Old Style"/>
              </w:rPr>
              <w:t>6</w:t>
            </w:r>
          </w:p>
        </w:tc>
        <w:tc>
          <w:tcPr>
            <w:tcW w:w="3263" w:type="dxa"/>
          </w:tcPr>
          <w:p w14:paraId="4BD561C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5413F91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R</w:t>
            </w:r>
            <w:r w:rsidRPr="00386198">
              <w:rPr>
                <w:rFonts w:ascii="Bookman Old Style" w:eastAsia="Times New Roman" w:hAnsi="Bookman Old Style" w:cs="Calibri"/>
                <w:color w:val="000000"/>
                <w:lang w:eastAsia="en-IN"/>
              </w:rPr>
              <w:t>ehabilitation for persons with disabilities</w:t>
            </w:r>
          </w:p>
        </w:tc>
        <w:tc>
          <w:tcPr>
            <w:tcW w:w="3439" w:type="dxa"/>
          </w:tcPr>
          <w:p w14:paraId="1D46AD6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0.76</w:t>
            </w:r>
          </w:p>
        </w:tc>
      </w:tr>
      <w:tr w:rsidR="00BD27DA" w14:paraId="46688D92" w14:textId="77777777" w:rsidTr="007137F0">
        <w:trPr>
          <w:trHeight w:val="211"/>
        </w:trPr>
        <w:tc>
          <w:tcPr>
            <w:tcW w:w="720" w:type="dxa"/>
          </w:tcPr>
          <w:p w14:paraId="48A28F9A" w14:textId="77777777" w:rsidR="00BD27DA" w:rsidRDefault="00BD27DA" w:rsidP="007137F0">
            <w:pPr>
              <w:pStyle w:val="ListParagraph"/>
              <w:ind w:left="0"/>
              <w:jc w:val="center"/>
              <w:rPr>
                <w:rFonts w:ascii="Bookman Old Style" w:hAnsi="Bookman Old Style"/>
              </w:rPr>
            </w:pPr>
            <w:r>
              <w:rPr>
                <w:rFonts w:ascii="Bookman Old Style" w:hAnsi="Bookman Old Style"/>
              </w:rPr>
              <w:t>7</w:t>
            </w:r>
          </w:p>
        </w:tc>
        <w:tc>
          <w:tcPr>
            <w:tcW w:w="3263" w:type="dxa"/>
          </w:tcPr>
          <w:p w14:paraId="1F6BD732"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r>
              <w:rPr>
                <w:rFonts w:ascii="Bookman Old Style" w:eastAsia="Times New Roman" w:hAnsi="Bookman Old Style" w:cs="Calibri"/>
                <w:color w:val="000000"/>
                <w:lang w:eastAsia="en-IN"/>
              </w:rPr>
              <w:t xml:space="preserve">, </w:t>
            </w:r>
            <w:r w:rsidRPr="00A744BC">
              <w:rPr>
                <w:rFonts w:ascii="Bookman Old Style" w:eastAsia="Times New Roman" w:hAnsi="Bookman Old Style" w:cs="Calibri"/>
                <w:color w:val="000000"/>
                <w:lang w:eastAsia="en-IN"/>
              </w:rPr>
              <w:t>Arunachal Pradesh</w:t>
            </w:r>
          </w:p>
        </w:tc>
        <w:tc>
          <w:tcPr>
            <w:tcW w:w="3147" w:type="dxa"/>
          </w:tcPr>
          <w:p w14:paraId="072B614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Agriculture &amp; Sustainable L</w:t>
            </w:r>
            <w:r w:rsidRPr="00A744BC">
              <w:rPr>
                <w:rFonts w:ascii="Bookman Old Style" w:eastAsia="Times New Roman" w:hAnsi="Bookman Old Style" w:cs="Calibri"/>
                <w:color w:val="000000"/>
                <w:lang w:eastAsia="en-IN"/>
              </w:rPr>
              <w:t>ivelihood</w:t>
            </w:r>
            <w:r>
              <w:rPr>
                <w:rFonts w:ascii="Bookman Old Style" w:eastAsia="Times New Roman" w:hAnsi="Bookman Old Style" w:cs="Calibri"/>
                <w:color w:val="000000"/>
                <w:lang w:eastAsia="en-IN"/>
              </w:rPr>
              <w:t xml:space="preserve"> Development</w:t>
            </w:r>
          </w:p>
        </w:tc>
        <w:tc>
          <w:tcPr>
            <w:tcW w:w="3439" w:type="dxa"/>
          </w:tcPr>
          <w:p w14:paraId="263E7DB0"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10.03</w:t>
            </w:r>
          </w:p>
        </w:tc>
      </w:tr>
      <w:tr w:rsidR="00BD27DA" w14:paraId="04FAD4B7" w14:textId="77777777" w:rsidTr="007137F0">
        <w:trPr>
          <w:trHeight w:val="211"/>
        </w:trPr>
        <w:tc>
          <w:tcPr>
            <w:tcW w:w="720" w:type="dxa"/>
          </w:tcPr>
          <w:p w14:paraId="340C0291" w14:textId="77777777" w:rsidR="00BD27DA" w:rsidRDefault="00BD27DA" w:rsidP="007137F0">
            <w:pPr>
              <w:pStyle w:val="ListParagraph"/>
              <w:ind w:left="0"/>
              <w:jc w:val="center"/>
              <w:rPr>
                <w:rFonts w:ascii="Bookman Old Style" w:hAnsi="Bookman Old Style"/>
              </w:rPr>
            </w:pPr>
            <w:r>
              <w:rPr>
                <w:rFonts w:ascii="Bookman Old Style" w:hAnsi="Bookman Old Style"/>
              </w:rPr>
              <w:t>8</w:t>
            </w:r>
          </w:p>
        </w:tc>
        <w:tc>
          <w:tcPr>
            <w:tcW w:w="3263" w:type="dxa"/>
          </w:tcPr>
          <w:p w14:paraId="4BCB3710"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4E0C381A"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Skill Development</w:t>
            </w:r>
          </w:p>
        </w:tc>
        <w:tc>
          <w:tcPr>
            <w:tcW w:w="3439" w:type="dxa"/>
          </w:tcPr>
          <w:p w14:paraId="45D12EBD"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7.31</w:t>
            </w:r>
          </w:p>
        </w:tc>
      </w:tr>
      <w:tr w:rsidR="00BD27DA" w14:paraId="21758EB9" w14:textId="77777777" w:rsidTr="007137F0">
        <w:trPr>
          <w:trHeight w:val="211"/>
        </w:trPr>
        <w:tc>
          <w:tcPr>
            <w:tcW w:w="720" w:type="dxa"/>
          </w:tcPr>
          <w:p w14:paraId="25BF31F8" w14:textId="77777777" w:rsidR="00BD27DA" w:rsidRDefault="00BD27DA" w:rsidP="007137F0">
            <w:pPr>
              <w:pStyle w:val="ListParagraph"/>
              <w:ind w:left="0"/>
              <w:jc w:val="center"/>
              <w:rPr>
                <w:rFonts w:ascii="Bookman Old Style" w:hAnsi="Bookman Old Style"/>
              </w:rPr>
            </w:pPr>
            <w:r>
              <w:rPr>
                <w:rFonts w:ascii="Bookman Old Style" w:hAnsi="Bookman Old Style"/>
              </w:rPr>
              <w:t>9</w:t>
            </w:r>
          </w:p>
        </w:tc>
        <w:tc>
          <w:tcPr>
            <w:tcW w:w="3263" w:type="dxa"/>
          </w:tcPr>
          <w:p w14:paraId="32ECC77E"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40AE02C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Women Empowerment</w:t>
            </w:r>
          </w:p>
        </w:tc>
        <w:tc>
          <w:tcPr>
            <w:tcW w:w="3439" w:type="dxa"/>
          </w:tcPr>
          <w:p w14:paraId="6EADED4D"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3.45</w:t>
            </w:r>
          </w:p>
        </w:tc>
      </w:tr>
      <w:tr w:rsidR="00BD27DA" w14:paraId="68E646D0" w14:textId="77777777" w:rsidTr="007137F0">
        <w:trPr>
          <w:trHeight w:val="211"/>
        </w:trPr>
        <w:tc>
          <w:tcPr>
            <w:tcW w:w="720" w:type="dxa"/>
          </w:tcPr>
          <w:p w14:paraId="35F10A7A" w14:textId="77777777" w:rsidR="00BD27DA" w:rsidRDefault="00BD27DA" w:rsidP="007137F0">
            <w:pPr>
              <w:pStyle w:val="ListParagraph"/>
              <w:ind w:left="0"/>
              <w:jc w:val="center"/>
              <w:rPr>
                <w:rFonts w:ascii="Bookman Old Style" w:hAnsi="Bookman Old Style"/>
              </w:rPr>
            </w:pPr>
            <w:r>
              <w:rPr>
                <w:rFonts w:ascii="Bookman Old Style" w:hAnsi="Bookman Old Style"/>
              </w:rPr>
              <w:t>10</w:t>
            </w:r>
          </w:p>
        </w:tc>
        <w:tc>
          <w:tcPr>
            <w:tcW w:w="3263" w:type="dxa"/>
          </w:tcPr>
          <w:p w14:paraId="7B2BB7C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5736DFE7"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C</w:t>
            </w:r>
            <w:r w:rsidRPr="00A744BC">
              <w:rPr>
                <w:rFonts w:ascii="Bookman Old Style" w:eastAsia="Times New Roman" w:hAnsi="Bookman Old Style" w:cs="Calibri"/>
                <w:color w:val="000000"/>
                <w:lang w:eastAsia="en-IN"/>
              </w:rPr>
              <w:t>onservation of environment</w:t>
            </w:r>
          </w:p>
        </w:tc>
        <w:tc>
          <w:tcPr>
            <w:tcW w:w="3439" w:type="dxa"/>
          </w:tcPr>
          <w:p w14:paraId="6F38962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3.60</w:t>
            </w:r>
          </w:p>
        </w:tc>
      </w:tr>
      <w:tr w:rsidR="00BD27DA" w14:paraId="42895DB9" w14:textId="77777777" w:rsidTr="007137F0">
        <w:trPr>
          <w:trHeight w:val="211"/>
        </w:trPr>
        <w:tc>
          <w:tcPr>
            <w:tcW w:w="720" w:type="dxa"/>
          </w:tcPr>
          <w:p w14:paraId="65378D2D" w14:textId="77777777" w:rsidR="00BD27DA" w:rsidRDefault="00BD27DA" w:rsidP="007137F0">
            <w:pPr>
              <w:pStyle w:val="ListParagraph"/>
              <w:ind w:left="0"/>
              <w:jc w:val="center"/>
              <w:rPr>
                <w:rFonts w:ascii="Bookman Old Style" w:hAnsi="Bookman Old Style"/>
              </w:rPr>
            </w:pPr>
            <w:r>
              <w:rPr>
                <w:rFonts w:ascii="Bookman Old Style" w:hAnsi="Bookman Old Style"/>
              </w:rPr>
              <w:t>11</w:t>
            </w:r>
          </w:p>
        </w:tc>
        <w:tc>
          <w:tcPr>
            <w:tcW w:w="3263" w:type="dxa"/>
          </w:tcPr>
          <w:p w14:paraId="1F2FDB9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A087E2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w:t>
            </w:r>
            <w:r w:rsidRPr="00A744BC">
              <w:rPr>
                <w:rFonts w:ascii="Bookman Old Style" w:eastAsia="Times New Roman" w:hAnsi="Bookman Old Style" w:cs="Calibri"/>
                <w:color w:val="000000"/>
                <w:lang w:eastAsia="en-IN"/>
              </w:rPr>
              <w:t>romotion of art, culture</w:t>
            </w:r>
          </w:p>
        </w:tc>
        <w:tc>
          <w:tcPr>
            <w:tcW w:w="3439" w:type="dxa"/>
          </w:tcPr>
          <w:p w14:paraId="02DBBA5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0.06</w:t>
            </w:r>
          </w:p>
        </w:tc>
      </w:tr>
      <w:tr w:rsidR="00BD27DA" w14:paraId="1C42C7C3" w14:textId="77777777" w:rsidTr="007137F0">
        <w:trPr>
          <w:trHeight w:val="211"/>
        </w:trPr>
        <w:tc>
          <w:tcPr>
            <w:tcW w:w="720" w:type="dxa"/>
          </w:tcPr>
          <w:p w14:paraId="2ADD572E" w14:textId="77777777" w:rsidR="00BD27DA" w:rsidRDefault="00BD27DA" w:rsidP="007137F0">
            <w:pPr>
              <w:pStyle w:val="ListParagraph"/>
              <w:ind w:left="0"/>
              <w:jc w:val="center"/>
              <w:rPr>
                <w:rFonts w:ascii="Bookman Old Style" w:hAnsi="Bookman Old Style"/>
              </w:rPr>
            </w:pPr>
            <w:r>
              <w:rPr>
                <w:rFonts w:ascii="Bookman Old Style" w:hAnsi="Bookman Old Style"/>
              </w:rPr>
              <w:t>12</w:t>
            </w:r>
          </w:p>
        </w:tc>
        <w:tc>
          <w:tcPr>
            <w:tcW w:w="3263" w:type="dxa"/>
          </w:tcPr>
          <w:p w14:paraId="08664972"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571C43B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Sports</w:t>
            </w:r>
          </w:p>
        </w:tc>
        <w:tc>
          <w:tcPr>
            <w:tcW w:w="3439" w:type="dxa"/>
          </w:tcPr>
          <w:p w14:paraId="725E0716"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4.65</w:t>
            </w:r>
          </w:p>
        </w:tc>
      </w:tr>
      <w:tr w:rsidR="00BD27DA" w14:paraId="5798E6EF" w14:textId="77777777" w:rsidTr="007137F0">
        <w:trPr>
          <w:trHeight w:val="211"/>
        </w:trPr>
        <w:tc>
          <w:tcPr>
            <w:tcW w:w="720" w:type="dxa"/>
          </w:tcPr>
          <w:p w14:paraId="48F6458D" w14:textId="77777777" w:rsidR="00BD27DA" w:rsidRDefault="00BD27DA" w:rsidP="007137F0">
            <w:pPr>
              <w:pStyle w:val="ListParagraph"/>
              <w:ind w:left="0"/>
              <w:jc w:val="center"/>
              <w:rPr>
                <w:rFonts w:ascii="Bookman Old Style" w:hAnsi="Bookman Old Style"/>
              </w:rPr>
            </w:pPr>
            <w:r>
              <w:rPr>
                <w:rFonts w:ascii="Bookman Old Style" w:hAnsi="Bookman Old Style"/>
              </w:rPr>
              <w:t>13</w:t>
            </w:r>
          </w:p>
        </w:tc>
        <w:tc>
          <w:tcPr>
            <w:tcW w:w="3263" w:type="dxa"/>
          </w:tcPr>
          <w:p w14:paraId="2AD71787"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18AE5FB3"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Development of Rural Connectivity / Community Infrastructure</w:t>
            </w:r>
          </w:p>
        </w:tc>
        <w:tc>
          <w:tcPr>
            <w:tcW w:w="3439" w:type="dxa"/>
          </w:tcPr>
          <w:p w14:paraId="749A1EB4"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27.57</w:t>
            </w:r>
          </w:p>
        </w:tc>
      </w:tr>
      <w:tr w:rsidR="00BD27DA" w14:paraId="092FE8CC" w14:textId="77777777" w:rsidTr="007137F0">
        <w:trPr>
          <w:trHeight w:val="211"/>
        </w:trPr>
        <w:tc>
          <w:tcPr>
            <w:tcW w:w="720" w:type="dxa"/>
          </w:tcPr>
          <w:p w14:paraId="1FE04F4B" w14:textId="77777777" w:rsidR="00BD27DA" w:rsidRDefault="00BD27DA" w:rsidP="007137F0">
            <w:pPr>
              <w:pStyle w:val="ListParagraph"/>
              <w:ind w:left="0"/>
              <w:jc w:val="center"/>
              <w:rPr>
                <w:rFonts w:ascii="Bookman Old Style" w:hAnsi="Bookman Old Style"/>
              </w:rPr>
            </w:pPr>
            <w:r>
              <w:rPr>
                <w:rFonts w:ascii="Bookman Old Style" w:hAnsi="Bookman Old Style"/>
              </w:rPr>
              <w:t>14</w:t>
            </w:r>
          </w:p>
        </w:tc>
        <w:tc>
          <w:tcPr>
            <w:tcW w:w="3263" w:type="dxa"/>
          </w:tcPr>
          <w:p w14:paraId="7B4EBC5F"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Pan India</w:t>
            </w:r>
          </w:p>
        </w:tc>
        <w:tc>
          <w:tcPr>
            <w:tcW w:w="3147" w:type="dxa"/>
          </w:tcPr>
          <w:p w14:paraId="169D7755"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 xml:space="preserve">Prime Minister </w:t>
            </w:r>
            <w:proofErr w:type="spellStart"/>
            <w:r w:rsidRPr="00A744BC">
              <w:rPr>
                <w:rFonts w:ascii="Bookman Old Style" w:eastAsia="Times New Roman" w:hAnsi="Bookman Old Style" w:cs="Calibri"/>
                <w:color w:val="000000"/>
                <w:lang w:eastAsia="en-IN"/>
              </w:rPr>
              <w:t>Ujjwala</w:t>
            </w:r>
            <w:proofErr w:type="spellEnd"/>
            <w:r w:rsidRPr="00A744BC">
              <w:rPr>
                <w:rFonts w:ascii="Bookman Old Style" w:eastAsia="Times New Roman" w:hAnsi="Bookman Old Style" w:cs="Calibri"/>
                <w:color w:val="000000"/>
                <w:lang w:eastAsia="en-IN"/>
              </w:rPr>
              <w:t xml:space="preserve"> </w:t>
            </w:r>
            <w:proofErr w:type="spellStart"/>
            <w:r w:rsidRPr="00A744BC">
              <w:rPr>
                <w:rFonts w:ascii="Bookman Old Style" w:eastAsia="Times New Roman" w:hAnsi="Bookman Old Style" w:cs="Calibri"/>
                <w:color w:val="000000"/>
                <w:lang w:eastAsia="en-IN"/>
              </w:rPr>
              <w:t>Yojna</w:t>
            </w:r>
            <w:proofErr w:type="spellEnd"/>
            <w:r w:rsidRPr="00A744BC">
              <w:rPr>
                <w:rFonts w:ascii="Bookman Old Style" w:eastAsia="Times New Roman" w:hAnsi="Bookman Old Style" w:cs="Calibri"/>
                <w:color w:val="000000"/>
                <w:lang w:eastAsia="en-IN"/>
              </w:rPr>
              <w:t xml:space="preserve"> (PMUY)</w:t>
            </w:r>
          </w:p>
        </w:tc>
        <w:tc>
          <w:tcPr>
            <w:tcW w:w="3439" w:type="dxa"/>
          </w:tcPr>
          <w:p w14:paraId="31F7C43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5.18</w:t>
            </w:r>
          </w:p>
        </w:tc>
      </w:tr>
      <w:tr w:rsidR="00BD27DA" w14:paraId="4AF01F7F" w14:textId="77777777" w:rsidTr="007137F0">
        <w:trPr>
          <w:trHeight w:val="211"/>
        </w:trPr>
        <w:tc>
          <w:tcPr>
            <w:tcW w:w="7130" w:type="dxa"/>
            <w:gridSpan w:val="3"/>
          </w:tcPr>
          <w:p w14:paraId="0E029A07" w14:textId="77777777" w:rsidR="00BD27DA" w:rsidRPr="002A60A8" w:rsidRDefault="00BD27DA" w:rsidP="007137F0">
            <w:pPr>
              <w:pStyle w:val="ListParagraph"/>
              <w:ind w:left="0"/>
              <w:jc w:val="center"/>
              <w:rPr>
                <w:rFonts w:ascii="Bookman Old Style" w:eastAsia="Times New Roman" w:hAnsi="Bookman Old Style" w:cs="Calibri"/>
                <w:b/>
                <w:bCs/>
                <w:color w:val="000000"/>
                <w:lang w:eastAsia="en-IN"/>
              </w:rPr>
            </w:pPr>
            <w:r w:rsidRPr="002A60A8">
              <w:rPr>
                <w:rFonts w:ascii="Bookman Old Style" w:eastAsia="Times New Roman" w:hAnsi="Bookman Old Style" w:cs="Calibri"/>
                <w:b/>
                <w:bCs/>
                <w:color w:val="000000"/>
                <w:lang w:eastAsia="en-IN"/>
              </w:rPr>
              <w:t>Total</w:t>
            </w:r>
          </w:p>
        </w:tc>
        <w:tc>
          <w:tcPr>
            <w:tcW w:w="3439" w:type="dxa"/>
          </w:tcPr>
          <w:p w14:paraId="14DBAFB3"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b/>
                <w:bCs/>
                <w:color w:val="000000"/>
                <w:lang w:eastAsia="en-IN"/>
              </w:rPr>
              <w:t>98.21</w:t>
            </w:r>
          </w:p>
        </w:tc>
      </w:tr>
    </w:tbl>
    <w:p w14:paraId="46988272" w14:textId="77777777" w:rsidR="00BD27DA" w:rsidRDefault="00BD27DA" w:rsidP="00BD27DA">
      <w:pPr>
        <w:spacing w:after="0" w:line="240" w:lineRule="auto"/>
        <w:ind w:right="-482"/>
        <w:rPr>
          <w:rFonts w:ascii="Tahoma" w:hAnsi="Tahoma" w:cs="Tahoma"/>
          <w:b/>
          <w:u w:val="single"/>
          <w:lang w:val="en-US"/>
        </w:rPr>
      </w:pPr>
    </w:p>
    <w:p w14:paraId="34A157C2" w14:textId="2CB0822F" w:rsidR="00B064F7" w:rsidRDefault="00B064F7" w:rsidP="0044759C">
      <w:pPr>
        <w:spacing w:after="0" w:line="240" w:lineRule="auto"/>
        <w:ind w:right="-482"/>
        <w:jc w:val="right"/>
        <w:rPr>
          <w:rFonts w:ascii="Tahoma" w:hAnsi="Tahoma" w:cs="Tahoma"/>
          <w:b/>
          <w:u w:val="single"/>
          <w:lang w:val="en-US"/>
        </w:rPr>
      </w:pPr>
    </w:p>
    <w:p w14:paraId="0A7F01F5" w14:textId="457ACAAA" w:rsidR="00B064F7" w:rsidRDefault="00B064F7" w:rsidP="0044759C">
      <w:pPr>
        <w:spacing w:after="0" w:line="240" w:lineRule="auto"/>
        <w:ind w:right="-482"/>
        <w:jc w:val="right"/>
        <w:rPr>
          <w:rFonts w:ascii="Tahoma" w:hAnsi="Tahoma" w:cs="Tahoma"/>
          <w:b/>
          <w:u w:val="single"/>
          <w:lang w:val="en-US"/>
        </w:rPr>
      </w:pPr>
    </w:p>
    <w:p w14:paraId="12BDB5DD" w14:textId="12F68FD7" w:rsidR="00B064F7" w:rsidRDefault="00B064F7" w:rsidP="0044759C">
      <w:pPr>
        <w:spacing w:after="0" w:line="240" w:lineRule="auto"/>
        <w:ind w:right="-482"/>
        <w:jc w:val="right"/>
        <w:rPr>
          <w:rFonts w:ascii="Tahoma" w:hAnsi="Tahoma" w:cs="Tahoma"/>
          <w:b/>
          <w:u w:val="single"/>
          <w:lang w:val="en-US"/>
        </w:rPr>
      </w:pPr>
    </w:p>
    <w:p w14:paraId="17F8F98F" w14:textId="458A9D3E" w:rsidR="00B064F7" w:rsidRDefault="00B064F7" w:rsidP="0044759C">
      <w:pPr>
        <w:spacing w:after="0" w:line="240" w:lineRule="auto"/>
        <w:ind w:right="-482"/>
        <w:jc w:val="right"/>
        <w:rPr>
          <w:rFonts w:ascii="Tahoma" w:hAnsi="Tahoma" w:cs="Tahoma"/>
          <w:b/>
          <w:u w:val="single"/>
          <w:lang w:val="en-US"/>
        </w:rPr>
      </w:pPr>
    </w:p>
    <w:p w14:paraId="71BF3980" w14:textId="500DC581" w:rsidR="00B064F7" w:rsidRDefault="00B064F7" w:rsidP="0044759C">
      <w:pPr>
        <w:spacing w:after="0" w:line="240" w:lineRule="auto"/>
        <w:ind w:right="-482"/>
        <w:jc w:val="right"/>
        <w:rPr>
          <w:rFonts w:ascii="Tahoma" w:hAnsi="Tahoma" w:cs="Tahoma"/>
          <w:b/>
          <w:u w:val="single"/>
          <w:lang w:val="en-US"/>
        </w:rPr>
      </w:pPr>
    </w:p>
    <w:p w14:paraId="3B5ED62E" w14:textId="404B8744" w:rsidR="00B064F7" w:rsidRDefault="00B064F7" w:rsidP="0044759C">
      <w:pPr>
        <w:spacing w:after="0" w:line="240" w:lineRule="auto"/>
        <w:ind w:right="-482"/>
        <w:jc w:val="right"/>
        <w:rPr>
          <w:rFonts w:ascii="Tahoma" w:hAnsi="Tahoma" w:cs="Tahoma"/>
          <w:b/>
          <w:u w:val="single"/>
          <w:lang w:val="en-US"/>
        </w:rPr>
      </w:pPr>
    </w:p>
    <w:p w14:paraId="2C910C67" w14:textId="539596F2" w:rsidR="00B064F7" w:rsidRDefault="00B064F7" w:rsidP="0044759C">
      <w:pPr>
        <w:spacing w:after="0" w:line="240" w:lineRule="auto"/>
        <w:ind w:right="-482"/>
        <w:jc w:val="right"/>
        <w:rPr>
          <w:rFonts w:ascii="Tahoma" w:hAnsi="Tahoma" w:cs="Tahoma"/>
          <w:b/>
          <w:u w:val="single"/>
          <w:lang w:val="en-US"/>
        </w:rPr>
      </w:pPr>
    </w:p>
    <w:p w14:paraId="2CCC9F5A" w14:textId="410A0694" w:rsidR="00B064F7" w:rsidRDefault="00B064F7" w:rsidP="0044759C">
      <w:pPr>
        <w:spacing w:after="0" w:line="240" w:lineRule="auto"/>
        <w:ind w:right="-482"/>
        <w:jc w:val="right"/>
        <w:rPr>
          <w:rFonts w:ascii="Tahoma" w:hAnsi="Tahoma" w:cs="Tahoma"/>
          <w:b/>
          <w:u w:val="single"/>
          <w:lang w:val="en-US"/>
        </w:rPr>
      </w:pPr>
    </w:p>
    <w:p w14:paraId="38AB2F29" w14:textId="1A3D181B" w:rsidR="00B064F7" w:rsidRDefault="00B064F7" w:rsidP="0044759C">
      <w:pPr>
        <w:spacing w:after="0" w:line="240" w:lineRule="auto"/>
        <w:ind w:right="-482"/>
        <w:jc w:val="right"/>
        <w:rPr>
          <w:rFonts w:ascii="Tahoma" w:hAnsi="Tahoma" w:cs="Tahoma"/>
          <w:b/>
          <w:u w:val="single"/>
          <w:lang w:val="en-US"/>
        </w:rPr>
      </w:pPr>
    </w:p>
    <w:p w14:paraId="34D27FFA" w14:textId="0A846E31" w:rsidR="00B064F7" w:rsidRDefault="00B064F7" w:rsidP="0044759C">
      <w:pPr>
        <w:spacing w:after="0" w:line="240" w:lineRule="auto"/>
        <w:ind w:right="-482"/>
        <w:jc w:val="right"/>
        <w:rPr>
          <w:rFonts w:ascii="Tahoma" w:hAnsi="Tahoma" w:cs="Tahoma"/>
          <w:b/>
          <w:u w:val="single"/>
          <w:lang w:val="en-US"/>
        </w:rPr>
      </w:pPr>
    </w:p>
    <w:p w14:paraId="15841583" w14:textId="0739EF8D" w:rsidR="00B064F7" w:rsidRDefault="00B064F7" w:rsidP="0044759C">
      <w:pPr>
        <w:spacing w:after="0" w:line="240" w:lineRule="auto"/>
        <w:ind w:right="-482"/>
        <w:jc w:val="right"/>
        <w:rPr>
          <w:rFonts w:ascii="Tahoma" w:hAnsi="Tahoma" w:cs="Tahoma"/>
          <w:b/>
          <w:u w:val="single"/>
          <w:lang w:val="en-US"/>
        </w:rPr>
      </w:pPr>
    </w:p>
    <w:p w14:paraId="54A7A719" w14:textId="3EC250BC" w:rsidR="00B064F7" w:rsidRDefault="00B064F7" w:rsidP="0044759C">
      <w:pPr>
        <w:spacing w:after="0" w:line="240" w:lineRule="auto"/>
        <w:ind w:right="-482"/>
        <w:jc w:val="right"/>
        <w:rPr>
          <w:rFonts w:ascii="Tahoma" w:hAnsi="Tahoma" w:cs="Tahoma"/>
          <w:b/>
          <w:u w:val="single"/>
          <w:lang w:val="en-US"/>
        </w:rPr>
      </w:pPr>
    </w:p>
    <w:p w14:paraId="3FA0104B" w14:textId="7A9DD879" w:rsidR="00B064F7" w:rsidRDefault="00B064F7" w:rsidP="0044759C">
      <w:pPr>
        <w:spacing w:after="0" w:line="240" w:lineRule="auto"/>
        <w:ind w:right="-482"/>
        <w:jc w:val="right"/>
        <w:rPr>
          <w:rFonts w:ascii="Tahoma" w:hAnsi="Tahoma" w:cs="Tahoma"/>
          <w:b/>
          <w:u w:val="single"/>
          <w:lang w:val="en-US"/>
        </w:rPr>
      </w:pPr>
    </w:p>
    <w:p w14:paraId="148681E3" w14:textId="0731928C" w:rsidR="00B064F7" w:rsidRDefault="00B064F7" w:rsidP="0044759C">
      <w:pPr>
        <w:spacing w:after="0" w:line="240" w:lineRule="auto"/>
        <w:ind w:right="-482"/>
        <w:jc w:val="right"/>
        <w:rPr>
          <w:rFonts w:ascii="Tahoma" w:hAnsi="Tahoma" w:cs="Tahoma"/>
          <w:b/>
          <w:u w:val="single"/>
          <w:lang w:val="en-US"/>
        </w:rPr>
      </w:pPr>
    </w:p>
    <w:p w14:paraId="13CFB75D" w14:textId="22BA2E99" w:rsidR="00B064F7" w:rsidRDefault="00B064F7" w:rsidP="0044759C">
      <w:pPr>
        <w:spacing w:after="0" w:line="240" w:lineRule="auto"/>
        <w:ind w:right="-482"/>
        <w:jc w:val="right"/>
        <w:rPr>
          <w:rFonts w:ascii="Tahoma" w:hAnsi="Tahoma" w:cs="Tahoma"/>
          <w:b/>
          <w:u w:val="single"/>
          <w:lang w:val="en-US"/>
        </w:rPr>
      </w:pPr>
    </w:p>
    <w:p w14:paraId="5B9A65D1" w14:textId="4D40F2A5" w:rsidR="00B064F7" w:rsidRDefault="00B064F7" w:rsidP="0044759C">
      <w:pPr>
        <w:spacing w:after="0" w:line="240" w:lineRule="auto"/>
        <w:ind w:right="-482"/>
        <w:jc w:val="right"/>
        <w:rPr>
          <w:rFonts w:ascii="Tahoma" w:hAnsi="Tahoma" w:cs="Tahoma"/>
          <w:b/>
          <w:u w:val="single"/>
          <w:lang w:val="en-US"/>
        </w:rPr>
      </w:pPr>
    </w:p>
    <w:p w14:paraId="4FA9771C" w14:textId="334B5ED7" w:rsidR="00B064F7" w:rsidRDefault="00B064F7" w:rsidP="0044759C">
      <w:pPr>
        <w:spacing w:after="0" w:line="240" w:lineRule="auto"/>
        <w:ind w:right="-482"/>
        <w:jc w:val="right"/>
        <w:rPr>
          <w:rFonts w:ascii="Tahoma" w:hAnsi="Tahoma" w:cs="Tahoma"/>
          <w:b/>
          <w:u w:val="single"/>
          <w:lang w:val="en-US"/>
        </w:rPr>
      </w:pPr>
    </w:p>
    <w:p w14:paraId="6D8226A2" w14:textId="35110E76" w:rsidR="00B064F7" w:rsidRDefault="00B064F7" w:rsidP="0044759C">
      <w:pPr>
        <w:spacing w:after="0" w:line="240" w:lineRule="auto"/>
        <w:ind w:right="-482"/>
        <w:jc w:val="right"/>
        <w:rPr>
          <w:rFonts w:ascii="Tahoma" w:hAnsi="Tahoma" w:cs="Tahoma"/>
          <w:b/>
          <w:u w:val="single"/>
          <w:lang w:val="en-US"/>
        </w:rPr>
      </w:pPr>
    </w:p>
    <w:p w14:paraId="6A649736" w14:textId="78FA09E9" w:rsidR="00B064F7" w:rsidRDefault="00B064F7" w:rsidP="0044759C">
      <w:pPr>
        <w:spacing w:after="0" w:line="240" w:lineRule="auto"/>
        <w:ind w:right="-482"/>
        <w:jc w:val="right"/>
        <w:rPr>
          <w:rFonts w:ascii="Tahoma" w:hAnsi="Tahoma" w:cs="Tahoma"/>
          <w:b/>
          <w:u w:val="single"/>
          <w:lang w:val="en-US"/>
        </w:rPr>
      </w:pPr>
    </w:p>
    <w:p w14:paraId="2B5B2C07" w14:textId="63B4D019" w:rsidR="00226306" w:rsidRDefault="00226306" w:rsidP="0044759C">
      <w:pPr>
        <w:spacing w:after="0" w:line="240" w:lineRule="auto"/>
        <w:ind w:right="-482"/>
        <w:jc w:val="right"/>
        <w:rPr>
          <w:rFonts w:ascii="Tahoma" w:hAnsi="Tahoma" w:cs="Tahoma"/>
          <w:b/>
          <w:u w:val="single"/>
          <w:lang w:val="en-US"/>
        </w:rPr>
      </w:pPr>
    </w:p>
    <w:p w14:paraId="2AA03AD5" w14:textId="5FFDB87F" w:rsidR="00226306" w:rsidRDefault="00226306" w:rsidP="0044759C">
      <w:pPr>
        <w:spacing w:after="0" w:line="240" w:lineRule="auto"/>
        <w:ind w:right="-482"/>
        <w:jc w:val="right"/>
        <w:rPr>
          <w:rFonts w:ascii="Tahoma" w:hAnsi="Tahoma" w:cs="Tahoma"/>
          <w:b/>
          <w:u w:val="single"/>
          <w:lang w:val="en-US"/>
        </w:rPr>
      </w:pPr>
    </w:p>
    <w:p w14:paraId="239BC60B" w14:textId="2A0948AC" w:rsidR="00226306" w:rsidRDefault="00226306" w:rsidP="0044759C">
      <w:pPr>
        <w:spacing w:after="0" w:line="240" w:lineRule="auto"/>
        <w:ind w:right="-482"/>
        <w:jc w:val="right"/>
        <w:rPr>
          <w:rFonts w:ascii="Tahoma" w:hAnsi="Tahoma" w:cs="Tahoma"/>
          <w:b/>
          <w:u w:val="single"/>
          <w:lang w:val="en-US"/>
        </w:rPr>
      </w:pPr>
    </w:p>
    <w:p w14:paraId="783C302C" w14:textId="77777777" w:rsidR="00226306" w:rsidRDefault="00226306" w:rsidP="0044759C">
      <w:pPr>
        <w:spacing w:after="0" w:line="240" w:lineRule="auto"/>
        <w:ind w:right="-482"/>
        <w:jc w:val="right"/>
        <w:rPr>
          <w:rFonts w:ascii="Tahoma" w:hAnsi="Tahoma" w:cs="Tahoma"/>
          <w:b/>
          <w:u w:val="single"/>
          <w:lang w:val="en-US"/>
        </w:rPr>
      </w:pPr>
    </w:p>
    <w:tbl>
      <w:tblPr>
        <w:tblStyle w:val="TableGrid"/>
        <w:tblW w:w="10569" w:type="dxa"/>
        <w:tblInd w:w="-731" w:type="dxa"/>
        <w:tblLook w:val="04A0" w:firstRow="1" w:lastRow="0" w:firstColumn="1" w:lastColumn="0" w:noHBand="0" w:noVBand="1"/>
      </w:tblPr>
      <w:tblGrid>
        <w:gridCol w:w="720"/>
        <w:gridCol w:w="3263"/>
        <w:gridCol w:w="3147"/>
        <w:gridCol w:w="3439"/>
      </w:tblGrid>
      <w:tr w:rsidR="00BD27DA" w14:paraId="69BC3AFA" w14:textId="77777777" w:rsidTr="007137F0">
        <w:trPr>
          <w:trHeight w:val="201"/>
        </w:trPr>
        <w:tc>
          <w:tcPr>
            <w:tcW w:w="10569" w:type="dxa"/>
            <w:gridSpan w:val="4"/>
          </w:tcPr>
          <w:p w14:paraId="1B60C041" w14:textId="77777777" w:rsidR="00BD27DA" w:rsidRDefault="00BD27DA" w:rsidP="007137F0">
            <w:pPr>
              <w:pStyle w:val="ListParagraph"/>
              <w:ind w:left="0"/>
              <w:jc w:val="center"/>
              <w:rPr>
                <w:rFonts w:ascii="Bookman Old Style" w:hAnsi="Bookman Old Style"/>
                <w:b/>
                <w:bCs/>
              </w:rPr>
            </w:pPr>
            <w:r w:rsidRPr="00B2038B">
              <w:rPr>
                <w:rFonts w:ascii="Bookman Old Style" w:hAnsi="Bookman Old Style"/>
                <w:b/>
                <w:bCs/>
              </w:rPr>
              <w:t>Financial Year: 202</w:t>
            </w:r>
            <w:r>
              <w:rPr>
                <w:rFonts w:ascii="Bookman Old Style" w:hAnsi="Bookman Old Style"/>
                <w:b/>
                <w:bCs/>
              </w:rPr>
              <w:t>3</w:t>
            </w:r>
            <w:r w:rsidRPr="00B2038B">
              <w:rPr>
                <w:rFonts w:ascii="Bookman Old Style" w:hAnsi="Bookman Old Style"/>
                <w:b/>
                <w:bCs/>
              </w:rPr>
              <w:t>-2</w:t>
            </w:r>
            <w:r>
              <w:rPr>
                <w:rFonts w:ascii="Bookman Old Style" w:hAnsi="Bookman Old Style"/>
                <w:b/>
                <w:bCs/>
              </w:rPr>
              <w:t>4</w:t>
            </w:r>
          </w:p>
        </w:tc>
      </w:tr>
      <w:tr w:rsidR="00BD27DA" w14:paraId="3608E829" w14:textId="77777777" w:rsidTr="007137F0">
        <w:trPr>
          <w:trHeight w:val="211"/>
        </w:trPr>
        <w:tc>
          <w:tcPr>
            <w:tcW w:w="720" w:type="dxa"/>
          </w:tcPr>
          <w:p w14:paraId="752F7FF4" w14:textId="77777777" w:rsidR="00BD27DA" w:rsidRDefault="00BD27DA" w:rsidP="007137F0">
            <w:pPr>
              <w:pStyle w:val="ListParagraph"/>
              <w:ind w:left="0"/>
              <w:rPr>
                <w:rFonts w:ascii="Bookman Old Style" w:hAnsi="Bookman Old Style"/>
                <w:b/>
                <w:bCs/>
              </w:rPr>
            </w:pPr>
            <w:r>
              <w:rPr>
                <w:rFonts w:ascii="Bookman Old Style" w:hAnsi="Bookman Old Style"/>
                <w:b/>
                <w:bCs/>
              </w:rPr>
              <w:t>S/n</w:t>
            </w:r>
          </w:p>
        </w:tc>
        <w:tc>
          <w:tcPr>
            <w:tcW w:w="3263" w:type="dxa"/>
          </w:tcPr>
          <w:p w14:paraId="3A4CAC80"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State / UT / Region</w:t>
            </w:r>
          </w:p>
        </w:tc>
        <w:tc>
          <w:tcPr>
            <w:tcW w:w="3147" w:type="dxa"/>
          </w:tcPr>
          <w:p w14:paraId="2A8283E4"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Thematic Area / Project</w:t>
            </w:r>
          </w:p>
        </w:tc>
        <w:tc>
          <w:tcPr>
            <w:tcW w:w="3439" w:type="dxa"/>
          </w:tcPr>
          <w:p w14:paraId="6C0A900D"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Amount</w:t>
            </w:r>
          </w:p>
          <w:p w14:paraId="6C4534D6"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(in Rs. Cr)</w:t>
            </w:r>
          </w:p>
        </w:tc>
      </w:tr>
      <w:tr w:rsidR="00BD27DA" w14:paraId="11E21EA2" w14:textId="77777777" w:rsidTr="007137F0">
        <w:trPr>
          <w:trHeight w:val="211"/>
        </w:trPr>
        <w:tc>
          <w:tcPr>
            <w:tcW w:w="720" w:type="dxa"/>
          </w:tcPr>
          <w:p w14:paraId="0EBF2E76"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1</w:t>
            </w:r>
          </w:p>
        </w:tc>
        <w:tc>
          <w:tcPr>
            <w:tcW w:w="3263" w:type="dxa"/>
          </w:tcPr>
          <w:p w14:paraId="576615DF"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Assam, Arunachal Pradesh &amp; Andhra Pradesh</w:t>
            </w:r>
          </w:p>
        </w:tc>
        <w:tc>
          <w:tcPr>
            <w:tcW w:w="3147" w:type="dxa"/>
          </w:tcPr>
          <w:p w14:paraId="0261DDEA" w14:textId="77777777" w:rsidR="00BD27DA" w:rsidRDefault="00BD27DA" w:rsidP="007137F0">
            <w:pPr>
              <w:pStyle w:val="ListParagraph"/>
              <w:ind w:left="0"/>
              <w:jc w:val="center"/>
              <w:rPr>
                <w:rFonts w:ascii="Bookman Old Style" w:hAnsi="Bookman Old Style"/>
                <w:b/>
                <w:bCs/>
              </w:rPr>
            </w:pPr>
            <w:r>
              <w:rPr>
                <w:rFonts w:ascii="Bookman Old Style" w:hAnsi="Bookman Old Style"/>
              </w:rPr>
              <w:t>Health &amp; Nutrition</w:t>
            </w:r>
          </w:p>
        </w:tc>
        <w:tc>
          <w:tcPr>
            <w:tcW w:w="3439" w:type="dxa"/>
          </w:tcPr>
          <w:p w14:paraId="7F8AFB92" w14:textId="77777777" w:rsidR="00BD27DA" w:rsidRPr="00CF34A4" w:rsidRDefault="00BD27DA" w:rsidP="007137F0">
            <w:pPr>
              <w:pStyle w:val="ListParagraph"/>
              <w:ind w:left="0"/>
              <w:jc w:val="center"/>
              <w:rPr>
                <w:rFonts w:ascii="Bookman Old Style" w:hAnsi="Bookman Old Style"/>
              </w:rPr>
            </w:pPr>
            <w:r>
              <w:rPr>
                <w:rFonts w:ascii="Bookman Old Style" w:eastAsia="Times New Roman" w:hAnsi="Bookman Old Style" w:cs="Calibri"/>
                <w:color w:val="000000"/>
                <w:lang w:eastAsia="en-IN"/>
              </w:rPr>
              <w:t>32</w:t>
            </w:r>
            <w:r w:rsidRPr="00CF34A4">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18</w:t>
            </w:r>
          </w:p>
        </w:tc>
      </w:tr>
      <w:tr w:rsidR="00BD27DA" w14:paraId="774AFAB8" w14:textId="77777777" w:rsidTr="007137F0">
        <w:trPr>
          <w:trHeight w:val="211"/>
        </w:trPr>
        <w:tc>
          <w:tcPr>
            <w:tcW w:w="720" w:type="dxa"/>
          </w:tcPr>
          <w:p w14:paraId="2ABDEA5F" w14:textId="77777777" w:rsidR="00BD27DA" w:rsidRDefault="00BD27DA" w:rsidP="007137F0">
            <w:pPr>
              <w:pStyle w:val="ListParagraph"/>
              <w:ind w:left="0"/>
              <w:jc w:val="center"/>
              <w:rPr>
                <w:rFonts w:ascii="Bookman Old Style" w:hAnsi="Bookman Old Style"/>
              </w:rPr>
            </w:pPr>
            <w:r>
              <w:rPr>
                <w:rFonts w:ascii="Bookman Old Style" w:hAnsi="Bookman Old Style"/>
              </w:rPr>
              <w:t>2</w:t>
            </w:r>
          </w:p>
        </w:tc>
        <w:tc>
          <w:tcPr>
            <w:tcW w:w="3263" w:type="dxa"/>
          </w:tcPr>
          <w:p w14:paraId="52D4F6D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 Rajasthan</w:t>
            </w:r>
          </w:p>
        </w:tc>
        <w:tc>
          <w:tcPr>
            <w:tcW w:w="3147" w:type="dxa"/>
          </w:tcPr>
          <w:p w14:paraId="4F0F202D"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Promotion of Education &amp; Development of E</w:t>
            </w:r>
            <w:r w:rsidRPr="00A744BC">
              <w:rPr>
                <w:rFonts w:ascii="Bookman Old Style" w:eastAsia="Times New Roman" w:hAnsi="Bookman Old Style" w:cs="Calibri"/>
                <w:color w:val="000000"/>
                <w:lang w:eastAsia="en-IN"/>
              </w:rPr>
              <w:t>ducational infrastructure</w:t>
            </w:r>
          </w:p>
        </w:tc>
        <w:tc>
          <w:tcPr>
            <w:tcW w:w="3439" w:type="dxa"/>
          </w:tcPr>
          <w:p w14:paraId="1252386A"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17.</w:t>
            </w:r>
            <w:r>
              <w:rPr>
                <w:rFonts w:ascii="Bookman Old Style" w:eastAsia="Times New Roman" w:hAnsi="Bookman Old Style" w:cs="Calibri"/>
                <w:color w:val="000000"/>
                <w:lang w:eastAsia="en-IN"/>
              </w:rPr>
              <w:t>23</w:t>
            </w:r>
          </w:p>
        </w:tc>
      </w:tr>
      <w:tr w:rsidR="00BD27DA" w14:paraId="25AFC566" w14:textId="77777777" w:rsidTr="007137F0">
        <w:trPr>
          <w:trHeight w:val="211"/>
        </w:trPr>
        <w:tc>
          <w:tcPr>
            <w:tcW w:w="720" w:type="dxa"/>
          </w:tcPr>
          <w:p w14:paraId="1281583D" w14:textId="77777777" w:rsidR="00BD27DA" w:rsidRDefault="00BD27DA" w:rsidP="007137F0">
            <w:pPr>
              <w:pStyle w:val="ListParagraph"/>
              <w:ind w:left="0"/>
              <w:jc w:val="center"/>
              <w:rPr>
                <w:rFonts w:ascii="Bookman Old Style" w:hAnsi="Bookman Old Style"/>
              </w:rPr>
            </w:pPr>
            <w:r>
              <w:rPr>
                <w:rFonts w:ascii="Bookman Old Style" w:hAnsi="Bookman Old Style"/>
              </w:rPr>
              <w:t>3</w:t>
            </w:r>
          </w:p>
        </w:tc>
        <w:tc>
          <w:tcPr>
            <w:tcW w:w="3263" w:type="dxa"/>
          </w:tcPr>
          <w:p w14:paraId="0722C526"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r>
              <w:rPr>
                <w:rFonts w:ascii="Bookman Old Style" w:eastAsia="Times New Roman" w:hAnsi="Bookman Old Style" w:cs="Calibri"/>
                <w:color w:val="000000"/>
                <w:lang w:eastAsia="en-IN"/>
              </w:rPr>
              <w:t xml:space="preserve">, </w:t>
            </w:r>
            <w:r w:rsidRPr="00A744BC">
              <w:rPr>
                <w:rFonts w:ascii="Bookman Old Style" w:eastAsia="Times New Roman" w:hAnsi="Bookman Old Style" w:cs="Calibri"/>
                <w:color w:val="000000"/>
                <w:lang w:eastAsia="en-IN"/>
              </w:rPr>
              <w:t>Arunachal Pradesh</w:t>
            </w:r>
          </w:p>
        </w:tc>
        <w:tc>
          <w:tcPr>
            <w:tcW w:w="3147" w:type="dxa"/>
          </w:tcPr>
          <w:p w14:paraId="5BF203F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Agriculture &amp; Sustainable L</w:t>
            </w:r>
            <w:r w:rsidRPr="00A744BC">
              <w:rPr>
                <w:rFonts w:ascii="Bookman Old Style" w:eastAsia="Times New Roman" w:hAnsi="Bookman Old Style" w:cs="Calibri"/>
                <w:color w:val="000000"/>
                <w:lang w:eastAsia="en-IN"/>
              </w:rPr>
              <w:t>ivelihood</w:t>
            </w:r>
            <w:r>
              <w:rPr>
                <w:rFonts w:ascii="Bookman Old Style" w:eastAsia="Times New Roman" w:hAnsi="Bookman Old Style" w:cs="Calibri"/>
                <w:color w:val="000000"/>
                <w:lang w:eastAsia="en-IN"/>
              </w:rPr>
              <w:t xml:space="preserve"> Development</w:t>
            </w:r>
          </w:p>
        </w:tc>
        <w:tc>
          <w:tcPr>
            <w:tcW w:w="3439" w:type="dxa"/>
          </w:tcPr>
          <w:p w14:paraId="6E900229"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13.35</w:t>
            </w:r>
          </w:p>
        </w:tc>
      </w:tr>
      <w:tr w:rsidR="00BD27DA" w14:paraId="6401161C" w14:textId="77777777" w:rsidTr="007137F0">
        <w:trPr>
          <w:trHeight w:val="211"/>
        </w:trPr>
        <w:tc>
          <w:tcPr>
            <w:tcW w:w="720" w:type="dxa"/>
          </w:tcPr>
          <w:p w14:paraId="6334A01C" w14:textId="77777777" w:rsidR="00BD27DA" w:rsidRDefault="00BD27DA" w:rsidP="007137F0">
            <w:pPr>
              <w:pStyle w:val="ListParagraph"/>
              <w:ind w:left="0"/>
              <w:jc w:val="center"/>
              <w:rPr>
                <w:rFonts w:ascii="Bookman Old Style" w:hAnsi="Bookman Old Style"/>
              </w:rPr>
            </w:pPr>
            <w:r>
              <w:rPr>
                <w:rFonts w:ascii="Bookman Old Style" w:hAnsi="Bookman Old Style"/>
              </w:rPr>
              <w:t>4</w:t>
            </w:r>
          </w:p>
        </w:tc>
        <w:tc>
          <w:tcPr>
            <w:tcW w:w="3263" w:type="dxa"/>
          </w:tcPr>
          <w:p w14:paraId="74EF4C0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1B43A98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Skill Development</w:t>
            </w:r>
          </w:p>
        </w:tc>
        <w:tc>
          <w:tcPr>
            <w:tcW w:w="3439" w:type="dxa"/>
          </w:tcPr>
          <w:p w14:paraId="0DCBF19F"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9.46</w:t>
            </w:r>
          </w:p>
        </w:tc>
      </w:tr>
      <w:tr w:rsidR="00BD27DA" w14:paraId="0DAB0624" w14:textId="77777777" w:rsidTr="007137F0">
        <w:trPr>
          <w:trHeight w:val="211"/>
        </w:trPr>
        <w:tc>
          <w:tcPr>
            <w:tcW w:w="720" w:type="dxa"/>
          </w:tcPr>
          <w:p w14:paraId="18BA169A" w14:textId="77777777" w:rsidR="00BD27DA" w:rsidRDefault="00BD27DA" w:rsidP="007137F0">
            <w:pPr>
              <w:pStyle w:val="ListParagraph"/>
              <w:ind w:left="0"/>
              <w:jc w:val="center"/>
              <w:rPr>
                <w:rFonts w:ascii="Bookman Old Style" w:hAnsi="Bookman Old Style"/>
              </w:rPr>
            </w:pPr>
            <w:r>
              <w:rPr>
                <w:rFonts w:ascii="Bookman Old Style" w:hAnsi="Bookman Old Style"/>
              </w:rPr>
              <w:t>5</w:t>
            </w:r>
          </w:p>
        </w:tc>
        <w:tc>
          <w:tcPr>
            <w:tcW w:w="3263" w:type="dxa"/>
          </w:tcPr>
          <w:p w14:paraId="3601D109"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w:t>
            </w:r>
            <w:r>
              <w:rPr>
                <w:rFonts w:ascii="Bookman Old Style" w:eastAsia="Times New Roman" w:hAnsi="Bookman Old Style" w:cs="Calibri"/>
                <w:color w:val="000000"/>
                <w:lang w:eastAsia="en-IN"/>
              </w:rPr>
              <w:t>m</w:t>
            </w:r>
          </w:p>
        </w:tc>
        <w:tc>
          <w:tcPr>
            <w:tcW w:w="3147" w:type="dxa"/>
          </w:tcPr>
          <w:p w14:paraId="7EBD1DDB"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Women Empowerment</w:t>
            </w:r>
          </w:p>
        </w:tc>
        <w:tc>
          <w:tcPr>
            <w:tcW w:w="3439" w:type="dxa"/>
          </w:tcPr>
          <w:p w14:paraId="382F67B9"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1.76</w:t>
            </w:r>
          </w:p>
        </w:tc>
      </w:tr>
      <w:tr w:rsidR="00BD27DA" w14:paraId="48CC99E6" w14:textId="77777777" w:rsidTr="007137F0">
        <w:trPr>
          <w:trHeight w:val="211"/>
        </w:trPr>
        <w:tc>
          <w:tcPr>
            <w:tcW w:w="720" w:type="dxa"/>
          </w:tcPr>
          <w:p w14:paraId="75175610" w14:textId="77777777" w:rsidR="00BD27DA" w:rsidRDefault="00BD27DA" w:rsidP="007137F0">
            <w:pPr>
              <w:pStyle w:val="ListParagraph"/>
              <w:ind w:left="0"/>
              <w:jc w:val="center"/>
              <w:rPr>
                <w:rFonts w:ascii="Bookman Old Style" w:hAnsi="Bookman Old Style"/>
              </w:rPr>
            </w:pPr>
            <w:r>
              <w:rPr>
                <w:rFonts w:ascii="Bookman Old Style" w:hAnsi="Bookman Old Style"/>
              </w:rPr>
              <w:t>6</w:t>
            </w:r>
          </w:p>
        </w:tc>
        <w:tc>
          <w:tcPr>
            <w:tcW w:w="3263" w:type="dxa"/>
          </w:tcPr>
          <w:p w14:paraId="1B4D8C7D"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91367D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C</w:t>
            </w:r>
            <w:r w:rsidRPr="00A744BC">
              <w:rPr>
                <w:rFonts w:ascii="Bookman Old Style" w:eastAsia="Times New Roman" w:hAnsi="Bookman Old Style" w:cs="Calibri"/>
                <w:color w:val="000000"/>
                <w:lang w:eastAsia="en-IN"/>
              </w:rPr>
              <w:t>onservation of environment</w:t>
            </w:r>
          </w:p>
        </w:tc>
        <w:tc>
          <w:tcPr>
            <w:tcW w:w="3439" w:type="dxa"/>
          </w:tcPr>
          <w:p w14:paraId="48824637"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7.83</w:t>
            </w:r>
          </w:p>
        </w:tc>
      </w:tr>
      <w:tr w:rsidR="00BD27DA" w14:paraId="750A853C" w14:textId="77777777" w:rsidTr="007137F0">
        <w:trPr>
          <w:trHeight w:val="211"/>
        </w:trPr>
        <w:tc>
          <w:tcPr>
            <w:tcW w:w="720" w:type="dxa"/>
          </w:tcPr>
          <w:p w14:paraId="6C38F84D" w14:textId="77777777" w:rsidR="00BD27DA" w:rsidRDefault="00BD27DA" w:rsidP="007137F0">
            <w:pPr>
              <w:pStyle w:val="ListParagraph"/>
              <w:ind w:left="0"/>
              <w:jc w:val="center"/>
              <w:rPr>
                <w:rFonts w:ascii="Bookman Old Style" w:hAnsi="Bookman Old Style"/>
              </w:rPr>
            </w:pPr>
            <w:r>
              <w:rPr>
                <w:rFonts w:ascii="Bookman Old Style" w:hAnsi="Bookman Old Style"/>
              </w:rPr>
              <w:t>7</w:t>
            </w:r>
          </w:p>
        </w:tc>
        <w:tc>
          <w:tcPr>
            <w:tcW w:w="3263" w:type="dxa"/>
          </w:tcPr>
          <w:p w14:paraId="609A8374" w14:textId="77777777" w:rsidR="00BD27DA"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Uttarakhand</w:t>
            </w:r>
            <w:r>
              <w:rPr>
                <w:rFonts w:ascii="Bookman Old Style" w:eastAsia="Times New Roman" w:hAnsi="Bookman Old Style" w:cs="Calibri"/>
                <w:color w:val="000000"/>
                <w:lang w:eastAsia="en-IN"/>
              </w:rPr>
              <w:t>, Delhi</w:t>
            </w:r>
          </w:p>
        </w:tc>
        <w:tc>
          <w:tcPr>
            <w:tcW w:w="3147" w:type="dxa"/>
          </w:tcPr>
          <w:p w14:paraId="22B1DF1F"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w:t>
            </w:r>
            <w:r w:rsidRPr="00A744BC">
              <w:rPr>
                <w:rFonts w:ascii="Bookman Old Style" w:eastAsia="Times New Roman" w:hAnsi="Bookman Old Style" w:cs="Calibri"/>
                <w:color w:val="000000"/>
                <w:lang w:eastAsia="en-IN"/>
              </w:rPr>
              <w:t>romotion of art, culture</w:t>
            </w:r>
          </w:p>
        </w:tc>
        <w:tc>
          <w:tcPr>
            <w:tcW w:w="3439" w:type="dxa"/>
          </w:tcPr>
          <w:p w14:paraId="1CC963E8"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8.51</w:t>
            </w:r>
          </w:p>
        </w:tc>
      </w:tr>
      <w:tr w:rsidR="00BD27DA" w14:paraId="49A5FEF2" w14:textId="77777777" w:rsidTr="007137F0">
        <w:trPr>
          <w:trHeight w:val="211"/>
        </w:trPr>
        <w:tc>
          <w:tcPr>
            <w:tcW w:w="720" w:type="dxa"/>
          </w:tcPr>
          <w:p w14:paraId="2FA6335A" w14:textId="77777777" w:rsidR="00BD27DA" w:rsidRDefault="00BD27DA" w:rsidP="007137F0">
            <w:pPr>
              <w:pStyle w:val="ListParagraph"/>
              <w:ind w:left="0"/>
              <w:jc w:val="center"/>
              <w:rPr>
                <w:rFonts w:ascii="Bookman Old Style" w:hAnsi="Bookman Old Style"/>
              </w:rPr>
            </w:pPr>
            <w:r>
              <w:rPr>
                <w:rFonts w:ascii="Bookman Old Style" w:hAnsi="Bookman Old Style"/>
              </w:rPr>
              <w:t>8</w:t>
            </w:r>
          </w:p>
        </w:tc>
        <w:tc>
          <w:tcPr>
            <w:tcW w:w="3263" w:type="dxa"/>
          </w:tcPr>
          <w:p w14:paraId="160CD48C"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0542B1F7"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Sports</w:t>
            </w:r>
          </w:p>
        </w:tc>
        <w:tc>
          <w:tcPr>
            <w:tcW w:w="3439" w:type="dxa"/>
          </w:tcPr>
          <w:p w14:paraId="6AB1FF8F"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1.46</w:t>
            </w:r>
          </w:p>
        </w:tc>
      </w:tr>
      <w:tr w:rsidR="00BD27DA" w14:paraId="594ADF03" w14:textId="77777777" w:rsidTr="007137F0">
        <w:trPr>
          <w:trHeight w:val="211"/>
        </w:trPr>
        <w:tc>
          <w:tcPr>
            <w:tcW w:w="720" w:type="dxa"/>
          </w:tcPr>
          <w:p w14:paraId="00325645" w14:textId="77777777" w:rsidR="00BD27DA" w:rsidRDefault="00BD27DA" w:rsidP="007137F0">
            <w:pPr>
              <w:pStyle w:val="ListParagraph"/>
              <w:ind w:left="0"/>
              <w:jc w:val="center"/>
              <w:rPr>
                <w:rFonts w:ascii="Bookman Old Style" w:hAnsi="Bookman Old Style"/>
              </w:rPr>
            </w:pPr>
            <w:r>
              <w:rPr>
                <w:rFonts w:ascii="Bookman Old Style" w:hAnsi="Bookman Old Style"/>
              </w:rPr>
              <w:t>9</w:t>
            </w:r>
          </w:p>
        </w:tc>
        <w:tc>
          <w:tcPr>
            <w:tcW w:w="3263" w:type="dxa"/>
          </w:tcPr>
          <w:p w14:paraId="26244C1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w:t>
            </w:r>
          </w:p>
        </w:tc>
        <w:tc>
          <w:tcPr>
            <w:tcW w:w="3147" w:type="dxa"/>
          </w:tcPr>
          <w:p w14:paraId="5986E817"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Development of Rural Connectivity / Community Infrastructure</w:t>
            </w:r>
          </w:p>
        </w:tc>
        <w:tc>
          <w:tcPr>
            <w:tcW w:w="3439" w:type="dxa"/>
          </w:tcPr>
          <w:p w14:paraId="2782A042"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sidRPr="00CF34A4">
              <w:rPr>
                <w:rFonts w:ascii="Bookman Old Style" w:eastAsia="Times New Roman" w:hAnsi="Bookman Old Style" w:cs="Calibri"/>
                <w:color w:val="000000"/>
                <w:lang w:eastAsia="en-IN"/>
              </w:rPr>
              <w:t>26.14</w:t>
            </w:r>
          </w:p>
        </w:tc>
      </w:tr>
      <w:tr w:rsidR="00BD27DA" w14:paraId="5E02F9FF" w14:textId="77777777" w:rsidTr="007137F0">
        <w:trPr>
          <w:trHeight w:val="211"/>
        </w:trPr>
        <w:tc>
          <w:tcPr>
            <w:tcW w:w="720" w:type="dxa"/>
          </w:tcPr>
          <w:p w14:paraId="285A6A88" w14:textId="77777777" w:rsidR="00BD27DA" w:rsidRDefault="00BD27DA" w:rsidP="007137F0">
            <w:pPr>
              <w:pStyle w:val="ListParagraph"/>
              <w:ind w:left="0"/>
              <w:jc w:val="center"/>
              <w:rPr>
                <w:rFonts w:ascii="Bookman Old Style" w:hAnsi="Bookman Old Style"/>
              </w:rPr>
            </w:pPr>
            <w:r>
              <w:rPr>
                <w:rFonts w:ascii="Bookman Old Style" w:hAnsi="Bookman Old Style"/>
              </w:rPr>
              <w:t>10</w:t>
            </w:r>
          </w:p>
        </w:tc>
        <w:tc>
          <w:tcPr>
            <w:tcW w:w="3263" w:type="dxa"/>
          </w:tcPr>
          <w:p w14:paraId="2FB5A139"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Pan India</w:t>
            </w:r>
          </w:p>
        </w:tc>
        <w:tc>
          <w:tcPr>
            <w:tcW w:w="3147" w:type="dxa"/>
          </w:tcPr>
          <w:p w14:paraId="65F6DBED"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 xml:space="preserve">Support to </w:t>
            </w:r>
            <w:proofErr w:type="spellStart"/>
            <w:r>
              <w:rPr>
                <w:rFonts w:ascii="Bookman Old Style" w:eastAsia="Times New Roman" w:hAnsi="Bookman Old Style" w:cs="Calibri"/>
                <w:color w:val="000000"/>
                <w:lang w:eastAsia="en-IN"/>
              </w:rPr>
              <w:t>GoI</w:t>
            </w:r>
            <w:proofErr w:type="spellEnd"/>
            <w:r>
              <w:rPr>
                <w:rFonts w:ascii="Bookman Old Style" w:eastAsia="Times New Roman" w:hAnsi="Bookman Old Style" w:cs="Calibri"/>
                <w:color w:val="000000"/>
                <w:lang w:eastAsia="en-IN"/>
              </w:rPr>
              <w:t xml:space="preserve"> schemes</w:t>
            </w:r>
          </w:p>
        </w:tc>
        <w:tc>
          <w:tcPr>
            <w:tcW w:w="3439" w:type="dxa"/>
          </w:tcPr>
          <w:p w14:paraId="4A5FF33B" w14:textId="77777777" w:rsidR="00BD27DA" w:rsidRPr="00CF34A4"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4.88</w:t>
            </w:r>
          </w:p>
        </w:tc>
      </w:tr>
      <w:tr w:rsidR="00BD27DA" w14:paraId="33BFF9A2" w14:textId="77777777" w:rsidTr="007137F0">
        <w:trPr>
          <w:trHeight w:val="211"/>
        </w:trPr>
        <w:tc>
          <w:tcPr>
            <w:tcW w:w="7130" w:type="dxa"/>
            <w:gridSpan w:val="3"/>
          </w:tcPr>
          <w:p w14:paraId="333D8421" w14:textId="77777777" w:rsidR="00BD27DA" w:rsidRPr="002A60A8" w:rsidRDefault="00BD27DA" w:rsidP="007137F0">
            <w:pPr>
              <w:pStyle w:val="ListParagraph"/>
              <w:ind w:left="0"/>
              <w:jc w:val="center"/>
              <w:rPr>
                <w:rFonts w:ascii="Bookman Old Style" w:eastAsia="Times New Roman" w:hAnsi="Bookman Old Style" w:cs="Calibri"/>
                <w:b/>
                <w:bCs/>
                <w:color w:val="000000"/>
                <w:lang w:eastAsia="en-IN"/>
              </w:rPr>
            </w:pPr>
            <w:r w:rsidRPr="002A60A8">
              <w:rPr>
                <w:rFonts w:ascii="Bookman Old Style" w:eastAsia="Times New Roman" w:hAnsi="Bookman Old Style" w:cs="Calibri"/>
                <w:b/>
                <w:bCs/>
                <w:color w:val="000000"/>
                <w:lang w:eastAsia="en-IN"/>
              </w:rPr>
              <w:t>Total</w:t>
            </w:r>
          </w:p>
        </w:tc>
        <w:tc>
          <w:tcPr>
            <w:tcW w:w="3439" w:type="dxa"/>
          </w:tcPr>
          <w:p w14:paraId="5A02AD52"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8389A">
              <w:rPr>
                <w:rFonts w:ascii="Bookman Old Style" w:eastAsia="Times New Roman" w:hAnsi="Bookman Old Style" w:cs="Calibri"/>
                <w:b/>
                <w:bCs/>
                <w:color w:val="000000"/>
                <w:lang w:eastAsia="en-IN"/>
              </w:rPr>
              <w:t>122.80</w:t>
            </w:r>
          </w:p>
        </w:tc>
      </w:tr>
    </w:tbl>
    <w:p w14:paraId="0C5C4D7E" w14:textId="70C63DC5" w:rsidR="00B064F7" w:rsidRDefault="00B064F7" w:rsidP="00B064F7">
      <w:pPr>
        <w:spacing w:after="0" w:line="240" w:lineRule="auto"/>
        <w:ind w:right="-482"/>
        <w:rPr>
          <w:rFonts w:ascii="Tahoma" w:hAnsi="Tahoma" w:cs="Tahoma"/>
          <w:b/>
          <w:u w:val="single"/>
          <w:lang w:val="en-US"/>
        </w:rPr>
      </w:pPr>
    </w:p>
    <w:p w14:paraId="003C99CB" w14:textId="2FE4B187" w:rsidR="00BD27DA" w:rsidRDefault="00BD27DA" w:rsidP="00B064F7">
      <w:pPr>
        <w:spacing w:after="0" w:line="240" w:lineRule="auto"/>
        <w:ind w:right="-482"/>
        <w:rPr>
          <w:rFonts w:ascii="Tahoma" w:hAnsi="Tahoma" w:cs="Tahoma"/>
          <w:b/>
          <w:u w:val="single"/>
          <w:lang w:val="en-US"/>
        </w:rPr>
      </w:pPr>
    </w:p>
    <w:tbl>
      <w:tblPr>
        <w:tblStyle w:val="TableGrid"/>
        <w:tblW w:w="10569" w:type="dxa"/>
        <w:tblInd w:w="-731" w:type="dxa"/>
        <w:tblLook w:val="04A0" w:firstRow="1" w:lastRow="0" w:firstColumn="1" w:lastColumn="0" w:noHBand="0" w:noVBand="1"/>
      </w:tblPr>
      <w:tblGrid>
        <w:gridCol w:w="720"/>
        <w:gridCol w:w="3263"/>
        <w:gridCol w:w="3147"/>
        <w:gridCol w:w="3439"/>
      </w:tblGrid>
      <w:tr w:rsidR="00BD27DA" w14:paraId="34D8E8A9" w14:textId="77777777" w:rsidTr="007137F0">
        <w:trPr>
          <w:trHeight w:val="201"/>
        </w:trPr>
        <w:tc>
          <w:tcPr>
            <w:tcW w:w="10569" w:type="dxa"/>
            <w:gridSpan w:val="4"/>
          </w:tcPr>
          <w:p w14:paraId="5B144CF3" w14:textId="77777777" w:rsidR="00BD27DA" w:rsidRDefault="00BD27DA" w:rsidP="007137F0">
            <w:pPr>
              <w:pStyle w:val="ListParagraph"/>
              <w:ind w:left="0"/>
              <w:jc w:val="center"/>
              <w:rPr>
                <w:rFonts w:ascii="Bookman Old Style" w:hAnsi="Bookman Old Style"/>
                <w:b/>
                <w:bCs/>
              </w:rPr>
            </w:pPr>
            <w:r w:rsidRPr="00B2038B">
              <w:rPr>
                <w:rFonts w:ascii="Bookman Old Style" w:hAnsi="Bookman Old Style"/>
                <w:b/>
                <w:bCs/>
              </w:rPr>
              <w:t>Financial Year: 202</w:t>
            </w:r>
            <w:r>
              <w:rPr>
                <w:rFonts w:ascii="Bookman Old Style" w:hAnsi="Bookman Old Style"/>
                <w:b/>
                <w:bCs/>
              </w:rPr>
              <w:t>4</w:t>
            </w:r>
            <w:r w:rsidRPr="00B2038B">
              <w:rPr>
                <w:rFonts w:ascii="Bookman Old Style" w:hAnsi="Bookman Old Style"/>
                <w:b/>
                <w:bCs/>
              </w:rPr>
              <w:t>-2</w:t>
            </w:r>
            <w:r>
              <w:rPr>
                <w:rFonts w:ascii="Bookman Old Style" w:hAnsi="Bookman Old Style"/>
                <w:b/>
                <w:bCs/>
              </w:rPr>
              <w:t>5</w:t>
            </w:r>
          </w:p>
        </w:tc>
      </w:tr>
      <w:tr w:rsidR="00BD27DA" w14:paraId="66BC47CA" w14:textId="77777777" w:rsidTr="007137F0">
        <w:trPr>
          <w:trHeight w:val="211"/>
        </w:trPr>
        <w:tc>
          <w:tcPr>
            <w:tcW w:w="720" w:type="dxa"/>
          </w:tcPr>
          <w:p w14:paraId="006261D5" w14:textId="77777777" w:rsidR="00BD27DA" w:rsidRDefault="00BD27DA" w:rsidP="007137F0">
            <w:pPr>
              <w:pStyle w:val="ListParagraph"/>
              <w:ind w:left="0"/>
              <w:rPr>
                <w:rFonts w:ascii="Bookman Old Style" w:hAnsi="Bookman Old Style"/>
                <w:b/>
                <w:bCs/>
              </w:rPr>
            </w:pPr>
            <w:r>
              <w:rPr>
                <w:rFonts w:ascii="Bookman Old Style" w:hAnsi="Bookman Old Style"/>
                <w:b/>
                <w:bCs/>
              </w:rPr>
              <w:t>S/n</w:t>
            </w:r>
          </w:p>
        </w:tc>
        <w:tc>
          <w:tcPr>
            <w:tcW w:w="3263" w:type="dxa"/>
          </w:tcPr>
          <w:p w14:paraId="594FD1F7"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State / UT / Region</w:t>
            </w:r>
          </w:p>
        </w:tc>
        <w:tc>
          <w:tcPr>
            <w:tcW w:w="3147" w:type="dxa"/>
          </w:tcPr>
          <w:p w14:paraId="6636C34D"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Thematic Area / Project</w:t>
            </w:r>
          </w:p>
        </w:tc>
        <w:tc>
          <w:tcPr>
            <w:tcW w:w="3439" w:type="dxa"/>
          </w:tcPr>
          <w:p w14:paraId="5DEF4FA4"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Amount</w:t>
            </w:r>
          </w:p>
          <w:p w14:paraId="40CF2B48" w14:textId="77777777" w:rsidR="00BD27DA" w:rsidRDefault="00BD27DA" w:rsidP="007137F0">
            <w:pPr>
              <w:pStyle w:val="ListParagraph"/>
              <w:ind w:left="0"/>
              <w:jc w:val="center"/>
              <w:rPr>
                <w:rFonts w:ascii="Bookman Old Style" w:hAnsi="Bookman Old Style"/>
                <w:b/>
                <w:bCs/>
              </w:rPr>
            </w:pPr>
            <w:r>
              <w:rPr>
                <w:rFonts w:ascii="Bookman Old Style" w:hAnsi="Bookman Old Style"/>
                <w:b/>
                <w:bCs/>
              </w:rPr>
              <w:t>(in Rs. Cr)</w:t>
            </w:r>
          </w:p>
        </w:tc>
      </w:tr>
      <w:tr w:rsidR="00BD27DA" w14:paraId="1CBBF92B" w14:textId="77777777" w:rsidTr="007137F0">
        <w:trPr>
          <w:trHeight w:val="211"/>
        </w:trPr>
        <w:tc>
          <w:tcPr>
            <w:tcW w:w="720" w:type="dxa"/>
          </w:tcPr>
          <w:p w14:paraId="601AFA08"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1</w:t>
            </w:r>
          </w:p>
        </w:tc>
        <w:tc>
          <w:tcPr>
            <w:tcW w:w="3263" w:type="dxa"/>
          </w:tcPr>
          <w:p w14:paraId="05F6E318" w14:textId="77777777" w:rsidR="00BD27DA" w:rsidRPr="00B2038B" w:rsidRDefault="00BD27DA" w:rsidP="007137F0">
            <w:pPr>
              <w:pStyle w:val="ListParagraph"/>
              <w:ind w:left="0"/>
              <w:jc w:val="center"/>
              <w:rPr>
                <w:rFonts w:ascii="Bookman Old Style" w:hAnsi="Bookman Old Style"/>
              </w:rPr>
            </w:pPr>
            <w:r>
              <w:rPr>
                <w:rFonts w:ascii="Bookman Old Style" w:hAnsi="Bookman Old Style"/>
              </w:rPr>
              <w:t xml:space="preserve">Assam, Arunachal Pradesh, </w:t>
            </w:r>
            <w:r w:rsidRPr="00A744BC">
              <w:rPr>
                <w:rFonts w:ascii="Bookman Old Style" w:eastAsia="Times New Roman" w:hAnsi="Bookman Old Style" w:cs="Calibri"/>
                <w:color w:val="000000"/>
                <w:lang w:eastAsia="en-IN"/>
              </w:rPr>
              <w:t>Tripura</w:t>
            </w:r>
            <w:r>
              <w:rPr>
                <w:rFonts w:ascii="Bookman Old Style" w:eastAsia="Times New Roman" w:hAnsi="Bookman Old Style" w:cs="Calibri"/>
                <w:color w:val="000000"/>
                <w:lang w:eastAsia="en-IN"/>
              </w:rPr>
              <w:t>, Meghalaya and Other States (Pan India)</w:t>
            </w:r>
          </w:p>
        </w:tc>
        <w:tc>
          <w:tcPr>
            <w:tcW w:w="3147" w:type="dxa"/>
          </w:tcPr>
          <w:p w14:paraId="6B72CF8E" w14:textId="77777777" w:rsidR="00BD27DA" w:rsidRDefault="00BD27DA" w:rsidP="007137F0">
            <w:pPr>
              <w:pStyle w:val="ListParagraph"/>
              <w:ind w:left="0"/>
              <w:jc w:val="center"/>
              <w:rPr>
                <w:rFonts w:ascii="Bookman Old Style" w:hAnsi="Bookman Old Style"/>
                <w:b/>
                <w:bCs/>
              </w:rPr>
            </w:pPr>
            <w:r>
              <w:rPr>
                <w:rFonts w:ascii="Bookman Old Style" w:hAnsi="Bookman Old Style"/>
              </w:rPr>
              <w:t>Health &amp; Nutrition</w:t>
            </w:r>
          </w:p>
        </w:tc>
        <w:tc>
          <w:tcPr>
            <w:tcW w:w="3439" w:type="dxa"/>
          </w:tcPr>
          <w:p w14:paraId="2E917180" w14:textId="77777777" w:rsidR="00BD27DA" w:rsidRDefault="00BD27DA" w:rsidP="007137F0">
            <w:pPr>
              <w:pStyle w:val="ListParagraph"/>
              <w:ind w:left="0"/>
              <w:jc w:val="center"/>
              <w:rPr>
                <w:rFonts w:ascii="Bookman Old Style" w:hAnsi="Bookman Old Style"/>
                <w:b/>
                <w:bCs/>
              </w:rPr>
            </w:pPr>
            <w:r>
              <w:rPr>
                <w:rFonts w:ascii="Bookman Old Style" w:eastAsia="Times New Roman" w:hAnsi="Bookman Old Style" w:cs="Calibri"/>
                <w:color w:val="000000"/>
                <w:lang w:eastAsia="en-IN"/>
              </w:rPr>
              <w:t>63.91</w:t>
            </w:r>
          </w:p>
        </w:tc>
      </w:tr>
      <w:tr w:rsidR="00BD27DA" w14:paraId="475DBF9E" w14:textId="77777777" w:rsidTr="007137F0">
        <w:trPr>
          <w:trHeight w:val="211"/>
        </w:trPr>
        <w:tc>
          <w:tcPr>
            <w:tcW w:w="720" w:type="dxa"/>
          </w:tcPr>
          <w:p w14:paraId="7252ACE7" w14:textId="77777777" w:rsidR="00BD27DA" w:rsidRDefault="00BD27DA" w:rsidP="007137F0">
            <w:pPr>
              <w:pStyle w:val="ListParagraph"/>
              <w:ind w:left="0"/>
              <w:jc w:val="center"/>
              <w:rPr>
                <w:rFonts w:ascii="Bookman Old Style" w:hAnsi="Bookman Old Style"/>
              </w:rPr>
            </w:pPr>
            <w:r>
              <w:rPr>
                <w:rFonts w:ascii="Bookman Old Style" w:hAnsi="Bookman Old Style"/>
              </w:rPr>
              <w:t>2</w:t>
            </w:r>
          </w:p>
        </w:tc>
        <w:tc>
          <w:tcPr>
            <w:tcW w:w="3263" w:type="dxa"/>
          </w:tcPr>
          <w:p w14:paraId="68C0024A"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w:t>
            </w:r>
            <w:r>
              <w:rPr>
                <w:rFonts w:ascii="Bookman Old Style" w:eastAsia="Times New Roman" w:hAnsi="Bookman Old Style" w:cs="Calibri"/>
                <w:color w:val="000000"/>
                <w:lang w:eastAsia="en-IN"/>
              </w:rPr>
              <w:t xml:space="preserve"> Tripura, </w:t>
            </w:r>
            <w:r w:rsidRPr="00A744BC">
              <w:rPr>
                <w:rFonts w:ascii="Bookman Old Style" w:eastAsia="Times New Roman" w:hAnsi="Bookman Old Style" w:cs="Calibri"/>
                <w:color w:val="000000"/>
                <w:lang w:eastAsia="en-IN"/>
              </w:rPr>
              <w:t>Rajasthan</w:t>
            </w:r>
            <w:r>
              <w:rPr>
                <w:rFonts w:ascii="Bookman Old Style" w:eastAsia="Times New Roman" w:hAnsi="Bookman Old Style" w:cs="Calibri"/>
                <w:color w:val="000000"/>
                <w:lang w:eastAsia="en-IN"/>
              </w:rPr>
              <w:t>, Haryana</w:t>
            </w:r>
          </w:p>
        </w:tc>
        <w:tc>
          <w:tcPr>
            <w:tcW w:w="3147" w:type="dxa"/>
          </w:tcPr>
          <w:p w14:paraId="2924D223"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Promotion of Education &amp; Development of E</w:t>
            </w:r>
            <w:r w:rsidRPr="00A744BC">
              <w:rPr>
                <w:rFonts w:ascii="Bookman Old Style" w:eastAsia="Times New Roman" w:hAnsi="Bookman Old Style" w:cs="Calibri"/>
                <w:color w:val="000000"/>
                <w:lang w:eastAsia="en-IN"/>
              </w:rPr>
              <w:t>ducational infrastructure</w:t>
            </w:r>
          </w:p>
        </w:tc>
        <w:tc>
          <w:tcPr>
            <w:tcW w:w="3439" w:type="dxa"/>
          </w:tcPr>
          <w:p w14:paraId="049E48DB"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13.98</w:t>
            </w:r>
          </w:p>
        </w:tc>
      </w:tr>
      <w:tr w:rsidR="00BD27DA" w14:paraId="309CFD07" w14:textId="77777777" w:rsidTr="007137F0">
        <w:trPr>
          <w:trHeight w:val="211"/>
        </w:trPr>
        <w:tc>
          <w:tcPr>
            <w:tcW w:w="720" w:type="dxa"/>
          </w:tcPr>
          <w:p w14:paraId="728CE3DE" w14:textId="77777777" w:rsidR="00BD27DA" w:rsidRDefault="00BD27DA" w:rsidP="007137F0">
            <w:pPr>
              <w:pStyle w:val="ListParagraph"/>
              <w:ind w:left="0"/>
              <w:jc w:val="center"/>
              <w:rPr>
                <w:rFonts w:ascii="Bookman Old Style" w:hAnsi="Bookman Old Style"/>
              </w:rPr>
            </w:pPr>
            <w:r>
              <w:rPr>
                <w:rFonts w:ascii="Bookman Old Style" w:hAnsi="Bookman Old Style"/>
              </w:rPr>
              <w:t>3</w:t>
            </w:r>
          </w:p>
        </w:tc>
        <w:tc>
          <w:tcPr>
            <w:tcW w:w="3263" w:type="dxa"/>
          </w:tcPr>
          <w:p w14:paraId="220EA2D4"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r>
              <w:rPr>
                <w:rFonts w:ascii="Bookman Old Style" w:eastAsia="Times New Roman" w:hAnsi="Bookman Old Style" w:cs="Calibri"/>
                <w:color w:val="000000"/>
                <w:lang w:eastAsia="en-IN"/>
              </w:rPr>
              <w:t>, Arunachal Pradesh, Rajasthan, Odisha and Other States (Pan India)</w:t>
            </w:r>
          </w:p>
        </w:tc>
        <w:tc>
          <w:tcPr>
            <w:tcW w:w="3147" w:type="dxa"/>
          </w:tcPr>
          <w:p w14:paraId="26895724"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Skill Development</w:t>
            </w:r>
          </w:p>
        </w:tc>
        <w:tc>
          <w:tcPr>
            <w:tcW w:w="3439" w:type="dxa"/>
          </w:tcPr>
          <w:p w14:paraId="7DE0B56C"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11.71</w:t>
            </w:r>
          </w:p>
        </w:tc>
      </w:tr>
      <w:tr w:rsidR="00BD27DA" w14:paraId="05158C59" w14:textId="77777777" w:rsidTr="007137F0">
        <w:trPr>
          <w:trHeight w:val="211"/>
        </w:trPr>
        <w:tc>
          <w:tcPr>
            <w:tcW w:w="720" w:type="dxa"/>
          </w:tcPr>
          <w:p w14:paraId="11A3B4B6" w14:textId="77777777" w:rsidR="00BD27DA" w:rsidRDefault="00BD27DA" w:rsidP="007137F0">
            <w:pPr>
              <w:pStyle w:val="ListParagraph"/>
              <w:ind w:left="0"/>
              <w:jc w:val="center"/>
              <w:rPr>
                <w:rFonts w:ascii="Bookman Old Style" w:hAnsi="Bookman Old Style"/>
              </w:rPr>
            </w:pPr>
            <w:r>
              <w:rPr>
                <w:rFonts w:ascii="Bookman Old Style" w:hAnsi="Bookman Old Style"/>
              </w:rPr>
              <w:t>4</w:t>
            </w:r>
          </w:p>
        </w:tc>
        <w:tc>
          <w:tcPr>
            <w:tcW w:w="3263" w:type="dxa"/>
          </w:tcPr>
          <w:p w14:paraId="50586250"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69C079B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Women Empowerment</w:t>
            </w:r>
          </w:p>
        </w:tc>
        <w:tc>
          <w:tcPr>
            <w:tcW w:w="3439" w:type="dxa"/>
          </w:tcPr>
          <w:p w14:paraId="180B5055"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2</w:t>
            </w:r>
            <w:r w:rsidRPr="00A744BC">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1</w:t>
            </w:r>
            <w:r w:rsidRPr="00A744BC">
              <w:rPr>
                <w:rFonts w:ascii="Bookman Old Style" w:eastAsia="Times New Roman" w:hAnsi="Bookman Old Style" w:cs="Calibri"/>
                <w:color w:val="000000"/>
                <w:lang w:eastAsia="en-IN"/>
              </w:rPr>
              <w:t>0</w:t>
            </w:r>
          </w:p>
        </w:tc>
      </w:tr>
      <w:tr w:rsidR="00BD27DA" w14:paraId="754A6E47" w14:textId="77777777" w:rsidTr="007137F0">
        <w:trPr>
          <w:trHeight w:val="211"/>
        </w:trPr>
        <w:tc>
          <w:tcPr>
            <w:tcW w:w="720" w:type="dxa"/>
          </w:tcPr>
          <w:p w14:paraId="26B5E00A" w14:textId="77777777" w:rsidR="00BD27DA" w:rsidRDefault="00BD27DA" w:rsidP="007137F0">
            <w:pPr>
              <w:pStyle w:val="ListParagraph"/>
              <w:ind w:left="0"/>
              <w:jc w:val="center"/>
              <w:rPr>
                <w:rFonts w:ascii="Bookman Old Style" w:hAnsi="Bookman Old Style"/>
              </w:rPr>
            </w:pPr>
            <w:r>
              <w:rPr>
                <w:rFonts w:ascii="Bookman Old Style" w:hAnsi="Bookman Old Style"/>
              </w:rPr>
              <w:t>5</w:t>
            </w:r>
          </w:p>
        </w:tc>
        <w:tc>
          <w:tcPr>
            <w:tcW w:w="3263" w:type="dxa"/>
          </w:tcPr>
          <w:p w14:paraId="2A60B1D5"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Assam, Manipur</w:t>
            </w:r>
          </w:p>
        </w:tc>
        <w:tc>
          <w:tcPr>
            <w:tcW w:w="3147" w:type="dxa"/>
          </w:tcPr>
          <w:p w14:paraId="5A92F5D2"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P</w:t>
            </w:r>
            <w:r w:rsidRPr="00A744BC">
              <w:rPr>
                <w:rFonts w:ascii="Bookman Old Style" w:eastAsia="Times New Roman" w:hAnsi="Bookman Old Style" w:cs="Calibri"/>
                <w:color w:val="000000"/>
                <w:lang w:eastAsia="en-IN"/>
              </w:rPr>
              <w:t>romotion of art, culture</w:t>
            </w:r>
          </w:p>
        </w:tc>
        <w:tc>
          <w:tcPr>
            <w:tcW w:w="3439" w:type="dxa"/>
          </w:tcPr>
          <w:p w14:paraId="52ED5107"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0</w:t>
            </w:r>
            <w:r w:rsidRPr="00A744BC">
              <w:rPr>
                <w:rFonts w:ascii="Bookman Old Style" w:eastAsia="Times New Roman" w:hAnsi="Bookman Old Style" w:cs="Calibri"/>
                <w:color w:val="000000"/>
                <w:lang w:eastAsia="en-IN"/>
              </w:rPr>
              <w:t>.</w:t>
            </w:r>
            <w:r>
              <w:rPr>
                <w:rFonts w:ascii="Bookman Old Style" w:eastAsia="Times New Roman" w:hAnsi="Bookman Old Style" w:cs="Calibri"/>
                <w:color w:val="000000"/>
                <w:lang w:eastAsia="en-IN"/>
              </w:rPr>
              <w:t>69</w:t>
            </w:r>
          </w:p>
        </w:tc>
      </w:tr>
      <w:tr w:rsidR="00BD27DA" w14:paraId="21B74259" w14:textId="77777777" w:rsidTr="007137F0">
        <w:trPr>
          <w:trHeight w:val="211"/>
        </w:trPr>
        <w:tc>
          <w:tcPr>
            <w:tcW w:w="720" w:type="dxa"/>
          </w:tcPr>
          <w:p w14:paraId="437599D8" w14:textId="77777777" w:rsidR="00BD27DA" w:rsidRDefault="00BD27DA" w:rsidP="007137F0">
            <w:pPr>
              <w:pStyle w:val="ListParagraph"/>
              <w:ind w:left="0"/>
              <w:jc w:val="center"/>
              <w:rPr>
                <w:rFonts w:ascii="Bookman Old Style" w:hAnsi="Bookman Old Style"/>
              </w:rPr>
            </w:pPr>
            <w:r>
              <w:rPr>
                <w:rFonts w:ascii="Bookman Old Style" w:hAnsi="Bookman Old Style"/>
              </w:rPr>
              <w:t>6</w:t>
            </w:r>
          </w:p>
        </w:tc>
        <w:tc>
          <w:tcPr>
            <w:tcW w:w="3263" w:type="dxa"/>
          </w:tcPr>
          <w:p w14:paraId="119BDDA5"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w:t>
            </w:r>
          </w:p>
        </w:tc>
        <w:tc>
          <w:tcPr>
            <w:tcW w:w="3147" w:type="dxa"/>
          </w:tcPr>
          <w:p w14:paraId="2392C52E"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Sports</w:t>
            </w:r>
          </w:p>
        </w:tc>
        <w:tc>
          <w:tcPr>
            <w:tcW w:w="3439" w:type="dxa"/>
          </w:tcPr>
          <w:p w14:paraId="50A33F11"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1.14</w:t>
            </w:r>
          </w:p>
        </w:tc>
      </w:tr>
      <w:tr w:rsidR="00BD27DA" w14:paraId="26D43B09" w14:textId="77777777" w:rsidTr="007137F0">
        <w:trPr>
          <w:trHeight w:val="211"/>
        </w:trPr>
        <w:tc>
          <w:tcPr>
            <w:tcW w:w="720" w:type="dxa"/>
          </w:tcPr>
          <w:p w14:paraId="0E791BA3" w14:textId="77777777" w:rsidR="00BD27DA" w:rsidRDefault="00BD27DA" w:rsidP="007137F0">
            <w:pPr>
              <w:pStyle w:val="ListParagraph"/>
              <w:ind w:left="0"/>
              <w:jc w:val="center"/>
              <w:rPr>
                <w:rFonts w:ascii="Bookman Old Style" w:hAnsi="Bookman Old Style"/>
              </w:rPr>
            </w:pPr>
            <w:r>
              <w:rPr>
                <w:rFonts w:ascii="Bookman Old Style" w:hAnsi="Bookman Old Style"/>
              </w:rPr>
              <w:t>7</w:t>
            </w:r>
          </w:p>
        </w:tc>
        <w:tc>
          <w:tcPr>
            <w:tcW w:w="3263" w:type="dxa"/>
          </w:tcPr>
          <w:p w14:paraId="572604BF" w14:textId="77777777" w:rsidR="00BD27DA" w:rsidRPr="00A744BC" w:rsidRDefault="00BD27DA" w:rsidP="007137F0">
            <w:pPr>
              <w:pStyle w:val="ListParagraph"/>
              <w:ind w:left="0"/>
              <w:jc w:val="center"/>
              <w:rPr>
                <w:rFonts w:ascii="Bookman Old Style" w:eastAsia="Times New Roman" w:hAnsi="Bookman Old Style" w:cs="Calibri"/>
                <w:color w:val="000000"/>
                <w:lang w:eastAsia="en-IN"/>
              </w:rPr>
            </w:pPr>
            <w:r w:rsidRPr="00A744BC">
              <w:rPr>
                <w:rFonts w:ascii="Bookman Old Style" w:eastAsia="Times New Roman" w:hAnsi="Bookman Old Style" w:cs="Calibri"/>
                <w:color w:val="000000"/>
                <w:lang w:eastAsia="en-IN"/>
              </w:rPr>
              <w:t>Assam, Arunachal Pradesh</w:t>
            </w:r>
          </w:p>
        </w:tc>
        <w:tc>
          <w:tcPr>
            <w:tcW w:w="3147" w:type="dxa"/>
          </w:tcPr>
          <w:p w14:paraId="6890E6A1"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Development of Rural Connectivity / Community Infrastructure</w:t>
            </w:r>
          </w:p>
        </w:tc>
        <w:tc>
          <w:tcPr>
            <w:tcW w:w="3439" w:type="dxa"/>
          </w:tcPr>
          <w:p w14:paraId="19ECA720" w14:textId="77777777" w:rsidR="00BD27DA" w:rsidRDefault="00BD27DA" w:rsidP="007137F0">
            <w:pPr>
              <w:pStyle w:val="ListParagraph"/>
              <w:ind w:left="0"/>
              <w:jc w:val="center"/>
              <w:rPr>
                <w:rFonts w:ascii="Bookman Old Style" w:eastAsia="Times New Roman" w:hAnsi="Bookman Old Style" w:cs="Calibri"/>
                <w:color w:val="000000"/>
                <w:lang w:eastAsia="en-IN"/>
              </w:rPr>
            </w:pPr>
            <w:r>
              <w:rPr>
                <w:rFonts w:ascii="Bookman Old Style" w:eastAsia="Times New Roman" w:hAnsi="Bookman Old Style" w:cs="Calibri"/>
                <w:color w:val="000000"/>
                <w:lang w:eastAsia="en-IN"/>
              </w:rPr>
              <w:t>36.00</w:t>
            </w:r>
          </w:p>
        </w:tc>
      </w:tr>
      <w:tr w:rsidR="00BD27DA" w14:paraId="2E032BEF" w14:textId="77777777" w:rsidTr="007137F0">
        <w:trPr>
          <w:trHeight w:val="211"/>
        </w:trPr>
        <w:tc>
          <w:tcPr>
            <w:tcW w:w="7130" w:type="dxa"/>
            <w:gridSpan w:val="3"/>
          </w:tcPr>
          <w:p w14:paraId="36E99BE4" w14:textId="77777777" w:rsidR="00BD27DA" w:rsidRPr="002A60A8" w:rsidRDefault="00BD27DA" w:rsidP="007137F0">
            <w:pPr>
              <w:pStyle w:val="ListParagraph"/>
              <w:ind w:left="0"/>
              <w:jc w:val="center"/>
              <w:rPr>
                <w:rFonts w:ascii="Bookman Old Style" w:eastAsia="Times New Roman" w:hAnsi="Bookman Old Style" w:cs="Calibri"/>
                <w:b/>
                <w:bCs/>
                <w:color w:val="000000"/>
                <w:lang w:eastAsia="en-IN"/>
              </w:rPr>
            </w:pPr>
            <w:r w:rsidRPr="002A60A8">
              <w:rPr>
                <w:rFonts w:ascii="Bookman Old Style" w:eastAsia="Times New Roman" w:hAnsi="Bookman Old Style" w:cs="Calibri"/>
                <w:b/>
                <w:bCs/>
                <w:color w:val="000000"/>
                <w:lang w:eastAsia="en-IN"/>
              </w:rPr>
              <w:t>Total</w:t>
            </w:r>
          </w:p>
        </w:tc>
        <w:tc>
          <w:tcPr>
            <w:tcW w:w="3439" w:type="dxa"/>
          </w:tcPr>
          <w:p w14:paraId="3B0E4894" w14:textId="77777777" w:rsidR="00BD27DA" w:rsidRPr="00260563" w:rsidRDefault="00BD27DA" w:rsidP="007137F0">
            <w:pPr>
              <w:pStyle w:val="ListParagraph"/>
              <w:ind w:left="0"/>
              <w:jc w:val="center"/>
              <w:rPr>
                <w:rFonts w:ascii="Bookman Old Style" w:eastAsia="Times New Roman" w:hAnsi="Bookman Old Style" w:cs="Calibri"/>
                <w:b/>
                <w:bCs/>
                <w:color w:val="000000"/>
                <w:lang w:eastAsia="en-IN"/>
              </w:rPr>
            </w:pPr>
            <w:r w:rsidRPr="00260563">
              <w:rPr>
                <w:rFonts w:ascii="Bookman Old Style" w:eastAsia="Times New Roman" w:hAnsi="Bookman Old Style" w:cs="Calibri"/>
                <w:b/>
                <w:bCs/>
                <w:color w:val="000000"/>
                <w:lang w:eastAsia="en-IN"/>
              </w:rPr>
              <w:t>129.53</w:t>
            </w:r>
          </w:p>
        </w:tc>
      </w:tr>
    </w:tbl>
    <w:p w14:paraId="737B4509" w14:textId="77777777" w:rsidR="00BD27DA" w:rsidRPr="00647EA9" w:rsidRDefault="00BD27DA" w:rsidP="00B064F7">
      <w:pPr>
        <w:spacing w:after="0" w:line="240" w:lineRule="auto"/>
        <w:ind w:right="-482"/>
        <w:rPr>
          <w:rFonts w:ascii="Tahoma" w:hAnsi="Tahoma" w:cs="Tahoma"/>
          <w:b/>
          <w:u w:val="single"/>
          <w:lang w:val="en-US"/>
        </w:rPr>
      </w:pPr>
    </w:p>
    <w:sectPr w:rsidR="00BD27DA"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83316B"/>
    <w:multiLevelType w:val="hybridMultilevel"/>
    <w:tmpl w:val="9996ABC8"/>
    <w:lvl w:ilvl="0" w:tplc="C3A8BA9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
  </w:num>
  <w:num w:numId="8">
    <w:abstractNumId w:val="10"/>
  </w:num>
  <w:num w:numId="9">
    <w:abstractNumId w:val="19"/>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3"/>
  </w:num>
  <w:num w:numId="22">
    <w:abstractNumId w:val="29"/>
  </w:num>
  <w:num w:numId="23">
    <w:abstractNumId w:val="21"/>
  </w:num>
  <w:num w:numId="24">
    <w:abstractNumId w:val="16"/>
  </w:num>
  <w:num w:numId="25">
    <w:abstractNumId w:val="9"/>
  </w:num>
  <w:num w:numId="26">
    <w:abstractNumId w:val="6"/>
  </w:num>
  <w:num w:numId="27">
    <w:abstractNumId w:val="1"/>
  </w:num>
  <w:num w:numId="28">
    <w:abstractNumId w:val="26"/>
  </w:num>
  <w:num w:numId="29">
    <w:abstractNumId w:val="28"/>
  </w:num>
  <w:num w:numId="30">
    <w:abstractNumId w:val="5"/>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5D"/>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26306"/>
    <w:rsid w:val="00230158"/>
    <w:rsid w:val="00235041"/>
    <w:rsid w:val="00254731"/>
    <w:rsid w:val="002618BC"/>
    <w:rsid w:val="002639D6"/>
    <w:rsid w:val="00265CDC"/>
    <w:rsid w:val="0027341E"/>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268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7780E"/>
    <w:rsid w:val="00587F15"/>
    <w:rsid w:val="005910DF"/>
    <w:rsid w:val="00594A78"/>
    <w:rsid w:val="005C208E"/>
    <w:rsid w:val="005C2DC0"/>
    <w:rsid w:val="005C7452"/>
    <w:rsid w:val="005D0D7B"/>
    <w:rsid w:val="005D7917"/>
    <w:rsid w:val="005E0D47"/>
    <w:rsid w:val="005E1023"/>
    <w:rsid w:val="005E4D65"/>
    <w:rsid w:val="005F1C0F"/>
    <w:rsid w:val="00600A42"/>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C447E"/>
    <w:rsid w:val="006E5B6B"/>
    <w:rsid w:val="006F5F9D"/>
    <w:rsid w:val="00702DC3"/>
    <w:rsid w:val="00707A79"/>
    <w:rsid w:val="007102AE"/>
    <w:rsid w:val="00715CA5"/>
    <w:rsid w:val="00724C3D"/>
    <w:rsid w:val="007420CA"/>
    <w:rsid w:val="007672AD"/>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352BB"/>
    <w:rsid w:val="00937D2B"/>
    <w:rsid w:val="00941EAA"/>
    <w:rsid w:val="0094265D"/>
    <w:rsid w:val="00946607"/>
    <w:rsid w:val="00952273"/>
    <w:rsid w:val="00954933"/>
    <w:rsid w:val="009750EE"/>
    <w:rsid w:val="009A2F73"/>
    <w:rsid w:val="009A382F"/>
    <w:rsid w:val="009A4EE9"/>
    <w:rsid w:val="009A6888"/>
    <w:rsid w:val="009B54ED"/>
    <w:rsid w:val="009C5163"/>
    <w:rsid w:val="009C57D9"/>
    <w:rsid w:val="009C5C57"/>
    <w:rsid w:val="009C7F2F"/>
    <w:rsid w:val="009D1367"/>
    <w:rsid w:val="009E562D"/>
    <w:rsid w:val="009F343A"/>
    <w:rsid w:val="00A36610"/>
    <w:rsid w:val="00A3735E"/>
    <w:rsid w:val="00A41779"/>
    <w:rsid w:val="00A41B22"/>
    <w:rsid w:val="00A44F46"/>
    <w:rsid w:val="00A67BEF"/>
    <w:rsid w:val="00AB1EBE"/>
    <w:rsid w:val="00AF1538"/>
    <w:rsid w:val="00B064F7"/>
    <w:rsid w:val="00B234E6"/>
    <w:rsid w:val="00B32638"/>
    <w:rsid w:val="00B475C0"/>
    <w:rsid w:val="00B50E79"/>
    <w:rsid w:val="00B71914"/>
    <w:rsid w:val="00B810F9"/>
    <w:rsid w:val="00BC0366"/>
    <w:rsid w:val="00BC4C9F"/>
    <w:rsid w:val="00BC6610"/>
    <w:rsid w:val="00BC74A8"/>
    <w:rsid w:val="00BD27DA"/>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44BE"/>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87725">
      <w:bodyDiv w:val="1"/>
      <w:marLeft w:val="0"/>
      <w:marRight w:val="0"/>
      <w:marTop w:val="0"/>
      <w:marBottom w:val="0"/>
      <w:divBdr>
        <w:top w:val="none" w:sz="0" w:space="0" w:color="auto"/>
        <w:left w:val="none" w:sz="0" w:space="0" w:color="auto"/>
        <w:bottom w:val="none" w:sz="0" w:space="0" w:color="auto"/>
        <w:right w:val="none" w:sz="0" w:space="0" w:color="auto"/>
      </w:divBdr>
    </w:div>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82059370">
      <w:bodyDiv w:val="1"/>
      <w:marLeft w:val="0"/>
      <w:marRight w:val="0"/>
      <w:marTop w:val="0"/>
      <w:marBottom w:val="0"/>
      <w:divBdr>
        <w:top w:val="none" w:sz="0" w:space="0" w:color="auto"/>
        <w:left w:val="none" w:sz="0" w:space="0" w:color="auto"/>
        <w:bottom w:val="none" w:sz="0" w:space="0" w:color="auto"/>
        <w:right w:val="none" w:sz="0" w:space="0" w:color="auto"/>
      </w:divBdr>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280457345">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6577705">
      <w:bodyDiv w:val="1"/>
      <w:marLeft w:val="0"/>
      <w:marRight w:val="0"/>
      <w:marTop w:val="0"/>
      <w:marBottom w:val="0"/>
      <w:divBdr>
        <w:top w:val="none" w:sz="0" w:space="0" w:color="auto"/>
        <w:left w:val="none" w:sz="0" w:space="0" w:color="auto"/>
        <w:bottom w:val="none" w:sz="0" w:space="0" w:color="auto"/>
        <w:right w:val="none" w:sz="0" w:space="0" w:color="auto"/>
      </w:divBdr>
    </w:div>
    <w:div w:id="570385374">
      <w:bodyDiv w:val="1"/>
      <w:marLeft w:val="0"/>
      <w:marRight w:val="0"/>
      <w:marTop w:val="0"/>
      <w:marBottom w:val="0"/>
      <w:divBdr>
        <w:top w:val="none" w:sz="0" w:space="0" w:color="auto"/>
        <w:left w:val="none" w:sz="0" w:space="0" w:color="auto"/>
        <w:bottom w:val="none" w:sz="0" w:space="0" w:color="auto"/>
        <w:right w:val="none" w:sz="0" w:space="0" w:color="auto"/>
      </w:divBdr>
    </w:div>
    <w:div w:id="582881474">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36567989">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25056079">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4459176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89597270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941185363">
      <w:bodyDiv w:val="1"/>
      <w:marLeft w:val="0"/>
      <w:marRight w:val="0"/>
      <w:marTop w:val="0"/>
      <w:marBottom w:val="0"/>
      <w:divBdr>
        <w:top w:val="none" w:sz="0" w:space="0" w:color="auto"/>
        <w:left w:val="none" w:sz="0" w:space="0" w:color="auto"/>
        <w:bottom w:val="none" w:sz="0" w:space="0" w:color="auto"/>
        <w:right w:val="none" w:sz="0" w:space="0" w:color="auto"/>
      </w:divBdr>
    </w:div>
    <w:div w:id="1086422562">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5652312">
      <w:bodyDiv w:val="1"/>
      <w:marLeft w:val="0"/>
      <w:marRight w:val="0"/>
      <w:marTop w:val="0"/>
      <w:marBottom w:val="0"/>
      <w:divBdr>
        <w:top w:val="none" w:sz="0" w:space="0" w:color="auto"/>
        <w:left w:val="none" w:sz="0" w:space="0" w:color="auto"/>
        <w:bottom w:val="none" w:sz="0" w:space="0" w:color="auto"/>
        <w:right w:val="none" w:sz="0" w:space="0" w:color="auto"/>
      </w:divBdr>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273830001">
      <w:bodyDiv w:val="1"/>
      <w:marLeft w:val="0"/>
      <w:marRight w:val="0"/>
      <w:marTop w:val="0"/>
      <w:marBottom w:val="0"/>
      <w:divBdr>
        <w:top w:val="none" w:sz="0" w:space="0" w:color="auto"/>
        <w:left w:val="none" w:sz="0" w:space="0" w:color="auto"/>
        <w:bottom w:val="none" w:sz="0" w:space="0" w:color="auto"/>
        <w:right w:val="none" w:sz="0" w:space="0" w:color="auto"/>
      </w:divBdr>
    </w:div>
    <w:div w:id="135025898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25731087">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067607608">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4B2090-CAEA-409F-96DA-A460091DA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2025-08-13T13:34:00Z</cp:lastPrinted>
  <dcterms:created xsi:type="dcterms:W3CDTF">2025-08-13T13:39:00Z</dcterms:created>
  <dcterms:modified xsi:type="dcterms:W3CDTF">2025-08-13T13:39:00Z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