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right="-392"/>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2">
      <w:pPr>
        <w:spacing w:after="0" w:lineRule="auto"/>
        <w:ind w:right="-392"/>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3">
      <w:pPr>
        <w:spacing w:after="0" w:lineRule="auto"/>
        <w:ind w:right="-392"/>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4">
      <w:pPr>
        <w:spacing w:after="0" w:lineRule="auto"/>
        <w:ind w:right="-392"/>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5">
      <w:pPr>
        <w:spacing w:after="0" w:lineRule="auto"/>
        <w:ind w:right="-392"/>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6">
      <w:pPr>
        <w:spacing w:after="0" w:lineRule="auto"/>
        <w:ind w:right="-392"/>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7">
      <w:pPr>
        <w:spacing w:after="0" w:lineRule="auto"/>
        <w:ind w:right="-392"/>
        <w:rPr>
          <w:rFonts w:ascii="Tahoma" w:cs="Tahoma" w:eastAsia="Tahoma" w:hAnsi="Tahoma"/>
          <w:b w:val="1"/>
          <w:bCs w:val="1"/>
        </w:rPr>
      </w:pPr>
      <w:r w:rsidDel="00000000" w:rsidR="00000000" w:rsidRPr="00000000">
        <w:rPr>
          <w:rFonts w:ascii="Tahoma" w:cs="Tahoma" w:eastAsia="Tahoma" w:hAnsi="Tahoma"/>
          <w:b w:val="1"/>
          <w:bCs w:val="1"/>
          <w:rtl w:val="0"/>
        </w:rPr>
        <w:t xml:space="preserve">OIL/PLNG/54/2/2/2025/90</w:t>
        <w:tab/>
        <w:tab/>
        <w:tab/>
        <w:tab/>
        <w:tab/>
        <w:t xml:space="preserve">                    14</w:t>
      </w:r>
      <w:r w:rsidDel="00000000" w:rsidR="00000000" w:rsidRPr="00000000">
        <w:rPr>
          <w:rFonts w:ascii="Tahoma" w:cs="Tahoma" w:eastAsia="Tahoma" w:hAnsi="Tahoma"/>
          <w:b w:val="1"/>
          <w:bCs w:val="1"/>
          <w:vertAlign w:val="superscript"/>
          <w:rtl w:val="0"/>
        </w:rPr>
        <w:t xml:space="preserve">th</w:t>
      </w:r>
      <w:r w:rsidDel="00000000" w:rsidR="00000000" w:rsidRPr="00000000">
        <w:rPr>
          <w:rFonts w:ascii="Tahoma" w:cs="Tahoma" w:eastAsia="Tahoma" w:hAnsi="Tahoma"/>
          <w:b w:val="1"/>
          <w:bCs w:val="1"/>
          <w:rtl w:val="0"/>
        </w:rPr>
        <w:t xml:space="preserve"> August, 2025</w:t>
      </w:r>
    </w:p>
    <w:p w:rsidR="00000000" w:rsidDel="00000000" w:rsidP="00000000" w:rsidRDefault="00000000" w:rsidRPr="00000000" w14:paraId="00000008">
      <w:pPr>
        <w:spacing w:after="0" w:lineRule="auto"/>
        <w:ind w:right="-28"/>
        <w:rPr>
          <w:rFonts w:ascii="Tahoma" w:cs="Tahoma" w:eastAsia="Tahoma" w:hAnsi="Tahoma"/>
        </w:rPr>
      </w:pPr>
      <w:r w:rsidDel="00000000" w:rsidR="00000000" w:rsidRPr="00000000">
        <w:rPr>
          <w:rtl w:val="0"/>
        </w:rPr>
      </w:r>
    </w:p>
    <w:p w:rsidR="00000000" w:rsidDel="00000000" w:rsidP="00000000" w:rsidRDefault="00000000" w:rsidRPr="00000000" w14:paraId="00000009">
      <w:pPr>
        <w:spacing w:after="0" w:lineRule="auto"/>
        <w:rPr>
          <w:rFonts w:ascii="Tahoma" w:cs="Tahoma" w:eastAsia="Tahoma" w:hAnsi="Tahoma"/>
        </w:rPr>
      </w:pPr>
      <w:r w:rsidDel="00000000" w:rsidR="00000000" w:rsidRPr="00000000">
        <w:rPr>
          <w:rFonts w:ascii="Tahoma" w:cs="Tahoma" w:eastAsia="Tahoma" w:hAnsi="Tahoma"/>
          <w:rtl w:val="0"/>
        </w:rPr>
        <w:t xml:space="preserve">Ministry of Petroleum and Natural Gas</w:t>
      </w:r>
    </w:p>
    <w:p w:rsidR="00000000" w:rsidDel="00000000" w:rsidP="00000000" w:rsidRDefault="00000000" w:rsidRPr="00000000" w14:paraId="0000000A">
      <w:pPr>
        <w:spacing w:after="0" w:lineRule="auto"/>
        <w:rPr>
          <w:rFonts w:ascii="Tahoma" w:cs="Tahoma" w:eastAsia="Tahoma" w:hAnsi="Tahoma"/>
        </w:rPr>
      </w:pPr>
      <w:r w:rsidDel="00000000" w:rsidR="00000000" w:rsidRPr="00000000">
        <w:rPr>
          <w:rFonts w:ascii="Tahoma" w:cs="Tahoma" w:eastAsia="Tahoma" w:hAnsi="Tahoma"/>
          <w:rtl w:val="0"/>
        </w:rPr>
        <w:t xml:space="preserve">Shastri Bhawan</w:t>
      </w:r>
    </w:p>
    <w:p w:rsidR="00000000" w:rsidDel="00000000" w:rsidP="00000000" w:rsidRDefault="00000000" w:rsidRPr="00000000" w14:paraId="0000000B">
      <w:pPr>
        <w:spacing w:after="0" w:lineRule="auto"/>
        <w:rPr>
          <w:rFonts w:ascii="Tahoma" w:cs="Tahoma" w:eastAsia="Tahoma" w:hAnsi="Tahoma"/>
          <w:u w:val="single"/>
        </w:rPr>
      </w:pPr>
      <w:r w:rsidDel="00000000" w:rsidR="00000000" w:rsidRPr="00000000">
        <w:rPr>
          <w:rFonts w:ascii="Tahoma" w:cs="Tahoma" w:eastAsia="Tahoma" w:hAnsi="Tahoma"/>
          <w:u w:val="single"/>
          <w:rtl w:val="0"/>
        </w:rPr>
        <w:t xml:space="preserve">New Delhi-110001</w:t>
      </w:r>
    </w:p>
    <w:p w:rsidR="00000000" w:rsidDel="00000000" w:rsidP="00000000" w:rsidRDefault="00000000" w:rsidRPr="00000000" w14:paraId="0000000C">
      <w:pPr>
        <w:spacing w:after="0" w:lineRule="auto"/>
        <w:ind w:right="-482"/>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                                                                                                    Kind Attn: Satpal Yadav</w:t>
      </w:r>
    </w:p>
    <w:p w:rsidR="00000000" w:rsidDel="00000000" w:rsidP="00000000" w:rsidRDefault="00000000" w:rsidRPr="00000000" w14:paraId="0000000D">
      <w:pPr>
        <w:spacing w:after="0" w:lineRule="auto"/>
        <w:ind w:right="-482"/>
        <w:jc w:val="right"/>
        <w:rPr>
          <w:rFonts w:ascii="Tahoma" w:cs="Tahoma" w:eastAsia="Tahoma" w:hAnsi="Tahoma"/>
          <w:u w:val="single"/>
        </w:rPr>
      </w:pPr>
      <w:r w:rsidDel="00000000" w:rsidR="00000000" w:rsidRPr="00000000">
        <w:rPr>
          <w:rFonts w:ascii="Tahoma" w:cs="Tahoma" w:eastAsia="Tahoma" w:hAnsi="Tahoma"/>
          <w:rtl w:val="0"/>
        </w:rPr>
        <w:t xml:space="preserve">     </w:t>
      </w:r>
      <w:r w:rsidDel="00000000" w:rsidR="00000000" w:rsidRPr="00000000">
        <w:rPr>
          <w:rFonts w:ascii="Tahoma" w:cs="Tahoma" w:eastAsia="Tahoma" w:hAnsi="Tahoma"/>
          <w:u w:val="single"/>
          <w:rtl w:val="0"/>
        </w:rPr>
        <w:t xml:space="preserve">Assistant Section Officer (ONG I and ONG V)</w:t>
      </w:r>
    </w:p>
    <w:p w:rsidR="00000000" w:rsidDel="00000000" w:rsidP="00000000" w:rsidRDefault="00000000" w:rsidRPr="00000000" w14:paraId="0000000E">
      <w:pPr>
        <w:spacing w:after="0" w:lineRule="auto"/>
        <w:ind w:right="-482"/>
        <w:jc w:val="center"/>
        <w:rPr>
          <w:rFonts w:ascii="Tahoma" w:cs="Tahoma" w:eastAsia="Tahoma" w:hAnsi="Tahoma"/>
          <w:u w:val="single"/>
        </w:rPr>
      </w:pPr>
      <w:r w:rsidDel="00000000" w:rsidR="00000000" w:rsidRPr="00000000">
        <w:rPr>
          <w:rtl w:val="0"/>
        </w:rPr>
      </w:r>
    </w:p>
    <w:p w:rsidR="00000000" w:rsidDel="00000000" w:rsidP="00000000" w:rsidRDefault="00000000" w:rsidRPr="00000000" w14:paraId="0000000F">
      <w:pPr>
        <w:spacing w:after="0" w:lineRule="auto"/>
        <w:ind w:right="-482"/>
        <w:rPr>
          <w:rFonts w:ascii="Tahoma" w:cs="Tahoma" w:eastAsia="Tahoma" w:hAnsi="Tahoma"/>
          <w:u w:val="single"/>
        </w:rPr>
      </w:pPr>
      <w:r w:rsidDel="00000000" w:rsidR="00000000" w:rsidRPr="00000000">
        <w:rPr>
          <w:rtl w:val="0"/>
        </w:rPr>
      </w:r>
    </w:p>
    <w:p w:rsidR="00000000" w:rsidDel="00000000" w:rsidP="00000000" w:rsidRDefault="00000000" w:rsidRPr="00000000" w14:paraId="00000010">
      <w:pPr>
        <w:tabs>
          <w:tab w:val="left" w:leader="none" w:pos="1440"/>
        </w:tabs>
        <w:spacing w:after="0" w:line="360" w:lineRule="auto"/>
        <w:ind w:right="-563"/>
        <w:rPr>
          <w:rFonts w:ascii="Tahoma" w:cs="Tahoma" w:eastAsia="Tahoma" w:hAnsi="Tahoma"/>
        </w:rPr>
      </w:pPr>
      <w:r w:rsidDel="00000000" w:rsidR="00000000" w:rsidRPr="00000000">
        <w:rPr>
          <w:rFonts w:ascii="Tahoma" w:cs="Tahoma" w:eastAsia="Tahoma" w:hAnsi="Tahoma"/>
          <w:b w:val="1"/>
          <w:bCs w:val="1"/>
          <w:rtl w:val="0"/>
        </w:rPr>
        <w:t xml:space="preserve">Sub</w:t>
      </w:r>
      <w:r w:rsidDel="00000000" w:rsidR="00000000" w:rsidRPr="00000000">
        <w:rPr>
          <w:rFonts w:ascii="Tahoma" w:cs="Tahoma" w:eastAsia="Tahoma" w:hAnsi="Tahoma"/>
          <w:rtl w:val="0"/>
        </w:rPr>
        <w:t xml:space="preserve">: :Lok Sabha Provisionally Admitted Unstarred Question Dy. No. 14788 for 21.08.2025 regarding "</w:t>
      </w:r>
      <w:r w:rsidDel="00000000" w:rsidR="00000000" w:rsidRPr="00000000">
        <w:rPr>
          <w:rFonts w:ascii="Tahoma" w:cs="Tahoma" w:eastAsia="Tahoma" w:hAnsi="Tahoma"/>
          <w:b w:val="1"/>
          <w:bCs w:val="1"/>
          <w:rtl w:val="0"/>
        </w:rPr>
        <w:t xml:space="preserve">Modernisation of Framework Governing Oil and Gas Exploration"</w:t>
      </w:r>
      <w:r w:rsidDel="00000000" w:rsidR="00000000" w:rsidRPr="00000000">
        <w:rPr>
          <w:rtl w:val="0"/>
        </w:rPr>
      </w:r>
    </w:p>
    <w:p w:rsidR="00000000" w:rsidDel="00000000" w:rsidP="00000000" w:rsidRDefault="00000000" w:rsidRPr="00000000" w14:paraId="00000011">
      <w:pPr>
        <w:tabs>
          <w:tab w:val="left" w:leader="none" w:pos="709"/>
          <w:tab w:val="center" w:leader="none" w:pos="4817"/>
        </w:tabs>
        <w:spacing w:after="0" w:lineRule="auto"/>
        <w:ind w:right="-306"/>
        <w:rPr>
          <w:rFonts w:ascii="Tahoma" w:cs="Tahoma" w:eastAsia="Tahoma" w:hAnsi="Tahoma"/>
        </w:rPr>
      </w:pPr>
      <w:r w:rsidDel="00000000" w:rsidR="00000000" w:rsidRPr="00000000">
        <w:rPr>
          <w:rFonts w:ascii="Tahoma" w:cs="Tahoma" w:eastAsia="Tahoma" w:hAnsi="Tahoma"/>
          <w:b w:val="1"/>
          <w:bCs w:val="1"/>
          <w:rtl w:val="0"/>
        </w:rPr>
        <w:t xml:space="preserve">Ref.</w:t>
      </w:r>
      <w:r w:rsidDel="00000000" w:rsidR="00000000" w:rsidRPr="00000000">
        <w:rPr>
          <w:rFonts w:ascii="Tahoma" w:cs="Tahoma" w:eastAsia="Tahoma" w:hAnsi="Tahoma"/>
          <w:rtl w:val="0"/>
        </w:rPr>
        <w:t xml:space="preserve">  Your email dated 13.08.2025</w:t>
      </w:r>
    </w:p>
    <w:p w:rsidR="00000000" w:rsidDel="00000000" w:rsidP="00000000" w:rsidRDefault="00000000" w:rsidRPr="00000000" w14:paraId="00000012">
      <w:pPr>
        <w:tabs>
          <w:tab w:val="left" w:leader="none" w:pos="709"/>
          <w:tab w:val="center" w:leader="none" w:pos="4817"/>
        </w:tabs>
        <w:spacing w:after="0" w:lineRule="auto"/>
        <w:ind w:right="-306"/>
        <w:rPr>
          <w:rFonts w:ascii="Tahoma" w:cs="Tahoma" w:eastAsia="Tahoma" w:hAnsi="Tahoma"/>
        </w:rPr>
      </w:pPr>
      <w:r w:rsidDel="00000000" w:rsidR="00000000" w:rsidRPr="00000000">
        <w:rPr>
          <w:rtl w:val="0"/>
        </w:rPr>
      </w:r>
    </w:p>
    <w:p w:rsidR="00000000" w:rsidDel="00000000" w:rsidP="00000000" w:rsidRDefault="00000000" w:rsidRPr="00000000" w14:paraId="00000013">
      <w:pPr>
        <w:spacing w:after="0" w:lineRule="auto"/>
        <w:ind w:right="-613"/>
        <w:rPr>
          <w:rFonts w:ascii="Tahoma" w:cs="Tahoma" w:eastAsia="Tahoma" w:hAnsi="Tahoma"/>
        </w:rPr>
      </w:pPr>
      <w:r w:rsidDel="00000000" w:rsidR="00000000" w:rsidRPr="00000000">
        <w:rPr>
          <w:rFonts w:ascii="Tahoma" w:cs="Tahoma" w:eastAsia="Tahoma" w:hAnsi="Tahoma"/>
          <w:rtl w:val="0"/>
        </w:rPr>
        <w:t xml:space="preserve">Sir,</w:t>
      </w:r>
    </w:p>
    <w:p w:rsidR="00000000" w:rsidDel="00000000" w:rsidP="00000000" w:rsidRDefault="00000000" w:rsidRPr="00000000" w14:paraId="00000014">
      <w:pPr>
        <w:spacing w:after="0" w:lineRule="auto"/>
        <w:rPr>
          <w:rFonts w:ascii="Tahoma" w:cs="Tahoma" w:eastAsia="Tahoma" w:hAnsi="Tahoma"/>
        </w:rPr>
      </w:pPr>
      <w:bookmarkStart w:colFirst="0" w:colLast="0" w:name="_heading=h.es1xepc3vpx5" w:id="0"/>
      <w:bookmarkEnd w:id="0"/>
      <w:r w:rsidDel="00000000" w:rsidR="00000000" w:rsidRPr="00000000">
        <w:rPr>
          <w:rFonts w:ascii="Tahoma" w:cs="Tahoma" w:eastAsia="Tahoma" w:hAnsi="Tahoma"/>
          <w:rtl w:val="0"/>
        </w:rPr>
        <w:t xml:space="preserve">       </w:t>
        <w:tab/>
        <w:t xml:space="preserve">Reference above, our reply to the above Lok Sabha Question is as follows:</w:t>
      </w:r>
    </w:p>
    <w:p w:rsidR="00000000" w:rsidDel="00000000" w:rsidP="00000000" w:rsidRDefault="00000000" w:rsidRPr="00000000" w14:paraId="00000015">
      <w:pPr>
        <w:spacing w:after="0" w:lineRule="auto"/>
        <w:rPr>
          <w:rFonts w:ascii="Tahoma" w:cs="Tahoma" w:eastAsia="Tahoma" w:hAnsi="Tahoma"/>
        </w:rPr>
      </w:pPr>
      <w:r w:rsidDel="00000000" w:rsidR="00000000" w:rsidRPr="00000000">
        <w:rPr>
          <w:rtl w:val="0"/>
        </w:rPr>
      </w:r>
    </w:p>
    <w:tbl>
      <w:tblPr>
        <w:tblStyle w:val="Table1"/>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0"/>
        <w:gridCol w:w="7350"/>
        <w:tblGridChange w:id="0">
          <w:tblGrid>
            <w:gridCol w:w="2850"/>
            <w:gridCol w:w="7350"/>
          </w:tblGrid>
        </w:tblGridChange>
      </w:tblGrid>
      <w:tr>
        <w:trPr>
          <w:cantSplit w:val="0"/>
          <w:trHeight w:val="1320" w:hRule="atLeast"/>
          <w:tblHeader w:val="0"/>
        </w:trPr>
        <w:tc>
          <w:tcPr/>
          <w:p w:rsidR="00000000" w:rsidDel="00000000" w:rsidP="00000000" w:rsidRDefault="00000000" w:rsidRPr="00000000" w14:paraId="00000016">
            <w:pPr>
              <w:spacing w:after="160" w:line="259" w:lineRule="auto"/>
              <w:jc w:val="both"/>
              <w:rPr>
                <w:rFonts w:ascii="Tahoma" w:cs="Tahoma" w:eastAsia="Tahoma" w:hAnsi="Tahoma"/>
                <w:i w:val="1"/>
                <w:iCs w:val="1"/>
              </w:rPr>
            </w:pPr>
            <w:r w:rsidDel="00000000" w:rsidR="00000000" w:rsidRPr="00000000">
              <w:rPr>
                <w:rFonts w:ascii="Tahoma" w:cs="Tahoma" w:eastAsia="Tahoma" w:hAnsi="Tahoma"/>
                <w:i w:val="1"/>
                <w:iCs w:val="1"/>
                <w:rtl w:val="0"/>
              </w:rPr>
              <w:t xml:space="preserve">Q.(a) Whether the Government has undertaken any recent reforms to modernise the regulatory framework governing upstream oil and gas exploration and production in the country</w:t>
            </w:r>
          </w:p>
        </w:tc>
        <w:tc>
          <w:tcPr/>
          <w:p w:rsidR="00000000" w:rsidDel="00000000" w:rsidP="00000000" w:rsidRDefault="00000000" w:rsidRPr="00000000" w14:paraId="00000017">
            <w:pPr>
              <w:spacing w:after="12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Answer to Q(a):</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MoPNG may reply suitably. </w:t>
            </w:r>
          </w:p>
          <w:p w:rsidR="00000000" w:rsidDel="00000000" w:rsidP="00000000" w:rsidRDefault="00000000" w:rsidRPr="00000000" w14:paraId="00000018">
            <w:pPr>
              <w:jc w:val="both"/>
              <w:rPr>
                <w:rFonts w:ascii="Tahoma" w:cs="Tahoma" w:eastAsia="Tahoma" w:hAnsi="Tahoma"/>
              </w:rPr>
            </w:pPr>
            <w:r w:rsidDel="00000000" w:rsidR="00000000" w:rsidRPr="00000000">
              <w:rPr>
                <w:rFonts w:ascii="Tahoma" w:cs="Tahoma" w:eastAsia="Tahoma" w:hAnsi="Tahoma"/>
                <w:rtl w:val="0"/>
              </w:rPr>
              <w:t xml:space="preserve">As far as Oil India Limited (OIL) is concerned, the major initiatives taken by the Government to reform the regulatory framework of upstream oil and gas exploration and production in the country include: -</w:t>
            </w:r>
          </w:p>
          <w:p w:rsidR="00000000" w:rsidDel="00000000" w:rsidP="00000000" w:rsidRDefault="00000000" w:rsidRPr="00000000" w14:paraId="00000019">
            <w:pPr>
              <w:jc w:val="both"/>
              <w:rPr>
                <w:rFonts w:ascii="Tahoma" w:cs="Tahoma" w:eastAsia="Tahoma" w:hAnsi="Tahoma"/>
              </w:rPr>
            </w:pPr>
            <w:r w:rsidDel="00000000" w:rsidR="00000000" w:rsidRPr="00000000">
              <w:rPr>
                <w:rtl w:val="0"/>
              </w:rPr>
            </w:r>
          </w:p>
          <w:p w:rsidR="00000000" w:rsidDel="00000000" w:rsidP="00000000" w:rsidRDefault="00000000" w:rsidRPr="00000000" w14:paraId="0000001A">
            <w:pPr>
              <w:jc w:val="both"/>
              <w:rPr>
                <w:rFonts w:ascii="Tahoma" w:cs="Tahoma" w:eastAsia="Tahoma" w:hAnsi="Tahoma"/>
              </w:rPr>
            </w:pPr>
            <w:r w:rsidDel="00000000" w:rsidR="00000000" w:rsidRPr="00000000">
              <w:rPr>
                <w:rFonts w:ascii="Tahoma" w:cs="Tahoma" w:eastAsia="Tahoma" w:hAnsi="Tahoma"/>
                <w:rtl w:val="0"/>
              </w:rPr>
              <w:t xml:space="preserve">i. Policy Reforms in Exploration and Licensing Policy for enhancing domestic exploration and production of oil and gas which includes, 100% Foreign Direct Investment (FDI), abolition of Cess tax for production from blocks, no import duty on goods imported for petroleum operations, Marketing and Pricing freedom, Graded system of reduced royalty rates etc.</w:t>
            </w:r>
          </w:p>
          <w:p w:rsidR="00000000" w:rsidDel="00000000" w:rsidP="00000000" w:rsidRDefault="00000000" w:rsidRPr="00000000" w14:paraId="0000001B">
            <w:pPr>
              <w:jc w:val="both"/>
              <w:rPr>
                <w:rFonts w:ascii="Tahoma" w:cs="Tahoma" w:eastAsia="Tahoma" w:hAnsi="Tahoma"/>
              </w:rPr>
            </w:pPr>
            <w:r w:rsidDel="00000000" w:rsidR="00000000" w:rsidRPr="00000000">
              <w:rPr>
                <w:rtl w:val="0"/>
              </w:rPr>
            </w:r>
          </w:p>
          <w:p w:rsidR="00000000" w:rsidDel="00000000" w:rsidP="00000000" w:rsidRDefault="00000000" w:rsidRPr="00000000" w14:paraId="0000001C">
            <w:pPr>
              <w:jc w:val="both"/>
              <w:rPr>
                <w:rFonts w:ascii="Tahoma" w:cs="Tahoma" w:eastAsia="Tahoma" w:hAnsi="Tahoma"/>
              </w:rPr>
            </w:pPr>
            <w:r w:rsidDel="00000000" w:rsidR="00000000" w:rsidRPr="00000000">
              <w:rPr>
                <w:rFonts w:ascii="Tahoma" w:cs="Tahoma" w:eastAsia="Tahoma" w:hAnsi="Tahoma"/>
                <w:rtl w:val="0"/>
              </w:rPr>
              <w:t xml:space="preserve">ii. Single license for both conventional and unconventional hydrocarbons under Hydrocarbon Exploration and Licensing Policy (HELP).</w:t>
            </w:r>
          </w:p>
          <w:p w:rsidR="00000000" w:rsidDel="00000000" w:rsidP="00000000" w:rsidRDefault="00000000" w:rsidRPr="00000000" w14:paraId="0000001D">
            <w:pPr>
              <w:jc w:val="both"/>
              <w:rPr>
                <w:rFonts w:ascii="Tahoma" w:cs="Tahoma" w:eastAsia="Tahoma" w:hAnsi="Tahoma"/>
              </w:rPr>
            </w:pPr>
            <w:r w:rsidDel="00000000" w:rsidR="00000000" w:rsidRPr="00000000">
              <w:rPr>
                <w:rtl w:val="0"/>
              </w:rPr>
            </w:r>
          </w:p>
          <w:p w:rsidR="00000000" w:rsidDel="00000000" w:rsidP="00000000" w:rsidRDefault="00000000" w:rsidRPr="00000000" w14:paraId="0000001E">
            <w:pPr>
              <w:jc w:val="both"/>
              <w:rPr>
                <w:rFonts w:ascii="Tahoma" w:cs="Tahoma" w:eastAsia="Tahoma" w:hAnsi="Tahoma"/>
              </w:rPr>
            </w:pPr>
            <w:r w:rsidDel="00000000" w:rsidR="00000000" w:rsidRPr="00000000">
              <w:rPr>
                <w:rFonts w:ascii="Tahoma" w:cs="Tahoma" w:eastAsia="Tahoma" w:hAnsi="Tahoma"/>
                <w:rtl w:val="0"/>
              </w:rPr>
              <w:t xml:space="preserve">iii. Discovered Small Field policy to incentivize production from marginal fields.</w:t>
            </w:r>
          </w:p>
          <w:p w:rsidR="00000000" w:rsidDel="00000000" w:rsidP="00000000" w:rsidRDefault="00000000" w:rsidRPr="00000000" w14:paraId="0000001F">
            <w:pPr>
              <w:jc w:val="both"/>
              <w:rPr>
                <w:rFonts w:ascii="Tahoma" w:cs="Tahoma" w:eastAsia="Tahoma" w:hAnsi="Tahoma"/>
              </w:rPr>
            </w:pPr>
            <w:r w:rsidDel="00000000" w:rsidR="00000000" w:rsidRPr="00000000">
              <w:rPr>
                <w:rtl w:val="0"/>
              </w:rPr>
            </w:r>
          </w:p>
          <w:p w:rsidR="00000000" w:rsidDel="00000000" w:rsidP="00000000" w:rsidRDefault="00000000" w:rsidRPr="00000000" w14:paraId="00000020">
            <w:pPr>
              <w:jc w:val="both"/>
              <w:rPr>
                <w:rFonts w:ascii="Tahoma" w:cs="Tahoma" w:eastAsia="Tahoma" w:hAnsi="Tahoma"/>
              </w:rPr>
            </w:pPr>
            <w:r w:rsidDel="00000000" w:rsidR="00000000" w:rsidRPr="00000000">
              <w:rPr>
                <w:rFonts w:ascii="Tahoma" w:cs="Tahoma" w:eastAsia="Tahoma" w:hAnsi="Tahoma"/>
                <w:rtl w:val="0"/>
              </w:rPr>
              <w:t xml:space="preserve">iv. Incentivization of Early production to motivate Operators to expedite development plans of new discoveries.</w:t>
            </w:r>
          </w:p>
          <w:p w:rsidR="00000000" w:rsidDel="00000000" w:rsidP="00000000" w:rsidRDefault="00000000" w:rsidRPr="00000000" w14:paraId="00000021">
            <w:pPr>
              <w:rPr>
                <w:rFonts w:ascii="Tahoma" w:cs="Tahoma" w:eastAsia="Tahoma" w:hAnsi="Tahoma"/>
              </w:rPr>
            </w:pPr>
            <w:r w:rsidDel="00000000" w:rsidR="00000000" w:rsidRPr="00000000">
              <w:rPr>
                <w:rFonts w:ascii="Tahoma" w:cs="Tahoma" w:eastAsia="Tahoma" w:hAnsi="Tahoma"/>
                <w:rtl w:val="0"/>
              </w:rPr>
              <w:t xml:space="preserve">v. Policy to Promote and Incentivize Enhanced Recovery Methods for Oil and Gas.</w:t>
            </w:r>
          </w:p>
          <w:p w:rsidR="00000000" w:rsidDel="00000000" w:rsidP="00000000" w:rsidRDefault="00000000" w:rsidRPr="00000000" w14:paraId="00000022">
            <w:pPr>
              <w:rPr>
                <w:rFonts w:ascii="Tahoma" w:cs="Tahoma" w:eastAsia="Tahoma" w:hAnsi="Tahoma"/>
              </w:rPr>
            </w:pPr>
            <w:r w:rsidDel="00000000" w:rsidR="00000000" w:rsidRPr="00000000">
              <w:rPr>
                <w:rtl w:val="0"/>
              </w:rPr>
            </w:r>
          </w:p>
          <w:p w:rsidR="00000000" w:rsidDel="00000000" w:rsidP="00000000" w:rsidRDefault="00000000" w:rsidRPr="00000000" w14:paraId="00000023">
            <w:pPr>
              <w:rPr>
                <w:rFonts w:ascii="Tahoma" w:cs="Tahoma" w:eastAsia="Tahoma" w:hAnsi="Tahoma"/>
              </w:rPr>
            </w:pPr>
            <w:r w:rsidDel="00000000" w:rsidR="00000000" w:rsidRPr="00000000">
              <w:rPr>
                <w:rFonts w:ascii="Tahoma" w:cs="Tahoma" w:eastAsia="Tahoma" w:hAnsi="Tahoma"/>
                <w:rtl w:val="0"/>
              </w:rPr>
              <w:t xml:space="preserve">vi. Natural Gas marketing reforms to move towards Gas based economy.</w:t>
            </w:r>
          </w:p>
          <w:p w:rsidR="00000000" w:rsidDel="00000000" w:rsidP="00000000" w:rsidRDefault="00000000" w:rsidRPr="00000000" w14:paraId="00000024">
            <w:pPr>
              <w:rPr>
                <w:rFonts w:ascii="Tahoma" w:cs="Tahoma" w:eastAsia="Tahoma" w:hAnsi="Tahoma"/>
              </w:rPr>
            </w:pPr>
            <w:r w:rsidDel="00000000" w:rsidR="00000000" w:rsidRPr="00000000">
              <w:rPr>
                <w:rtl w:val="0"/>
              </w:rPr>
            </w:r>
          </w:p>
          <w:p w:rsidR="00000000" w:rsidDel="00000000" w:rsidP="00000000" w:rsidRDefault="00000000" w:rsidRPr="00000000" w14:paraId="00000025">
            <w:pPr>
              <w:rPr>
                <w:rFonts w:ascii="Tahoma" w:cs="Tahoma" w:eastAsia="Tahoma" w:hAnsi="Tahoma"/>
              </w:rPr>
            </w:pPr>
            <w:r w:rsidDel="00000000" w:rsidR="00000000" w:rsidRPr="00000000">
              <w:rPr>
                <w:rFonts w:ascii="Tahoma" w:cs="Tahoma" w:eastAsia="Tahoma" w:hAnsi="Tahoma"/>
                <w:rtl w:val="0"/>
              </w:rPr>
              <w:t xml:space="preserve">vii. Policy on Crude Oil Deregulations.</w:t>
            </w:r>
          </w:p>
          <w:p w:rsidR="00000000" w:rsidDel="00000000" w:rsidP="00000000" w:rsidRDefault="00000000" w:rsidRPr="00000000" w14:paraId="00000026">
            <w:pPr>
              <w:rPr>
                <w:rFonts w:ascii="Tahoma" w:cs="Tahoma" w:eastAsia="Tahoma" w:hAnsi="Tahoma"/>
              </w:rPr>
            </w:pPr>
            <w:r w:rsidDel="00000000" w:rsidR="00000000" w:rsidRPr="00000000">
              <w:rPr>
                <w:rtl w:val="0"/>
              </w:rPr>
            </w:r>
          </w:p>
          <w:p w:rsidR="00000000" w:rsidDel="00000000" w:rsidP="00000000" w:rsidRDefault="00000000" w:rsidRPr="00000000" w14:paraId="00000027">
            <w:pPr>
              <w:rPr>
                <w:rFonts w:ascii="Tahoma" w:cs="Tahoma" w:eastAsia="Tahoma" w:hAnsi="Tahoma"/>
              </w:rPr>
            </w:pPr>
            <w:r w:rsidDel="00000000" w:rsidR="00000000" w:rsidRPr="00000000">
              <w:rPr>
                <w:rFonts w:ascii="Tahoma" w:cs="Tahoma" w:eastAsia="Tahoma" w:hAnsi="Tahoma"/>
                <w:rtl w:val="0"/>
              </w:rPr>
              <w:t xml:space="preserve">viii. Guidelines for Early Monetization of Hydrocarbon Discoveries.</w:t>
            </w:r>
          </w:p>
          <w:p w:rsidR="00000000" w:rsidDel="00000000" w:rsidP="00000000" w:rsidRDefault="00000000" w:rsidRPr="00000000" w14:paraId="00000028">
            <w:pPr>
              <w:rPr>
                <w:rFonts w:ascii="Tahoma" w:cs="Tahoma" w:eastAsia="Tahoma" w:hAnsi="Tahoma"/>
              </w:rPr>
            </w:pPr>
            <w:r w:rsidDel="00000000" w:rsidR="00000000" w:rsidRPr="00000000">
              <w:rPr>
                <w:rtl w:val="0"/>
              </w:rPr>
            </w:r>
          </w:p>
          <w:p w:rsidR="00000000" w:rsidDel="00000000" w:rsidP="00000000" w:rsidRDefault="00000000" w:rsidRPr="00000000" w14:paraId="00000029">
            <w:pPr>
              <w:rPr>
                <w:rFonts w:ascii="Tahoma" w:cs="Tahoma" w:eastAsia="Tahoma" w:hAnsi="Tahoma"/>
              </w:rPr>
            </w:pPr>
            <w:r w:rsidDel="00000000" w:rsidR="00000000" w:rsidRPr="00000000">
              <w:rPr>
                <w:rFonts w:ascii="Tahoma" w:cs="Tahoma" w:eastAsia="Tahoma" w:hAnsi="Tahoma"/>
                <w:rtl w:val="0"/>
              </w:rPr>
              <w:t xml:space="preserve">ix. Policy framework for exploration and exploitation of Unconventional Hydrocarbons under existing Production Sharing Contracts, Coal Bed Methane contracts and Nomination fields.</w:t>
            </w:r>
          </w:p>
          <w:p w:rsidR="00000000" w:rsidDel="00000000" w:rsidP="00000000" w:rsidRDefault="00000000" w:rsidRPr="00000000" w14:paraId="0000002A">
            <w:pPr>
              <w:rPr>
                <w:rFonts w:ascii="Tahoma" w:cs="Tahoma" w:eastAsia="Tahoma" w:hAnsi="Tahoma"/>
              </w:rPr>
            </w:pPr>
            <w:r w:rsidDel="00000000" w:rsidR="00000000" w:rsidRPr="00000000">
              <w:rPr>
                <w:rtl w:val="0"/>
              </w:rPr>
            </w:r>
          </w:p>
          <w:p w:rsidR="00000000" w:rsidDel="00000000" w:rsidP="00000000" w:rsidRDefault="00000000" w:rsidRPr="00000000" w14:paraId="0000002B">
            <w:pPr>
              <w:jc w:val="both"/>
              <w:rPr>
                <w:rFonts w:ascii="Tahoma" w:cs="Tahoma" w:eastAsia="Tahoma" w:hAnsi="Tahoma"/>
              </w:rPr>
            </w:pPr>
            <w:r w:rsidDel="00000000" w:rsidR="00000000" w:rsidRPr="00000000">
              <w:rPr>
                <w:rFonts w:ascii="Tahoma" w:cs="Tahoma" w:eastAsia="Tahoma" w:hAnsi="Tahoma"/>
                <w:rtl w:val="0"/>
              </w:rPr>
              <w:t xml:space="preserve">x. Fast tracking of regulatory clearance by active participation of DGH through portals like Urja Pragati, has helped expedite E&amp;P activities.</w:t>
            </w:r>
          </w:p>
          <w:p w:rsidR="00000000" w:rsidDel="00000000" w:rsidP="00000000" w:rsidRDefault="00000000" w:rsidRPr="00000000" w14:paraId="0000002C">
            <w:pPr>
              <w:jc w:val="both"/>
              <w:rPr>
                <w:rFonts w:ascii="Tahoma" w:cs="Tahoma" w:eastAsia="Tahoma" w:hAnsi="Tahoma"/>
                <w:b w:val="1"/>
                <w:bCs w:val="1"/>
              </w:rPr>
            </w:pPr>
            <w:r w:rsidDel="00000000" w:rsidR="00000000" w:rsidRPr="00000000">
              <w:rPr>
                <w:rtl w:val="0"/>
              </w:rPr>
            </w:r>
          </w:p>
        </w:tc>
      </w:tr>
      <w:tr>
        <w:trPr>
          <w:cantSplit w:val="0"/>
          <w:trHeight w:val="572" w:hRule="atLeast"/>
          <w:tblHeader w:val="0"/>
        </w:trPr>
        <w:tc>
          <w:tcPr/>
          <w:p w:rsidR="00000000" w:rsidDel="00000000" w:rsidP="00000000" w:rsidRDefault="00000000" w:rsidRPr="00000000" w14:paraId="0000002D">
            <w:pPr>
              <w:spacing w:after="160" w:line="259" w:lineRule="auto"/>
              <w:jc w:val="both"/>
              <w:rPr>
                <w:rFonts w:ascii="Tahoma" w:cs="Tahoma" w:eastAsia="Tahoma" w:hAnsi="Tahoma"/>
              </w:rPr>
            </w:pPr>
            <w:r w:rsidDel="00000000" w:rsidR="00000000" w:rsidRPr="00000000">
              <w:rPr>
                <w:rFonts w:ascii="Tahoma" w:cs="Tahoma" w:eastAsia="Tahoma" w:hAnsi="Tahoma"/>
                <w:i w:val="1"/>
                <w:iCs w:val="1"/>
                <w:rtl w:val="0"/>
              </w:rPr>
              <w:t xml:space="preserve">Q.(b) </w:t>
            </w:r>
            <w:r w:rsidDel="00000000" w:rsidR="00000000" w:rsidRPr="00000000">
              <w:rPr>
                <w:rFonts w:ascii="Tahoma" w:cs="Tahoma" w:eastAsia="Tahoma" w:hAnsi="Tahoma"/>
                <w:rtl w:val="0"/>
              </w:rPr>
              <w:t xml:space="preserve">If so, the details thereof and the key features of these reforms particularly in relation to improving investor confidence, infrastructure sharing and operational flexibility</w:t>
            </w:r>
          </w:p>
        </w:tc>
        <w:tc>
          <w:tcPr/>
          <w:p w:rsidR="00000000" w:rsidDel="00000000" w:rsidP="00000000" w:rsidRDefault="00000000" w:rsidRPr="00000000" w14:paraId="0000002E">
            <w:pPr>
              <w:spacing w:after="12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Answer to Q(b):</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MoPNG may reply suitably. </w:t>
            </w:r>
          </w:p>
          <w:p w:rsidR="00000000" w:rsidDel="00000000" w:rsidP="00000000" w:rsidRDefault="00000000" w:rsidRPr="00000000" w14:paraId="0000002F">
            <w:pPr>
              <w:spacing w:after="120" w:lineRule="auto"/>
              <w:ind w:right="-23"/>
              <w:jc w:val="both"/>
              <w:rPr>
                <w:rFonts w:ascii="Tahoma" w:cs="Tahoma" w:eastAsia="Tahoma" w:hAnsi="Tahoma"/>
              </w:rPr>
            </w:pPr>
            <w:r w:rsidDel="00000000" w:rsidR="00000000" w:rsidRPr="00000000">
              <w:rPr>
                <w:rFonts w:ascii="Tahoma" w:cs="Tahoma" w:eastAsia="Tahoma" w:hAnsi="Tahoma"/>
                <w:rtl w:val="0"/>
              </w:rPr>
              <w:t xml:space="preserve">As far as Oil India Limited (OIL) is concerned, The Government has also brought major reforms in and regulatory processes for ease of doing business to attract investors which primarily include: -</w:t>
            </w:r>
          </w:p>
          <w:p w:rsidR="00000000" w:rsidDel="00000000" w:rsidP="00000000" w:rsidRDefault="00000000" w:rsidRPr="00000000" w14:paraId="00000030">
            <w:pPr>
              <w:spacing w:after="120" w:lineRule="auto"/>
              <w:ind w:right="-23"/>
              <w:jc w:val="both"/>
              <w:rPr>
                <w:rFonts w:ascii="Tahoma" w:cs="Tahoma" w:eastAsia="Tahoma" w:hAnsi="Tahoma"/>
              </w:rPr>
            </w:pPr>
            <w:r w:rsidDel="00000000" w:rsidR="00000000" w:rsidRPr="00000000">
              <w:rPr>
                <w:rFonts w:ascii="Tahoma" w:cs="Tahoma" w:eastAsia="Tahoma" w:hAnsi="Tahoma"/>
                <w:rtl w:val="0"/>
              </w:rPr>
              <w:t xml:space="preserve">1) Single License Management: Streamlines administrative processes and reduces the need for multiple licenses, easing regulatory compliance.</w:t>
            </w:r>
          </w:p>
          <w:p w:rsidR="00000000" w:rsidDel="00000000" w:rsidP="00000000" w:rsidRDefault="00000000" w:rsidRPr="00000000" w14:paraId="00000031">
            <w:pPr>
              <w:spacing w:after="120" w:lineRule="auto"/>
              <w:ind w:right="-23"/>
              <w:jc w:val="both"/>
              <w:rPr>
                <w:rFonts w:ascii="Tahoma" w:cs="Tahoma" w:eastAsia="Tahoma" w:hAnsi="Tahoma"/>
              </w:rPr>
            </w:pPr>
            <w:r w:rsidDel="00000000" w:rsidR="00000000" w:rsidRPr="00000000">
              <w:rPr>
                <w:rFonts w:ascii="Tahoma" w:cs="Tahoma" w:eastAsia="Tahoma" w:hAnsi="Tahoma"/>
                <w:rtl w:val="0"/>
              </w:rPr>
              <w:t xml:space="preserve">2) Flexibility in Operations: Facilitates seamless transition between conventional and unconventional hydrocarbon projects, optimizing resource use and operational planning.</w:t>
            </w:r>
          </w:p>
          <w:p w:rsidR="00000000" w:rsidDel="00000000" w:rsidP="00000000" w:rsidRDefault="00000000" w:rsidRPr="00000000" w14:paraId="00000032">
            <w:pPr>
              <w:spacing w:after="120" w:lineRule="auto"/>
              <w:ind w:right="-23"/>
              <w:jc w:val="both"/>
              <w:rPr>
                <w:rFonts w:ascii="Tahoma" w:cs="Tahoma" w:eastAsia="Tahoma" w:hAnsi="Tahoma"/>
              </w:rPr>
            </w:pPr>
            <w:r w:rsidDel="00000000" w:rsidR="00000000" w:rsidRPr="00000000">
              <w:rPr>
                <w:rFonts w:ascii="Tahoma" w:cs="Tahoma" w:eastAsia="Tahoma" w:hAnsi="Tahoma"/>
                <w:rtl w:val="0"/>
              </w:rPr>
              <w:t xml:space="preserve">3) Cost Savings: Eliminates the need for multiple license fees and associated administrative costs.</w:t>
            </w:r>
          </w:p>
          <w:p w:rsidR="00000000" w:rsidDel="00000000" w:rsidP="00000000" w:rsidRDefault="00000000" w:rsidRPr="00000000" w14:paraId="00000033">
            <w:pPr>
              <w:spacing w:after="120" w:lineRule="auto"/>
              <w:ind w:right="-23"/>
              <w:jc w:val="both"/>
              <w:rPr>
                <w:rFonts w:ascii="Tahoma" w:cs="Tahoma" w:eastAsia="Tahoma" w:hAnsi="Tahoma"/>
              </w:rPr>
            </w:pPr>
            <w:r w:rsidDel="00000000" w:rsidR="00000000" w:rsidRPr="00000000">
              <w:rPr>
                <w:rFonts w:ascii="Tahoma" w:cs="Tahoma" w:eastAsia="Tahoma" w:hAnsi="Tahoma"/>
                <w:rtl w:val="0"/>
              </w:rPr>
              <w:t xml:space="preserve">4) Incentivizes Exploration and Development: Facilitates exploration of both types of resources in a single block, potentially increasing discovery rates and production.</w:t>
            </w:r>
          </w:p>
          <w:p w:rsidR="00000000" w:rsidDel="00000000" w:rsidP="00000000" w:rsidRDefault="00000000" w:rsidRPr="00000000" w14:paraId="00000034">
            <w:pPr>
              <w:spacing w:after="120" w:lineRule="auto"/>
              <w:ind w:right="-23"/>
              <w:jc w:val="both"/>
              <w:rPr>
                <w:rFonts w:ascii="Tahoma" w:cs="Tahoma" w:eastAsia="Tahoma" w:hAnsi="Tahoma"/>
              </w:rPr>
            </w:pPr>
            <w:r w:rsidDel="00000000" w:rsidR="00000000" w:rsidRPr="00000000">
              <w:rPr>
                <w:rFonts w:ascii="Tahoma" w:cs="Tahoma" w:eastAsia="Tahoma" w:hAnsi="Tahoma"/>
                <w:rtl w:val="0"/>
              </w:rPr>
              <w:t xml:space="preserve">5) Accelerates Development: Enables faster development of resources by avoiding the delays associated with obtaining separate licenses for different types of hydrocarbons.</w:t>
            </w:r>
          </w:p>
          <w:p w:rsidR="00000000" w:rsidDel="00000000" w:rsidP="00000000" w:rsidRDefault="00000000" w:rsidRPr="00000000" w14:paraId="00000035">
            <w:pPr>
              <w:spacing w:after="120" w:lineRule="auto"/>
              <w:ind w:right="-23"/>
              <w:jc w:val="both"/>
              <w:rPr>
                <w:rFonts w:ascii="Tahoma" w:cs="Tahoma" w:eastAsia="Tahoma" w:hAnsi="Tahoma"/>
              </w:rPr>
            </w:pPr>
            <w:r w:rsidDel="00000000" w:rsidR="00000000" w:rsidRPr="00000000">
              <w:rPr>
                <w:rFonts w:ascii="Tahoma" w:cs="Tahoma" w:eastAsia="Tahoma" w:hAnsi="Tahoma"/>
                <w:rtl w:val="0"/>
              </w:rPr>
              <w:t xml:space="preserve">6) Reducing Compliance Burden: Simplification of Procedures and Processes for submission of Documents on Self Certification basis.</w:t>
            </w:r>
          </w:p>
          <w:p w:rsidR="00000000" w:rsidDel="00000000" w:rsidP="00000000" w:rsidRDefault="00000000" w:rsidRPr="00000000" w14:paraId="00000036">
            <w:pPr>
              <w:spacing w:after="120" w:lineRule="auto"/>
              <w:ind w:right="-23"/>
              <w:jc w:val="both"/>
              <w:rPr>
                <w:rFonts w:ascii="Tahoma" w:cs="Tahoma" w:eastAsia="Tahoma" w:hAnsi="Tahoma"/>
              </w:rPr>
            </w:pPr>
            <w:r w:rsidDel="00000000" w:rsidR="00000000" w:rsidRPr="00000000">
              <w:rPr>
                <w:rFonts w:ascii="Tahoma" w:cs="Tahoma" w:eastAsia="Tahoma" w:hAnsi="Tahoma"/>
                <w:rtl w:val="0"/>
              </w:rPr>
              <w:t xml:space="preserve">7) Setting up of Dispute Resolution Committee.</w:t>
            </w:r>
          </w:p>
          <w:p w:rsidR="00000000" w:rsidDel="00000000" w:rsidP="00000000" w:rsidRDefault="00000000" w:rsidRPr="00000000" w14:paraId="00000037">
            <w:pPr>
              <w:spacing w:after="120" w:lineRule="auto"/>
              <w:ind w:right="-23"/>
              <w:jc w:val="both"/>
              <w:rPr>
                <w:rFonts w:ascii="Tahoma" w:cs="Tahoma" w:eastAsia="Tahoma" w:hAnsi="Tahoma"/>
              </w:rPr>
            </w:pPr>
            <w:r w:rsidDel="00000000" w:rsidR="00000000" w:rsidRPr="00000000">
              <w:rPr>
                <w:rFonts w:ascii="Tahoma" w:cs="Tahoma" w:eastAsia="Tahoma" w:hAnsi="Tahoma"/>
                <w:rtl w:val="0"/>
              </w:rPr>
              <w:t xml:space="preserve">8) Delegation of powers to DGH for Contract Management.</w:t>
            </w:r>
          </w:p>
          <w:p w:rsidR="00000000" w:rsidDel="00000000" w:rsidP="00000000" w:rsidRDefault="00000000" w:rsidRPr="00000000" w14:paraId="00000038">
            <w:pPr>
              <w:spacing w:after="120" w:lineRule="auto"/>
              <w:ind w:right="-23"/>
              <w:jc w:val="both"/>
              <w:rPr>
                <w:rFonts w:ascii="Tahoma" w:cs="Tahoma" w:eastAsia="Tahoma" w:hAnsi="Tahoma"/>
              </w:rPr>
            </w:pPr>
            <w:r w:rsidDel="00000000" w:rsidR="00000000" w:rsidRPr="00000000">
              <w:rPr>
                <w:rFonts w:ascii="Tahoma" w:cs="Tahoma" w:eastAsia="Tahoma" w:hAnsi="Tahoma"/>
                <w:rtl w:val="0"/>
              </w:rPr>
              <w:t xml:space="preserve">9) Implementation of Single Window Clearance System.</w:t>
            </w:r>
          </w:p>
        </w:tc>
      </w:tr>
      <w:tr>
        <w:trPr>
          <w:cantSplit w:val="0"/>
          <w:trHeight w:val="775" w:hRule="atLeast"/>
          <w:tblHeader w:val="0"/>
        </w:trPr>
        <w:tc>
          <w:tcPr/>
          <w:p w:rsidR="00000000" w:rsidDel="00000000" w:rsidP="00000000" w:rsidRDefault="00000000" w:rsidRPr="00000000" w14:paraId="00000039">
            <w:pPr>
              <w:spacing w:after="160" w:line="259" w:lineRule="auto"/>
              <w:jc w:val="both"/>
              <w:rPr>
                <w:rFonts w:ascii="Tahoma" w:cs="Tahoma" w:eastAsia="Tahoma" w:hAnsi="Tahoma"/>
                <w:i w:val="1"/>
                <w:iCs w:val="1"/>
              </w:rPr>
            </w:pPr>
            <w:r w:rsidDel="00000000" w:rsidR="00000000" w:rsidRPr="00000000">
              <w:rPr>
                <w:rFonts w:ascii="Tahoma" w:cs="Tahoma" w:eastAsia="Tahoma" w:hAnsi="Tahoma"/>
                <w:i w:val="1"/>
                <w:iCs w:val="1"/>
                <w:rtl w:val="0"/>
              </w:rPr>
              <w:t xml:space="preserve">Q.(c) Whether the said reforms also include measures to facilitate integration of renewable and low-carbon energy projects within petroleum lease areas and if so, the details thereof; and</w:t>
            </w:r>
          </w:p>
        </w:tc>
        <w:tc>
          <w:tcPr/>
          <w:p w:rsidR="00000000" w:rsidDel="00000000" w:rsidP="00000000" w:rsidRDefault="00000000" w:rsidRPr="00000000" w14:paraId="0000003A">
            <w:pPr>
              <w:spacing w:after="12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Answer to Q(c):</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MoPNG may reply suitably. </w:t>
            </w:r>
          </w:p>
          <w:p w:rsidR="00000000" w:rsidDel="00000000" w:rsidP="00000000" w:rsidRDefault="00000000" w:rsidRPr="00000000" w14:paraId="0000003B">
            <w:pPr>
              <w:jc w:val="both"/>
              <w:rPr>
                <w:rFonts w:ascii="Tahoma" w:cs="Tahoma" w:eastAsia="Tahoma" w:hAnsi="Tahoma"/>
              </w:rPr>
            </w:pPr>
            <w:r w:rsidDel="00000000" w:rsidR="00000000" w:rsidRPr="00000000">
              <w:rPr>
                <w:rFonts w:ascii="Tahoma" w:cs="Tahoma" w:eastAsia="Tahoma" w:hAnsi="Tahoma"/>
                <w:rtl w:val="0"/>
              </w:rPr>
              <w:t xml:space="preserve">As far as Oil India Limited (OIL) is concerned, the provisions under the amended PNG Rules permit operators, in addition to carrying out mineral oil operations, to explore, plan, develop, and establish ‘comprehensive energy projects’ within the oilfields, and to produce energy therefrom in accordance with the rules and procedures prescribed by the Government of India. Operators may also utilise the oilfields for decarbonisation activities. </w:t>
            </w:r>
          </w:p>
          <w:p w:rsidR="00000000" w:rsidDel="00000000" w:rsidP="00000000" w:rsidRDefault="00000000" w:rsidRPr="00000000" w14:paraId="0000003C">
            <w:pPr>
              <w:jc w:val="both"/>
              <w:rPr>
                <w:rFonts w:ascii="Tahoma" w:cs="Tahoma" w:eastAsia="Tahoma" w:hAnsi="Tahoma"/>
              </w:rPr>
            </w:pPr>
            <w:r w:rsidDel="00000000" w:rsidR="00000000" w:rsidRPr="00000000">
              <w:rPr>
                <w:rFonts w:ascii="Tahoma" w:cs="Tahoma" w:eastAsia="Tahoma" w:hAnsi="Tahoma"/>
                <w:rtl w:val="0"/>
              </w:rPr>
              <w:t xml:space="preserve">It will be pertinent to mention herein that currently OIL has already integrated solar panels in several oil &amp; gas installations to utilize renewable energy as part of day-to-day operations. OIL has also installed roof-top solar panels in 17(seventeen) buildings with a combined capacity of 1.054 MW in its Field Headquarters in Duliajan. Further, OIL is in the process of taking up CCUS project in its operational area in Rajasthan for which studies are in progress.</w:t>
            </w:r>
          </w:p>
          <w:p w:rsidR="00000000" w:rsidDel="00000000" w:rsidP="00000000" w:rsidRDefault="00000000" w:rsidRPr="00000000" w14:paraId="0000003D">
            <w:pPr>
              <w:jc w:val="both"/>
              <w:rPr>
                <w:rFonts w:ascii="Tahoma" w:cs="Tahoma" w:eastAsia="Tahoma" w:hAnsi="Tahoma"/>
              </w:rPr>
            </w:pPr>
            <w:r w:rsidDel="00000000" w:rsidR="00000000" w:rsidRPr="00000000">
              <w:rPr>
                <w:rtl w:val="0"/>
              </w:rPr>
            </w:r>
          </w:p>
        </w:tc>
      </w:tr>
      <w:tr>
        <w:trPr>
          <w:cantSplit w:val="0"/>
          <w:trHeight w:val="563" w:hRule="atLeast"/>
          <w:tblHeader w:val="0"/>
        </w:trPr>
        <w:tc>
          <w:tcPr/>
          <w:p w:rsidR="00000000" w:rsidDel="00000000" w:rsidP="00000000" w:rsidRDefault="00000000" w:rsidRPr="00000000" w14:paraId="0000003E">
            <w:pPr>
              <w:spacing w:after="160" w:line="259" w:lineRule="auto"/>
              <w:jc w:val="both"/>
              <w:rPr>
                <w:rFonts w:ascii="Tahoma" w:cs="Tahoma" w:eastAsia="Tahoma" w:hAnsi="Tahoma"/>
                <w:i w:val="1"/>
                <w:iCs w:val="1"/>
              </w:rPr>
            </w:pPr>
            <w:r w:rsidDel="00000000" w:rsidR="00000000" w:rsidRPr="00000000">
              <w:rPr>
                <w:rFonts w:ascii="Tahoma" w:cs="Tahoma" w:eastAsia="Tahoma" w:hAnsi="Tahoma"/>
                <w:i w:val="1"/>
                <w:iCs w:val="1"/>
                <w:rtl w:val="0"/>
              </w:rPr>
              <w:t xml:space="preserve">Q.(d) Whether the steps being taken by the Government to ensure environmental safeguards, data governance and dispute resolution under the new framework and if so, the details thereof; and</w:t>
            </w:r>
          </w:p>
        </w:tc>
        <w:tc>
          <w:tcPr/>
          <w:p w:rsidR="00000000" w:rsidDel="00000000" w:rsidP="00000000" w:rsidRDefault="00000000" w:rsidRPr="00000000" w14:paraId="0000003F">
            <w:pPr>
              <w:spacing w:after="12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Answer to Q(d):</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MoPNG may reply suitably. </w:t>
            </w:r>
          </w:p>
          <w:p w:rsidR="00000000" w:rsidDel="00000000" w:rsidP="00000000" w:rsidRDefault="00000000" w:rsidRPr="00000000" w14:paraId="00000040">
            <w:pPr>
              <w:spacing w:after="120" w:lineRule="auto"/>
              <w:jc w:val="both"/>
              <w:rPr>
                <w:rFonts w:ascii="Tahoma" w:cs="Tahoma" w:eastAsia="Tahoma" w:hAnsi="Tahoma"/>
              </w:rPr>
            </w:pPr>
            <w:r w:rsidDel="00000000" w:rsidR="00000000" w:rsidRPr="00000000">
              <w:rPr>
                <w:rFonts w:ascii="Tahoma" w:cs="Tahoma" w:eastAsia="Tahoma" w:hAnsi="Tahoma"/>
                <w:rtl w:val="0"/>
              </w:rPr>
              <w:t xml:space="preserve">As far as Oil India Limited (OIL) is concerned, the PNG Rules have incorporated the following provisions under </w:t>
            </w:r>
            <w:r w:rsidDel="00000000" w:rsidR="00000000" w:rsidRPr="00000000">
              <w:rPr>
                <w:rFonts w:ascii="Tahoma" w:cs="Tahoma" w:eastAsia="Tahoma" w:hAnsi="Tahoma"/>
                <w:u w:val="single"/>
                <w:rtl w:val="0"/>
              </w:rPr>
              <w:t xml:space="preserve">Chapter VII</w:t>
            </w:r>
            <w:r w:rsidDel="00000000" w:rsidR="00000000" w:rsidRPr="00000000">
              <w:rPr>
                <w:rFonts w:ascii="Tahoma" w:cs="Tahoma" w:eastAsia="Tahoma" w:hAnsi="Tahoma"/>
                <w:rtl w:val="0"/>
              </w:rPr>
              <w:t xml:space="preserve"> with regards to environmental safeguards: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Environmental Protection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Monitoring and Reporting of Greenhouse Gas Emissions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Authorisation for GHG Sequestration, Injection and Storage Permit.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Monitoring, Reporting, and Verification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Closure and Post-Injection Monitoring</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Measurement and reporting of Flared Gas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Site Restoration</w:t>
            </w:r>
          </w:p>
          <w:p w:rsidR="00000000" w:rsidDel="00000000" w:rsidP="00000000" w:rsidRDefault="00000000" w:rsidRPr="00000000" w14:paraId="00000048">
            <w:pPr>
              <w:spacing w:after="120" w:lineRule="auto"/>
              <w:jc w:val="both"/>
              <w:rPr>
                <w:rFonts w:ascii="Tahoma" w:cs="Tahoma" w:eastAsia="Tahoma" w:hAnsi="Tahoma"/>
                <w:u w:val="single"/>
              </w:rPr>
            </w:pPr>
            <w:r w:rsidDel="00000000" w:rsidR="00000000" w:rsidRPr="00000000">
              <w:rPr>
                <w:rFonts w:ascii="Tahoma" w:cs="Tahoma" w:eastAsia="Tahoma" w:hAnsi="Tahoma"/>
                <w:rtl w:val="0"/>
              </w:rPr>
              <w:t xml:space="preserve">With reference to data governance, the PNG Rules have incorporated the following provisions under </w:t>
            </w:r>
            <w:r w:rsidDel="00000000" w:rsidR="00000000" w:rsidRPr="00000000">
              <w:rPr>
                <w:rFonts w:ascii="Tahoma" w:cs="Tahoma" w:eastAsia="Tahoma" w:hAnsi="Tahoma"/>
                <w:u w:val="single"/>
                <w:rtl w:val="0"/>
              </w:rPr>
              <w:t xml:space="preserve">Chapter VI</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Cores and Samples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Title in data and lessee’s duty to submit data</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Lessee's rights to use data</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Use and Dissemination of Data and Samples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Protection of proprietary data</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Transitional and Operational Access Obligations</w:t>
            </w:r>
          </w:p>
          <w:p w:rsidR="00000000" w:rsidDel="00000000" w:rsidP="00000000" w:rsidRDefault="00000000" w:rsidRPr="00000000" w14:paraId="0000004F">
            <w:pPr>
              <w:spacing w:after="120" w:lineRule="auto"/>
              <w:jc w:val="both"/>
              <w:rPr>
                <w:rFonts w:ascii="Tahoma" w:cs="Tahoma" w:eastAsia="Tahoma" w:hAnsi="Tahoma"/>
              </w:rPr>
            </w:pPr>
            <w:r w:rsidDel="00000000" w:rsidR="00000000" w:rsidRPr="00000000">
              <w:rPr>
                <w:rFonts w:ascii="Tahoma" w:cs="Tahoma" w:eastAsia="Tahoma" w:hAnsi="Tahoma"/>
                <w:rtl w:val="0"/>
              </w:rPr>
              <w:t xml:space="preserve">Dispute resolution is addressed under </w:t>
            </w:r>
            <w:r w:rsidDel="00000000" w:rsidR="00000000" w:rsidRPr="00000000">
              <w:rPr>
                <w:rFonts w:ascii="Tahoma" w:cs="Tahoma" w:eastAsia="Tahoma" w:hAnsi="Tahoma"/>
                <w:u w:val="single"/>
                <w:rtl w:val="0"/>
              </w:rPr>
              <w:t xml:space="preserve">Chapter X</w:t>
            </w:r>
            <w:r w:rsidDel="00000000" w:rsidR="00000000" w:rsidRPr="00000000">
              <w:rPr>
                <w:rFonts w:ascii="Tahoma" w:cs="Tahoma" w:eastAsia="Tahoma" w:hAnsi="Tahoma"/>
                <w:rtl w:val="0"/>
              </w:rPr>
              <w:t xml:space="preserve"> of the PNG Rules.  </w:t>
            </w:r>
          </w:p>
        </w:tc>
      </w:tr>
      <w:tr>
        <w:trPr>
          <w:cantSplit w:val="0"/>
          <w:trHeight w:val="5333" w:hRule="atLeast"/>
          <w:tblHeader w:val="0"/>
        </w:trPr>
        <w:tc>
          <w:tcPr/>
          <w:p w:rsidR="00000000" w:rsidDel="00000000" w:rsidP="00000000" w:rsidRDefault="00000000" w:rsidRPr="00000000" w14:paraId="00000050">
            <w:pPr>
              <w:spacing w:after="160" w:line="259" w:lineRule="auto"/>
              <w:jc w:val="both"/>
              <w:rPr>
                <w:rFonts w:ascii="Tahoma" w:cs="Tahoma" w:eastAsia="Tahoma" w:hAnsi="Tahoma"/>
                <w:i w:val="1"/>
                <w:iCs w:val="1"/>
              </w:rPr>
            </w:pPr>
            <w:r w:rsidDel="00000000" w:rsidR="00000000" w:rsidRPr="00000000">
              <w:rPr>
                <w:rFonts w:ascii="Tahoma" w:cs="Tahoma" w:eastAsia="Tahoma" w:hAnsi="Tahoma"/>
                <w:i w:val="1"/>
                <w:iCs w:val="1"/>
                <w:rtl w:val="0"/>
              </w:rPr>
              <w:t xml:space="preserve">Q.(e) </w:t>
            </w:r>
            <w:r w:rsidDel="00000000" w:rsidR="00000000" w:rsidRPr="00000000">
              <w:rPr>
                <w:rFonts w:ascii="Tahoma" w:cs="Tahoma" w:eastAsia="Tahoma" w:hAnsi="Tahoma"/>
                <w:rtl w:val="0"/>
              </w:rPr>
              <w:t xml:space="preserve">The details of gas exploration undertaken along with the oil wells discovered during the recent years, if so, the details thereof?</w:t>
            </w:r>
            <w:r w:rsidDel="00000000" w:rsidR="00000000" w:rsidRPr="00000000">
              <w:rPr>
                <w:rtl w:val="0"/>
              </w:rPr>
            </w:r>
          </w:p>
        </w:tc>
        <w:tc>
          <w:tcPr/>
          <w:p w:rsidR="00000000" w:rsidDel="00000000" w:rsidP="00000000" w:rsidRDefault="00000000" w:rsidRPr="00000000" w14:paraId="00000051">
            <w:pPr>
              <w:spacing w:after="12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Answer to Q(e):</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MoPNG may reply suitably. </w:t>
            </w:r>
          </w:p>
          <w:p w:rsidR="00000000" w:rsidDel="00000000" w:rsidP="00000000" w:rsidRDefault="00000000" w:rsidRPr="00000000" w14:paraId="00000052">
            <w:pPr>
              <w:jc w:val="both"/>
              <w:rPr>
                <w:rFonts w:ascii="Tahoma" w:cs="Tahoma" w:eastAsia="Tahoma" w:hAnsi="Tahoma"/>
              </w:rPr>
            </w:pPr>
            <w:r w:rsidDel="00000000" w:rsidR="00000000" w:rsidRPr="00000000">
              <w:rPr>
                <w:rFonts w:ascii="Tahoma" w:cs="Tahoma" w:eastAsia="Tahoma" w:hAnsi="Tahoma"/>
                <w:rtl w:val="0"/>
              </w:rPr>
              <w:t xml:space="preserve">As far as Oil India Limited (OIL) is concerned, the company has made a total of 5 new discoveries during last three years. The details of the discoveries are given below:</w:t>
            </w:r>
          </w:p>
          <w:tbl>
            <w:tblPr>
              <w:tblStyle w:val="Table2"/>
              <w:tblW w:w="6997.0" w:type="dxa"/>
              <w:jc w:val="left"/>
              <w:tblLayout w:type="fixed"/>
              <w:tblLook w:val="0400"/>
            </w:tblPr>
            <w:tblGrid>
              <w:gridCol w:w="1169"/>
              <w:gridCol w:w="2275"/>
              <w:gridCol w:w="852"/>
              <w:gridCol w:w="1139"/>
              <w:gridCol w:w="1562"/>
              <w:tblGridChange w:id="0">
                <w:tblGrid>
                  <w:gridCol w:w="1169"/>
                  <w:gridCol w:w="2275"/>
                  <w:gridCol w:w="852"/>
                  <w:gridCol w:w="1139"/>
                  <w:gridCol w:w="1562"/>
                </w:tblGrid>
              </w:tblGridChange>
            </w:tblGrid>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53">
                  <w:pPr>
                    <w:ind w:left="60" w:firstLine="0"/>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Year</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54">
                  <w:pPr>
                    <w:ind w:left="106" w:firstLine="0"/>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Discovery Well</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55">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State</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56">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Fluid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ind w:left="106" w:firstLine="0"/>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Ultimate Reserves</w:t>
                  </w:r>
                </w:p>
              </w:tc>
            </w:tr>
            <w:tr>
              <w:trPr>
                <w:cantSplit w:val="0"/>
                <w:trHeight w:val="274"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58">
                  <w:pPr>
                    <w:ind w:left="60" w:firstLine="0"/>
                    <w:jc w:val="both"/>
                    <w:rPr>
                      <w:rFonts w:ascii="Tahoma" w:cs="Tahoma" w:eastAsia="Tahoma" w:hAnsi="Tahoma"/>
                    </w:rPr>
                  </w:pPr>
                  <w:r w:rsidDel="00000000" w:rsidR="00000000" w:rsidRPr="00000000">
                    <w:rPr>
                      <w:rFonts w:ascii="Tahoma" w:cs="Tahoma" w:eastAsia="Tahoma" w:hAnsi="Tahoma"/>
                      <w:rtl w:val="0"/>
                    </w:rPr>
                    <w:t xml:space="preserve">2022-23 </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59">
                  <w:pPr>
                    <w:ind w:left="106" w:firstLine="0"/>
                    <w:jc w:val="both"/>
                    <w:rPr>
                      <w:rFonts w:ascii="Tahoma" w:cs="Tahoma" w:eastAsia="Tahoma" w:hAnsi="Tahoma"/>
                    </w:rPr>
                  </w:pPr>
                  <w:r w:rsidDel="00000000" w:rsidR="00000000" w:rsidRPr="00000000">
                    <w:rPr>
                      <w:rFonts w:ascii="Tahoma" w:cs="Tahoma" w:eastAsia="Tahoma" w:hAnsi="Tahoma"/>
                      <w:rtl w:val="0"/>
                    </w:rPr>
                    <w:t xml:space="preserve">Sesabil-1</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5A">
                  <w:pPr>
                    <w:jc w:val="center"/>
                    <w:rPr>
                      <w:rFonts w:ascii="Tahoma" w:cs="Tahoma" w:eastAsia="Tahoma" w:hAnsi="Tahoma"/>
                    </w:rPr>
                  </w:pPr>
                  <w:r w:rsidDel="00000000" w:rsidR="00000000" w:rsidRPr="00000000">
                    <w:rPr>
                      <w:rFonts w:ascii="Tahoma" w:cs="Tahoma" w:eastAsia="Tahoma" w:hAnsi="Tahoma"/>
                      <w:rtl w:val="0"/>
                    </w:rPr>
                    <w:t xml:space="preserve">Assam</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5B">
                  <w:pPr>
                    <w:jc w:val="center"/>
                    <w:rPr>
                      <w:rFonts w:ascii="Tahoma" w:cs="Tahoma" w:eastAsia="Tahoma" w:hAnsi="Tahoma"/>
                    </w:rPr>
                  </w:pPr>
                  <w:r w:rsidDel="00000000" w:rsidR="00000000" w:rsidRPr="00000000">
                    <w:rPr>
                      <w:rFonts w:ascii="Tahoma" w:cs="Tahoma" w:eastAsia="Tahoma" w:hAnsi="Tahoma"/>
                      <w:rtl w:val="0"/>
                    </w:rPr>
                    <w:t xml:space="preserve">Oil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ind w:left="106" w:firstLine="0"/>
                    <w:jc w:val="both"/>
                    <w:rPr>
                      <w:rFonts w:ascii="Tahoma" w:cs="Tahoma" w:eastAsia="Tahoma" w:hAnsi="Tahoma"/>
                    </w:rPr>
                  </w:pPr>
                  <w:r w:rsidDel="00000000" w:rsidR="00000000" w:rsidRPr="00000000">
                    <w:rPr>
                      <w:rFonts w:ascii="Tahoma" w:cs="Tahoma" w:eastAsia="Tahoma" w:hAnsi="Tahoma"/>
                      <w:rtl w:val="0"/>
                    </w:rPr>
                    <w:t xml:space="preserve">2.21 MMSKL</w:t>
                  </w:r>
                </w:p>
              </w:tc>
            </w:tr>
            <w:tr>
              <w:trPr>
                <w:cantSplit w:val="0"/>
                <w:trHeight w:val="274"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5D">
                  <w:pPr>
                    <w:ind w:left="60" w:firstLine="0"/>
                    <w:jc w:val="both"/>
                    <w:rPr>
                      <w:rFonts w:ascii="Tahoma" w:cs="Tahoma" w:eastAsia="Tahoma" w:hAnsi="Tahoma"/>
                    </w:rPr>
                  </w:pPr>
                  <w:r w:rsidDel="00000000" w:rsidR="00000000" w:rsidRPr="00000000">
                    <w:rPr>
                      <w:rFonts w:ascii="Tahoma" w:cs="Tahoma" w:eastAsia="Tahoma" w:hAnsi="Tahoma"/>
                      <w:rtl w:val="0"/>
                    </w:rPr>
                    <w:t xml:space="preserve">2023-24</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5E">
                  <w:pPr>
                    <w:ind w:left="106" w:firstLine="0"/>
                    <w:jc w:val="both"/>
                    <w:rPr>
                      <w:rFonts w:ascii="Tahoma" w:cs="Tahoma" w:eastAsia="Tahoma" w:hAnsi="Tahoma"/>
                    </w:rPr>
                  </w:pPr>
                  <w:r w:rsidDel="00000000" w:rsidR="00000000" w:rsidRPr="00000000">
                    <w:rPr>
                      <w:rFonts w:ascii="Tahoma" w:cs="Tahoma" w:eastAsia="Tahoma" w:hAnsi="Tahoma"/>
                      <w:rtl w:val="0"/>
                    </w:rPr>
                    <w:t xml:space="preserve">South Baghjan-10</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5F">
                  <w:pPr>
                    <w:jc w:val="center"/>
                    <w:rPr>
                      <w:rFonts w:ascii="Tahoma" w:cs="Tahoma" w:eastAsia="Tahoma" w:hAnsi="Tahoma"/>
                    </w:rPr>
                  </w:pPr>
                  <w:r w:rsidDel="00000000" w:rsidR="00000000" w:rsidRPr="00000000">
                    <w:rPr>
                      <w:rFonts w:ascii="Tahoma" w:cs="Tahoma" w:eastAsia="Tahoma" w:hAnsi="Tahoma"/>
                      <w:rtl w:val="0"/>
                    </w:rPr>
                    <w:t xml:space="preserve">Assam</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60">
                  <w:pPr>
                    <w:jc w:val="center"/>
                    <w:rPr>
                      <w:rFonts w:ascii="Tahoma" w:cs="Tahoma" w:eastAsia="Tahoma" w:hAnsi="Tahoma"/>
                    </w:rPr>
                  </w:pPr>
                  <w:r w:rsidDel="00000000" w:rsidR="00000000" w:rsidRPr="00000000">
                    <w:rPr>
                      <w:rFonts w:ascii="Tahoma" w:cs="Tahoma" w:eastAsia="Tahoma" w:hAnsi="Tahoma"/>
                      <w:rtl w:val="0"/>
                    </w:rPr>
                    <w:t xml:space="preserve">Oil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ind w:left="106" w:firstLine="0"/>
                    <w:jc w:val="both"/>
                    <w:rPr>
                      <w:rFonts w:ascii="Tahoma" w:cs="Tahoma" w:eastAsia="Tahoma" w:hAnsi="Tahoma"/>
                    </w:rPr>
                  </w:pPr>
                  <w:r w:rsidDel="00000000" w:rsidR="00000000" w:rsidRPr="00000000">
                    <w:rPr>
                      <w:rFonts w:ascii="Tahoma" w:cs="Tahoma" w:eastAsia="Tahoma" w:hAnsi="Tahoma"/>
                      <w:rtl w:val="0"/>
                    </w:rPr>
                    <w:t xml:space="preserve">0.01 MMSKL</w:t>
                  </w:r>
                </w:p>
              </w:tc>
            </w:tr>
            <w:tr>
              <w:trPr>
                <w:cantSplit w:val="0"/>
                <w:trHeight w:val="274"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62">
                  <w:pPr>
                    <w:ind w:left="60" w:firstLine="0"/>
                    <w:jc w:val="both"/>
                    <w:rPr>
                      <w:rFonts w:ascii="Tahoma" w:cs="Tahoma" w:eastAsia="Tahoma" w:hAnsi="Tahoma"/>
                    </w:rPr>
                  </w:pPr>
                  <w:r w:rsidDel="00000000" w:rsidR="00000000" w:rsidRPr="00000000">
                    <w:rPr>
                      <w:rFonts w:ascii="Tahoma" w:cs="Tahoma" w:eastAsia="Tahoma" w:hAnsi="Tahoma"/>
                      <w:rtl w:val="0"/>
                    </w:rPr>
                    <w:t xml:space="preserve">2024-25</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63">
                  <w:pPr>
                    <w:ind w:left="106" w:firstLine="0"/>
                    <w:jc w:val="both"/>
                    <w:rPr>
                      <w:rFonts w:ascii="Tahoma" w:cs="Tahoma" w:eastAsia="Tahoma" w:hAnsi="Tahoma"/>
                    </w:rPr>
                  </w:pPr>
                  <w:r w:rsidDel="00000000" w:rsidR="00000000" w:rsidRPr="00000000">
                    <w:rPr>
                      <w:rFonts w:ascii="Tahoma" w:cs="Tahoma" w:eastAsia="Tahoma" w:hAnsi="Tahoma"/>
                      <w:rtl w:val="0"/>
                    </w:rPr>
                    <w:t xml:space="preserve">Mechaki-6</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64">
                  <w:pPr>
                    <w:jc w:val="center"/>
                    <w:rPr>
                      <w:rFonts w:ascii="Tahoma" w:cs="Tahoma" w:eastAsia="Tahoma" w:hAnsi="Tahoma"/>
                    </w:rPr>
                  </w:pPr>
                  <w:r w:rsidDel="00000000" w:rsidR="00000000" w:rsidRPr="00000000">
                    <w:rPr>
                      <w:rFonts w:ascii="Tahoma" w:cs="Tahoma" w:eastAsia="Tahoma" w:hAnsi="Tahoma"/>
                      <w:rtl w:val="0"/>
                    </w:rPr>
                    <w:t xml:space="preserve">Assam</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65">
                  <w:pPr>
                    <w:jc w:val="center"/>
                    <w:rPr>
                      <w:rFonts w:ascii="Tahoma" w:cs="Tahoma" w:eastAsia="Tahoma" w:hAnsi="Tahoma"/>
                    </w:rPr>
                  </w:pPr>
                  <w:r w:rsidDel="00000000" w:rsidR="00000000" w:rsidRPr="00000000">
                    <w:rPr>
                      <w:rFonts w:ascii="Tahoma" w:cs="Tahoma" w:eastAsia="Tahoma" w:hAnsi="Tahoma"/>
                      <w:rtl w:val="0"/>
                    </w:rPr>
                    <w:t xml:space="preserve">Oil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ind w:left="106" w:firstLine="0"/>
                    <w:jc w:val="both"/>
                    <w:rPr>
                      <w:rFonts w:ascii="Tahoma" w:cs="Tahoma" w:eastAsia="Tahoma" w:hAnsi="Tahoma"/>
                    </w:rPr>
                  </w:pPr>
                  <w:r w:rsidDel="00000000" w:rsidR="00000000" w:rsidRPr="00000000">
                    <w:rPr>
                      <w:rFonts w:ascii="Tahoma" w:cs="Tahoma" w:eastAsia="Tahoma" w:hAnsi="Tahoma"/>
                      <w:rtl w:val="0"/>
                    </w:rPr>
                    <w:t xml:space="preserve">0.04 MMSKL</w:t>
                  </w:r>
                </w:p>
              </w:tc>
            </w:tr>
            <w:tr>
              <w:trPr>
                <w:cantSplit w:val="0"/>
                <w:trHeight w:val="331"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67">
                  <w:pPr>
                    <w:ind w:left="60" w:firstLine="0"/>
                    <w:jc w:val="both"/>
                    <w:rPr>
                      <w:rFonts w:ascii="Tahoma" w:cs="Tahoma" w:eastAsia="Tahoma" w:hAnsi="Tahoma"/>
                    </w:rPr>
                  </w:pPr>
                  <w:r w:rsidDel="00000000" w:rsidR="00000000" w:rsidRPr="00000000">
                    <w:rPr>
                      <w:rFonts w:ascii="Tahoma" w:cs="Tahoma" w:eastAsia="Tahoma" w:hAnsi="Tahoma"/>
                      <w:rtl w:val="0"/>
                    </w:rPr>
                    <w:t xml:space="preserve">2024-25</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68">
                  <w:pPr>
                    <w:ind w:left="106" w:firstLine="0"/>
                    <w:jc w:val="both"/>
                    <w:rPr>
                      <w:rFonts w:ascii="Tahoma" w:cs="Tahoma" w:eastAsia="Tahoma" w:hAnsi="Tahoma"/>
                    </w:rPr>
                  </w:pPr>
                  <w:r w:rsidDel="00000000" w:rsidR="00000000" w:rsidRPr="00000000">
                    <w:rPr>
                      <w:rFonts w:ascii="Tahoma" w:cs="Tahoma" w:eastAsia="Tahoma" w:hAnsi="Tahoma"/>
                      <w:rtl w:val="0"/>
                    </w:rPr>
                    <w:t xml:space="preserve">Mechaki-7</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69">
                  <w:pPr>
                    <w:jc w:val="center"/>
                    <w:rPr>
                      <w:rFonts w:ascii="Tahoma" w:cs="Tahoma" w:eastAsia="Tahoma" w:hAnsi="Tahoma"/>
                    </w:rPr>
                  </w:pPr>
                  <w:r w:rsidDel="00000000" w:rsidR="00000000" w:rsidRPr="00000000">
                    <w:rPr>
                      <w:rFonts w:ascii="Tahoma" w:cs="Tahoma" w:eastAsia="Tahoma" w:hAnsi="Tahoma"/>
                      <w:rtl w:val="0"/>
                    </w:rPr>
                    <w:t xml:space="preserve">Assam</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6A">
                  <w:pPr>
                    <w:jc w:val="center"/>
                    <w:rPr>
                      <w:rFonts w:ascii="Tahoma" w:cs="Tahoma" w:eastAsia="Tahoma" w:hAnsi="Tahoma"/>
                    </w:rPr>
                  </w:pPr>
                  <w:r w:rsidDel="00000000" w:rsidR="00000000" w:rsidRPr="00000000">
                    <w:rPr>
                      <w:rFonts w:ascii="Tahoma" w:cs="Tahoma" w:eastAsia="Tahoma" w:hAnsi="Tahoma"/>
                      <w:rtl w:val="0"/>
                    </w:rPr>
                    <w:t xml:space="preserve">Gas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ind w:left="106" w:firstLine="0"/>
                    <w:jc w:val="both"/>
                    <w:rPr>
                      <w:rFonts w:ascii="Tahoma" w:cs="Tahoma" w:eastAsia="Tahoma" w:hAnsi="Tahoma"/>
                    </w:rPr>
                  </w:pPr>
                  <w:r w:rsidDel="00000000" w:rsidR="00000000" w:rsidRPr="00000000">
                    <w:rPr>
                      <w:rFonts w:ascii="Tahoma" w:cs="Tahoma" w:eastAsia="Tahoma" w:hAnsi="Tahoma"/>
                      <w:rtl w:val="0"/>
                    </w:rPr>
                    <w:t xml:space="preserve">0.31 BCM</w:t>
                  </w:r>
                </w:p>
              </w:tc>
            </w:tr>
            <w:tr>
              <w:trPr>
                <w:cantSplit w:val="0"/>
                <w:trHeight w:val="261"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6C">
                  <w:pPr>
                    <w:ind w:left="60" w:firstLine="0"/>
                    <w:jc w:val="both"/>
                    <w:rPr>
                      <w:rFonts w:ascii="Tahoma" w:cs="Tahoma" w:eastAsia="Tahoma" w:hAnsi="Tahoma"/>
                    </w:rPr>
                  </w:pPr>
                  <w:r w:rsidDel="00000000" w:rsidR="00000000" w:rsidRPr="00000000">
                    <w:rPr>
                      <w:rFonts w:ascii="Tahoma" w:cs="Tahoma" w:eastAsia="Tahoma" w:hAnsi="Tahoma"/>
                      <w:rtl w:val="0"/>
                    </w:rPr>
                    <w:t xml:space="preserve">2024-25</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6D">
                  <w:pPr>
                    <w:ind w:left="106" w:firstLine="0"/>
                    <w:jc w:val="both"/>
                    <w:rPr>
                      <w:rFonts w:ascii="Tahoma" w:cs="Tahoma" w:eastAsia="Tahoma" w:hAnsi="Tahoma"/>
                    </w:rPr>
                  </w:pPr>
                  <w:r w:rsidDel="00000000" w:rsidR="00000000" w:rsidRPr="00000000">
                    <w:rPr>
                      <w:rFonts w:ascii="Tahoma" w:cs="Tahoma" w:eastAsia="Tahoma" w:hAnsi="Tahoma"/>
                      <w:rtl w:val="0"/>
                    </w:rPr>
                    <w:t xml:space="preserve">Kobochapori-1</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6E">
                  <w:pPr>
                    <w:jc w:val="center"/>
                    <w:rPr>
                      <w:rFonts w:ascii="Tahoma" w:cs="Tahoma" w:eastAsia="Tahoma" w:hAnsi="Tahoma"/>
                    </w:rPr>
                  </w:pPr>
                  <w:r w:rsidDel="00000000" w:rsidR="00000000" w:rsidRPr="00000000">
                    <w:rPr>
                      <w:rFonts w:ascii="Tahoma" w:cs="Tahoma" w:eastAsia="Tahoma" w:hAnsi="Tahoma"/>
                      <w:rtl w:val="0"/>
                    </w:rPr>
                    <w:t xml:space="preserve">Assam</w:t>
                  </w:r>
                </w:p>
              </w:tc>
              <w:tc>
                <w:tcPr>
                  <w:tcBorders>
                    <w:top w:color="000000" w:space="0" w:sz="8" w:val="single"/>
                    <w:left w:color="000000" w:space="0" w:sz="8" w:val="single"/>
                    <w:bottom w:color="000000" w:space="0" w:sz="8" w:val="single"/>
                    <w:right w:color="000000" w:space="0" w:sz="8" w:val="single"/>
                  </w:tcBorders>
                  <w:tcMar>
                    <w:top w:w="15.0" w:type="dxa"/>
                    <w:left w:w="15.0" w:type="dxa"/>
                    <w:bottom w:w="0.0" w:type="dxa"/>
                    <w:right w:w="15.0" w:type="dxa"/>
                  </w:tcMar>
                </w:tcPr>
                <w:p w:rsidR="00000000" w:rsidDel="00000000" w:rsidP="00000000" w:rsidRDefault="00000000" w:rsidRPr="00000000" w14:paraId="0000006F">
                  <w:pPr>
                    <w:jc w:val="center"/>
                    <w:rPr>
                      <w:rFonts w:ascii="Tahoma" w:cs="Tahoma" w:eastAsia="Tahoma" w:hAnsi="Tahoma"/>
                    </w:rPr>
                  </w:pPr>
                  <w:r w:rsidDel="00000000" w:rsidR="00000000" w:rsidRPr="00000000">
                    <w:rPr>
                      <w:rFonts w:ascii="Tahoma" w:cs="Tahoma" w:eastAsia="Tahoma" w:hAnsi="Tahoma"/>
                      <w:rtl w:val="0"/>
                    </w:rPr>
                    <w:t xml:space="preserve">Heavy oil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ind w:left="106" w:firstLine="0"/>
                    <w:jc w:val="both"/>
                    <w:rPr>
                      <w:rFonts w:ascii="Tahoma" w:cs="Tahoma" w:eastAsia="Tahoma" w:hAnsi="Tahoma"/>
                    </w:rPr>
                  </w:pPr>
                  <w:r w:rsidDel="00000000" w:rsidR="00000000" w:rsidRPr="00000000">
                    <w:rPr>
                      <w:rFonts w:ascii="Tahoma" w:cs="Tahoma" w:eastAsia="Tahoma" w:hAnsi="Tahoma"/>
                      <w:rtl w:val="0"/>
                    </w:rPr>
                    <w:t xml:space="preserve">1.97 MMSKL</w:t>
                  </w:r>
                </w:p>
              </w:tc>
            </w:tr>
          </w:tbl>
          <w:p w:rsidR="00000000" w:rsidDel="00000000" w:rsidP="00000000" w:rsidRDefault="00000000" w:rsidRPr="00000000" w14:paraId="00000071">
            <w:pPr>
              <w:spacing w:after="120" w:lineRule="auto"/>
              <w:jc w:val="both"/>
              <w:rPr>
                <w:rFonts w:ascii="Tahoma" w:cs="Tahoma" w:eastAsia="Tahoma" w:hAnsi="Tahoma"/>
                <w:b w:val="1"/>
                <w:bCs w:val="1"/>
              </w:rPr>
            </w:pPr>
            <w:r w:rsidDel="00000000" w:rsidR="00000000" w:rsidRPr="00000000">
              <w:rPr>
                <w:rtl w:val="0"/>
              </w:rPr>
            </w:r>
          </w:p>
        </w:tc>
      </w:tr>
    </w:tbl>
    <w:p w:rsidR="00000000" w:rsidDel="00000000" w:rsidP="00000000" w:rsidRDefault="00000000" w:rsidRPr="00000000" w14:paraId="00000072">
      <w:pPr>
        <w:spacing w:after="0" w:lineRule="auto"/>
        <w:ind w:right="-482"/>
        <w:jc w:val="right"/>
        <w:rPr>
          <w:rFonts w:ascii="Tahoma" w:cs="Tahoma" w:eastAsia="Tahoma" w:hAnsi="Tahoma"/>
        </w:rPr>
      </w:pPr>
      <w:r w:rsidDel="00000000" w:rsidR="00000000" w:rsidRPr="00000000">
        <w:rPr>
          <w:rFonts w:ascii="Tahoma" w:cs="Tahoma" w:eastAsia="Tahoma" w:hAnsi="Tahoma"/>
          <w:rtl w:val="0"/>
        </w:rPr>
        <w:t xml:space="preserve">Yours faithfully,</w:t>
      </w:r>
    </w:p>
    <w:p w:rsidR="00000000" w:rsidDel="00000000" w:rsidP="00000000" w:rsidRDefault="00000000" w:rsidRPr="00000000" w14:paraId="00000073">
      <w:pPr>
        <w:spacing w:after="0" w:line="240" w:lineRule="auto"/>
        <w:ind w:right="-482"/>
        <w:jc w:val="right"/>
        <w:rPr>
          <w:rFonts w:ascii="Tahoma" w:cs="Tahoma" w:eastAsia="Tahoma" w:hAnsi="Tahoma"/>
          <w:u w:val="single"/>
        </w:rPr>
      </w:pPr>
      <w:r w:rsidDel="00000000" w:rsidR="00000000" w:rsidRPr="00000000">
        <w:rPr>
          <w:rFonts w:ascii="Tahoma" w:cs="Tahoma" w:eastAsia="Tahoma" w:hAnsi="Tahoma"/>
          <w:u w:val="single"/>
          <w:rtl w:val="0"/>
        </w:rPr>
        <w:t xml:space="preserve">OIL INDIA LIMITED</w:t>
      </w:r>
    </w:p>
    <w:p w:rsidR="00000000" w:rsidDel="00000000" w:rsidP="00000000" w:rsidRDefault="00000000" w:rsidRPr="00000000" w14:paraId="00000074">
      <w:pPr>
        <w:spacing w:after="0" w:line="240" w:lineRule="auto"/>
        <w:ind w:right="-482"/>
        <w:jc w:val="right"/>
        <w:rPr>
          <w:rFonts w:ascii="Tahoma" w:cs="Tahoma" w:eastAsia="Tahoma" w:hAnsi="Tahoma"/>
        </w:rPr>
      </w:pPr>
      <w:r w:rsidDel="00000000" w:rsidR="00000000" w:rsidRPr="00000000">
        <w:rPr>
          <w:rtl w:val="0"/>
        </w:rPr>
      </w:r>
    </w:p>
    <w:p w:rsidR="00000000" w:rsidDel="00000000" w:rsidP="00000000" w:rsidRDefault="00000000" w:rsidRPr="00000000" w14:paraId="00000075">
      <w:pPr>
        <w:spacing w:after="0" w:line="240" w:lineRule="auto"/>
        <w:ind w:right="-482"/>
        <w:jc w:val="right"/>
        <w:rPr>
          <w:rFonts w:ascii="Tahoma" w:cs="Tahoma" w:eastAsia="Tahoma" w:hAnsi="Tahoma"/>
          <w:b w:val="1"/>
          <w:bCs w:val="1"/>
        </w:rPr>
      </w:pPr>
      <w:r w:rsidDel="00000000" w:rsidR="00000000" w:rsidRPr="00000000">
        <w:rPr>
          <w:rtl w:val="0"/>
        </w:rPr>
      </w:r>
    </w:p>
    <w:p w:rsidR="00000000" w:rsidDel="00000000" w:rsidP="00000000" w:rsidRDefault="00000000" w:rsidRPr="00000000" w14:paraId="00000076">
      <w:pPr>
        <w:spacing w:after="0" w:line="240" w:lineRule="auto"/>
        <w:ind w:right="-482"/>
        <w:jc w:val="right"/>
        <w:rPr>
          <w:rFonts w:ascii="Tahoma" w:cs="Tahoma" w:eastAsia="Tahoma" w:hAnsi="Tahoma"/>
          <w:b w:val="1"/>
          <w:bCs w:val="1"/>
        </w:rPr>
      </w:pPr>
      <w:r w:rsidDel="00000000" w:rsidR="00000000" w:rsidRPr="00000000">
        <w:rPr>
          <w:rtl w:val="0"/>
        </w:rPr>
      </w:r>
    </w:p>
    <w:p w:rsidR="00000000" w:rsidDel="00000000" w:rsidP="00000000" w:rsidRDefault="00000000" w:rsidRPr="00000000" w14:paraId="00000077">
      <w:pPr>
        <w:spacing w:after="0" w:line="240" w:lineRule="auto"/>
        <w:ind w:right="-482"/>
        <w:jc w:val="right"/>
        <w:rPr>
          <w:rFonts w:ascii="Tahoma" w:cs="Tahoma" w:eastAsia="Tahoma" w:hAnsi="Tahoma"/>
          <w:b w:val="1"/>
          <w:bCs w:val="1"/>
        </w:rPr>
      </w:pPr>
      <w:r w:rsidDel="00000000" w:rsidR="00000000" w:rsidRPr="00000000">
        <w:rPr>
          <w:rFonts w:ascii="Tahoma" w:cs="Tahoma" w:eastAsia="Tahoma" w:hAnsi="Tahoma"/>
          <w:b w:val="1"/>
          <w:bCs w:val="1"/>
          <w:rtl w:val="0"/>
        </w:rPr>
        <w:t xml:space="preserve">(Kishore Kumar Das)</w:t>
      </w:r>
    </w:p>
    <w:p w:rsidR="00000000" w:rsidDel="00000000" w:rsidP="00000000" w:rsidRDefault="00000000" w:rsidRPr="00000000" w14:paraId="00000078">
      <w:pPr>
        <w:spacing w:after="0" w:line="240" w:lineRule="auto"/>
        <w:ind w:right="-482"/>
        <w:jc w:val="right"/>
        <w:rPr>
          <w:rFonts w:ascii="Tahoma" w:cs="Tahoma" w:eastAsia="Tahoma" w:hAnsi="Tahoma"/>
        </w:rPr>
      </w:pPr>
      <w:r w:rsidDel="00000000" w:rsidR="00000000" w:rsidRPr="00000000">
        <w:rPr>
          <w:rFonts w:ascii="Tahoma" w:cs="Tahoma" w:eastAsia="Tahoma" w:hAnsi="Tahoma"/>
          <w:rtl w:val="0"/>
        </w:rPr>
        <w:t xml:space="preserve">Chief General Manager (Planning)</w:t>
      </w:r>
    </w:p>
    <w:p w:rsidR="00000000" w:rsidDel="00000000" w:rsidP="00000000" w:rsidRDefault="00000000" w:rsidRPr="00000000" w14:paraId="00000079">
      <w:pPr>
        <w:spacing w:after="0" w:line="240" w:lineRule="auto"/>
        <w:ind w:right="-482"/>
        <w:jc w:val="right"/>
        <w:rPr>
          <w:rFonts w:ascii="Tahoma" w:cs="Tahoma" w:eastAsia="Tahoma" w:hAnsi="Tahoma"/>
          <w:b w:val="1"/>
          <w:bCs w:val="1"/>
          <w:u w:val="single"/>
        </w:rPr>
      </w:pPr>
      <w:r w:rsidDel="00000000" w:rsidR="00000000" w:rsidRPr="00000000">
        <w:rPr>
          <w:rFonts w:ascii="Tahoma" w:cs="Tahoma" w:eastAsia="Tahoma" w:hAnsi="Tahoma"/>
          <w:b w:val="1"/>
          <w:bCs w:val="1"/>
          <w:u w:val="single"/>
          <w:rtl w:val="0"/>
        </w:rPr>
        <w:t xml:space="preserve">For Chairman &amp; Managing Director</w:t>
      </w:r>
    </w:p>
    <w:sectPr>
      <w:pgSz w:h="16838" w:w="11906" w:orient="portrait"/>
      <w:pgMar w:bottom="864" w:top="1008" w:left="1440" w:right="1106"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4Js/DDlnL8EFeneSe0Y8N7ahoA==">CgMxLjAyDmguZXMxeGVwYzN2cHg1OAByITFiMzVybTY3TlRTZGZlblN6RVFXRm50emJJc2JreUlmdA==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