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981D8C4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523CE2">
        <w:rPr>
          <w:rFonts w:ascii="Tahoma" w:hAnsi="Tahoma" w:cs="Tahoma"/>
          <w:b/>
          <w:lang w:val="en-US"/>
        </w:rPr>
        <w:t>2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033C9A2C" w14:textId="51044DA8" w:rsidR="0085652B" w:rsidRDefault="00506AF9" w:rsidP="00523CE2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523CE2" w:rsidRPr="00523CE2">
        <w:rPr>
          <w:rFonts w:ascii="Tahoma" w:hAnsi="Tahoma" w:cs="Tahoma"/>
          <w:b/>
          <w:u w:val="single"/>
        </w:rPr>
        <w:t>OMC Section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64922931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523CE2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523CE2">
        <w:rPr>
          <w:rFonts w:ascii="Tahoma" w:hAnsi="Tahoma" w:cs="Tahoma"/>
          <w:b/>
          <w:bCs/>
        </w:rPr>
        <w:t>S965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03B4CCFD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523CE2">
        <w:rPr>
          <w:rFonts w:ascii="Tahoma" w:hAnsi="Tahoma" w:cs="Tahoma"/>
          <w:b/>
          <w:bCs/>
        </w:rPr>
        <w:t xml:space="preserve">Plans to provide piped gas connection to all </w:t>
      </w:r>
      <w:proofErr w:type="spellStart"/>
      <w:r w:rsidR="00523CE2">
        <w:rPr>
          <w:rFonts w:ascii="Tahoma" w:hAnsi="Tahoma" w:cs="Tahoma"/>
          <w:b/>
          <w:bCs/>
        </w:rPr>
        <w:t>house holds</w:t>
      </w:r>
      <w:proofErr w:type="spellEnd"/>
      <w:r w:rsidR="00523CE2">
        <w:rPr>
          <w:rFonts w:ascii="Tahoma" w:hAnsi="Tahoma" w:cs="Tahoma"/>
          <w:b/>
          <w:bCs/>
        </w:rPr>
        <w:t xml:space="preserve"> in the </w:t>
      </w:r>
      <w:proofErr w:type="spellStart"/>
      <w:r w:rsidR="00523CE2">
        <w:rPr>
          <w:rFonts w:ascii="Tahoma" w:hAnsi="Tahoma" w:cs="Tahoma"/>
          <w:b/>
          <w:bCs/>
        </w:rPr>
        <w:t>polytanlitan</w:t>
      </w:r>
      <w:proofErr w:type="spellEnd"/>
      <w:r w:rsidR="00523CE2">
        <w:rPr>
          <w:rFonts w:ascii="Tahoma" w:hAnsi="Tahoma" w:cs="Tahoma"/>
          <w:b/>
          <w:bCs/>
        </w:rPr>
        <w:t xml:space="preserve"> cities in the country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76D423B5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523CE2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523CE2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4062B524" w14:textId="5C80A1EC" w:rsidR="0066060F" w:rsidRPr="00040065" w:rsidRDefault="003E2B73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C87458">
              <w:rPr>
                <w:rFonts w:ascii="Tahoma" w:hAnsi="Tahoma" w:cs="Tahoma"/>
                <w:i/>
                <w:iCs/>
              </w:rPr>
              <w:t xml:space="preserve">Whether </w:t>
            </w:r>
            <w:r w:rsidR="00523CE2">
              <w:rPr>
                <w:rFonts w:ascii="Tahoma" w:hAnsi="Tahoma" w:cs="Tahoma"/>
                <w:i/>
                <w:iCs/>
              </w:rPr>
              <w:t>the government oil PSUs and private oil companies have allotted new petrol, diesel &amp; CNG gas outlets and Domestic cooking gas outlets in the country in last 7 years, Tamil Nadu in particular;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13723C07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1947609" w14:textId="79DA2189" w:rsidR="0066060F" w:rsidRPr="00040065" w:rsidRDefault="003E2B73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523CE2">
              <w:rPr>
                <w:rFonts w:ascii="Tahoma" w:eastAsia="Times New Roman" w:hAnsi="Tahoma" w:cs="Tahoma"/>
                <w:i/>
                <w:color w:val="000000"/>
              </w:rPr>
              <w:t>If so the details thereof, State-wise, year wise;</w:t>
            </w: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2BF634F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040065" w14:paraId="54E35464" w14:textId="77777777" w:rsidTr="00F7545F">
        <w:trPr>
          <w:trHeight w:val="1284"/>
        </w:trPr>
        <w:tc>
          <w:tcPr>
            <w:tcW w:w="4673" w:type="dxa"/>
          </w:tcPr>
          <w:p w14:paraId="710B4EA4" w14:textId="695C7B21" w:rsidR="0066060F" w:rsidRPr="00040065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 w:rsidR="00523CE2">
              <w:rPr>
                <w:rFonts w:ascii="Tahoma" w:hAnsi="Tahoma" w:cs="Tahoma"/>
                <w:i/>
                <w:iCs/>
              </w:rPr>
              <w:t>The steps taken by the Government to provide level playing ground for these new outlets to sustain their business competing with the existing retail outlets;</w:t>
            </w:r>
          </w:p>
        </w:tc>
        <w:tc>
          <w:tcPr>
            <w:tcW w:w="5074" w:type="dxa"/>
          </w:tcPr>
          <w:p w14:paraId="4E973A3D" w14:textId="06E1DDDD" w:rsidR="001F17B4" w:rsidRPr="00040065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351AB83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59D4D45A" w14:textId="260A3A06" w:rsidR="00FA77B1" w:rsidRPr="00DF02B5" w:rsidRDefault="00FA77B1" w:rsidP="00DF02B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7545F" w:rsidRPr="00040065" w14:paraId="4C693D3B" w14:textId="77777777" w:rsidTr="00C87458">
        <w:trPr>
          <w:trHeight w:val="1598"/>
        </w:trPr>
        <w:tc>
          <w:tcPr>
            <w:tcW w:w="4673" w:type="dxa"/>
          </w:tcPr>
          <w:p w14:paraId="39FC65D3" w14:textId="0EE7622B" w:rsidR="00F7545F" w:rsidRPr="00F7545F" w:rsidRDefault="00F7545F" w:rsidP="00F7545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523CE2">
              <w:rPr>
                <w:rFonts w:ascii="Tahoma" w:hAnsi="Tahoma" w:cs="Tahoma"/>
                <w:i/>
                <w:iCs/>
              </w:rPr>
              <w:t>Whether the government has any plans to provide piped gas connection to all house holds in the metropolitan cities in the country and if so the details thereof?</w:t>
            </w:r>
            <w:bookmarkStart w:id="0" w:name="_GoBack"/>
            <w:bookmarkEnd w:id="0"/>
          </w:p>
        </w:tc>
        <w:tc>
          <w:tcPr>
            <w:tcW w:w="5074" w:type="dxa"/>
          </w:tcPr>
          <w:p w14:paraId="4150D89A" w14:textId="69D69E87" w:rsidR="00F7545F" w:rsidRPr="00040065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F2D83F3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22DB26B9" w14:textId="77777777" w:rsidR="00F7545F" w:rsidRPr="00040065" w:rsidRDefault="00F7545F" w:rsidP="00F7545F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3CE2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C4469C-B957-4D60-B941-C17A3C85B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7</cp:revision>
  <cp:lastPrinted>2025-07-30T07:40:00Z</cp:lastPrinted>
  <dcterms:created xsi:type="dcterms:W3CDTF">2025-08-13T11:24:00Z</dcterms:created>
  <dcterms:modified xsi:type="dcterms:W3CDTF">2025-11-20T07:03:00Z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