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4F761923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0AF3E1E" w14:textId="77777777" w:rsidR="009139CD" w:rsidRPr="00040065" w:rsidRDefault="009139CD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0B71C5EA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9139CD">
        <w:rPr>
          <w:rFonts w:ascii="Tahoma" w:hAnsi="Tahoma" w:cs="Tahoma"/>
          <w:b/>
          <w:lang w:val="en-US"/>
        </w:rPr>
        <w:t>1</w:t>
      </w:r>
      <w:r w:rsidR="00775609">
        <w:rPr>
          <w:rFonts w:ascii="Tahoma" w:hAnsi="Tahoma" w:cs="Tahoma"/>
          <w:b/>
          <w:lang w:val="en-US"/>
        </w:rPr>
        <w:t>9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</w:t>
      </w:r>
      <w:r w:rsidR="009139CD">
        <w:rPr>
          <w:rFonts w:ascii="Tahoma" w:hAnsi="Tahoma" w:cs="Tahoma"/>
          <w:b/>
          <w:lang w:val="en-US"/>
        </w:rPr>
        <w:t>6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DC3DCB">
        <w:rPr>
          <w:rFonts w:ascii="Tahoma" w:hAnsi="Tahoma" w:cs="Tahoma"/>
          <w:lang w:val="en-US"/>
        </w:rPr>
        <w:t>Kartavya</w:t>
      </w:r>
      <w:proofErr w:type="spellEnd"/>
      <w:r w:rsidRPr="00DC3DCB">
        <w:rPr>
          <w:rFonts w:ascii="Tahoma" w:hAnsi="Tahoma" w:cs="Tahoma"/>
          <w:lang w:val="en-US"/>
        </w:rPr>
        <w:t xml:space="preserve"> Bhawan-03, </w:t>
      </w:r>
      <w:proofErr w:type="spellStart"/>
      <w:r w:rsidRPr="00DC3DCB">
        <w:rPr>
          <w:rFonts w:ascii="Tahoma" w:hAnsi="Tahoma" w:cs="Tahoma"/>
          <w:lang w:val="en-US"/>
        </w:rPr>
        <w:t>Janpath</w:t>
      </w:r>
      <w:proofErr w:type="spellEnd"/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431E71B8" w14:textId="7E623223" w:rsidR="0020483F" w:rsidRPr="0020483F" w:rsidRDefault="00506AF9" w:rsidP="0020483F">
      <w:pPr>
        <w:spacing w:after="0"/>
        <w:ind w:right="-482"/>
        <w:jc w:val="center"/>
        <w:rPr>
          <w:rFonts w:ascii="Tahoma" w:hAnsi="Tahoma" w:cs="Tahoma"/>
          <w:b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9139CD">
        <w:rPr>
          <w:rFonts w:ascii="Tahoma" w:hAnsi="Tahoma" w:cs="Tahoma"/>
          <w:b/>
        </w:rPr>
        <w:t xml:space="preserve">Sh. </w:t>
      </w:r>
      <w:proofErr w:type="spellStart"/>
      <w:r w:rsidR="009139CD">
        <w:rPr>
          <w:rFonts w:ascii="Tahoma" w:hAnsi="Tahoma" w:cs="Tahoma"/>
          <w:b/>
        </w:rPr>
        <w:t>Satpal</w:t>
      </w:r>
      <w:proofErr w:type="spellEnd"/>
      <w:r w:rsidR="009139CD">
        <w:rPr>
          <w:rFonts w:ascii="Tahoma" w:hAnsi="Tahoma" w:cs="Tahoma"/>
          <w:b/>
        </w:rPr>
        <w:t xml:space="preserve"> Yadav</w:t>
      </w:r>
    </w:p>
    <w:p w14:paraId="033C9A2C" w14:textId="3D9073EB" w:rsidR="0085652B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Cs/>
        </w:rPr>
        <w:t xml:space="preserve">                                                                         </w:t>
      </w:r>
      <w:r w:rsidRPr="00C87458">
        <w:rPr>
          <w:rFonts w:ascii="Tahoma" w:hAnsi="Tahoma" w:cs="Tahoma"/>
          <w:bCs/>
          <w:u w:val="single"/>
        </w:rPr>
        <w:t xml:space="preserve">Assistant Section </w:t>
      </w:r>
      <w:r w:rsidR="00311DD9" w:rsidRPr="00C87458">
        <w:rPr>
          <w:rFonts w:ascii="Tahoma" w:hAnsi="Tahoma" w:cs="Tahoma"/>
          <w:bCs/>
          <w:u w:val="single"/>
        </w:rPr>
        <w:t>Officer (</w:t>
      </w:r>
      <w:r w:rsidRPr="00C87458">
        <w:rPr>
          <w:rFonts w:ascii="Tahoma" w:hAnsi="Tahoma" w:cs="Tahoma"/>
          <w:bCs/>
          <w:u w:val="single"/>
        </w:rPr>
        <w:t>ONG-</w:t>
      </w:r>
      <w:r w:rsidR="009139CD">
        <w:rPr>
          <w:rFonts w:ascii="Tahoma" w:hAnsi="Tahoma" w:cs="Tahoma"/>
          <w:bCs/>
          <w:u w:val="single"/>
        </w:rPr>
        <w:t>I&amp;V</w:t>
      </w:r>
      <w:r w:rsidRPr="00C87458">
        <w:rPr>
          <w:rFonts w:ascii="Tahoma" w:hAnsi="Tahoma" w:cs="Tahoma"/>
          <w:bCs/>
          <w:u w:val="single"/>
        </w:rPr>
        <w:t>)</w:t>
      </w:r>
    </w:p>
    <w:p w14:paraId="220A2160" w14:textId="77777777" w:rsidR="00C87458" w:rsidRPr="00C87458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</w:p>
    <w:p w14:paraId="24F1D845" w14:textId="11143432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9139CD">
        <w:rPr>
          <w:rFonts w:ascii="Tahoma" w:hAnsi="Tahoma" w:cs="Tahoma"/>
          <w:lang w:val="en-US"/>
        </w:rPr>
        <w:t>Lok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</w:t>
      </w:r>
      <w:r w:rsidR="00775609">
        <w:rPr>
          <w:rFonts w:ascii="Tahoma" w:hAnsi="Tahoma" w:cs="Tahoma"/>
          <w:lang w:val="en-US"/>
        </w:rPr>
        <w:t>S</w:t>
      </w:r>
      <w:r w:rsidR="00311DD9">
        <w:rPr>
          <w:rFonts w:ascii="Tahoma" w:hAnsi="Tahoma" w:cs="Tahoma"/>
          <w:lang w:val="en-US"/>
        </w:rPr>
        <w:t>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9139CD">
        <w:rPr>
          <w:rFonts w:ascii="Tahoma" w:hAnsi="Tahoma" w:cs="Tahoma"/>
          <w:b/>
          <w:bCs/>
        </w:rPr>
        <w:t>2</w:t>
      </w:r>
      <w:r w:rsidR="00775609">
        <w:rPr>
          <w:rFonts w:ascii="Tahoma" w:hAnsi="Tahoma" w:cs="Tahoma"/>
          <w:b/>
          <w:bCs/>
        </w:rPr>
        <w:t>099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</w:t>
      </w:r>
      <w:r w:rsidR="009139CD">
        <w:rPr>
          <w:rFonts w:ascii="Tahoma" w:hAnsi="Tahoma" w:cs="Tahoma"/>
          <w:lang w:val="en-US"/>
        </w:rPr>
        <w:t>4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2AEB5519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775609">
        <w:rPr>
          <w:rFonts w:ascii="Tahoma" w:hAnsi="Tahoma" w:cs="Tahoma"/>
          <w:b/>
          <w:bCs/>
        </w:rPr>
        <w:t>Rise in Crude Oil and Natural Gas Demand</w:t>
      </w:r>
      <w:r w:rsidR="00311DD9">
        <w:rPr>
          <w:rFonts w:ascii="Tahoma" w:hAnsi="Tahoma" w:cs="Tahoma"/>
          <w:b/>
          <w:bCs/>
        </w:rPr>
        <w:t>”</w:t>
      </w:r>
    </w:p>
    <w:p w14:paraId="3297E00F" w14:textId="36A67010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9139CD">
        <w:rPr>
          <w:rFonts w:ascii="Tahoma" w:hAnsi="Tahoma" w:cs="Tahoma"/>
          <w:lang w:val="en-US"/>
        </w:rPr>
        <w:t>26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311DD9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296241A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9139CD">
        <w:rPr>
          <w:rFonts w:ascii="Tahoma" w:hAnsi="Tahoma" w:cs="Tahoma"/>
          <w:lang w:val="en-US"/>
        </w:rPr>
        <w:t>Lok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673"/>
        <w:gridCol w:w="5074"/>
      </w:tblGrid>
      <w:tr w:rsidR="003E2B73" w:rsidRPr="00040065" w14:paraId="55DD2EA1" w14:textId="77777777" w:rsidTr="00EC4D11">
        <w:trPr>
          <w:trHeight w:val="2170"/>
        </w:trPr>
        <w:tc>
          <w:tcPr>
            <w:tcW w:w="4673" w:type="dxa"/>
          </w:tcPr>
          <w:p w14:paraId="0BA23C67" w14:textId="252B656D" w:rsidR="00775609" w:rsidRPr="00775609" w:rsidRDefault="003E2B73" w:rsidP="00EC4D11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>Q.(a)</w:t>
            </w:r>
            <w:r w:rsidR="00FC2310" w:rsidRPr="00040065">
              <w:rPr>
                <w:rFonts w:ascii="Tahoma" w:hAnsi="Tahoma" w:cs="Tahoma"/>
                <w:i/>
                <w:iCs/>
              </w:rPr>
              <w:t xml:space="preserve"> </w:t>
            </w:r>
            <w:r w:rsidR="00775609">
              <w:rPr>
                <w:rFonts w:ascii="Tahoma" w:hAnsi="Tahoma" w:cs="Tahoma"/>
                <w:i/>
                <w:iCs/>
              </w:rPr>
              <w:t>W</w:t>
            </w:r>
            <w:r w:rsidR="00775609" w:rsidRPr="00775609">
              <w:rPr>
                <w:rFonts w:ascii="Tahoma" w:hAnsi="Tahoma" w:cs="Tahoma"/>
                <w:i/>
                <w:iCs/>
              </w:rPr>
              <w:t>hether the Government has taken steps to ensure that the expected rise in India’s crude oil and natural gas demand by</w:t>
            </w:r>
          </w:p>
          <w:p w14:paraId="4062B524" w14:textId="7CF5FC86" w:rsidR="0010195B" w:rsidRPr="00040065" w:rsidRDefault="00775609" w:rsidP="00EC4D11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775609">
              <w:rPr>
                <w:rFonts w:ascii="Tahoma" w:hAnsi="Tahoma" w:cs="Tahoma"/>
                <w:i/>
                <w:iCs/>
              </w:rPr>
              <w:t>2035 as projected by the International Energy Agency thirty-seven percent for crude oil and eighty five percent for natural gas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775609">
              <w:rPr>
                <w:rFonts w:ascii="Tahoma" w:hAnsi="Tahoma" w:cs="Tahoma"/>
                <w:i/>
                <w:iCs/>
              </w:rPr>
              <w:t>is met through its various operations, if so, the details thereof;</w:t>
            </w:r>
          </w:p>
        </w:tc>
        <w:tc>
          <w:tcPr>
            <w:tcW w:w="5074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FDDEA62" w14:textId="26F0BBCB" w:rsidR="00CD6DC6" w:rsidRDefault="003C2502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>OIL)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concerned</w:t>
            </w:r>
            <w:r w:rsidR="00C87458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  <w:p w14:paraId="1C2BC2CF" w14:textId="57CE382B" w:rsidR="00CD6DC6" w:rsidRPr="00040065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2B73" w:rsidRPr="00040065" w14:paraId="65648DF5" w14:textId="77777777" w:rsidTr="00EC4D11">
        <w:trPr>
          <w:trHeight w:val="986"/>
        </w:trPr>
        <w:tc>
          <w:tcPr>
            <w:tcW w:w="4673" w:type="dxa"/>
          </w:tcPr>
          <w:p w14:paraId="01947609" w14:textId="6FF5E185" w:rsidR="00BF5FD1" w:rsidRPr="00040065" w:rsidRDefault="003E2B73" w:rsidP="00EC4D11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775609">
              <w:rPr>
                <w:rFonts w:ascii="Tahoma" w:hAnsi="Tahoma" w:cs="Tahoma"/>
                <w:i/>
                <w:iCs/>
              </w:rPr>
              <w:t>T</w:t>
            </w:r>
            <w:r w:rsidR="00775609" w:rsidRPr="00775609">
              <w:rPr>
                <w:rFonts w:ascii="Tahoma" w:hAnsi="Tahoma" w:cs="Tahoma"/>
                <w:i/>
                <w:iCs/>
              </w:rPr>
              <w:t>he steps taken to boost sources such as Coal Bed Methane, Synthetic Natural Gas, Shale Oil and Gas etc. to meet this</w:t>
            </w:r>
            <w:r w:rsidR="00EC4D11">
              <w:rPr>
                <w:rFonts w:ascii="Tahoma" w:hAnsi="Tahoma" w:cs="Tahoma"/>
                <w:i/>
                <w:iCs/>
              </w:rPr>
              <w:t xml:space="preserve"> </w:t>
            </w:r>
            <w:r w:rsidR="00775609" w:rsidRPr="00775609">
              <w:rPr>
                <w:rFonts w:ascii="Tahoma" w:hAnsi="Tahoma" w:cs="Tahoma"/>
                <w:i/>
                <w:iCs/>
              </w:rPr>
              <w:t>demand;</w:t>
            </w:r>
            <w:bookmarkStart w:id="0" w:name="_GoBack"/>
            <w:bookmarkEnd w:id="0"/>
          </w:p>
        </w:tc>
        <w:tc>
          <w:tcPr>
            <w:tcW w:w="5074" w:type="dxa"/>
          </w:tcPr>
          <w:p w14:paraId="3F3AE552" w14:textId="2A0F52EE" w:rsidR="00DF02B5" w:rsidRPr="00040065" w:rsidRDefault="00DF02B5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1AFB352A" w:rsidR="003E2B73" w:rsidRPr="00040065" w:rsidRDefault="00525029" w:rsidP="00EC4D11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OIL) is concerned, </w:t>
            </w:r>
          </w:p>
        </w:tc>
      </w:tr>
      <w:tr w:rsidR="00BF5FD1" w:rsidRPr="00040065" w14:paraId="36083E04" w14:textId="77777777" w:rsidTr="00EC4D11">
        <w:trPr>
          <w:trHeight w:val="1230"/>
        </w:trPr>
        <w:tc>
          <w:tcPr>
            <w:tcW w:w="4673" w:type="dxa"/>
          </w:tcPr>
          <w:p w14:paraId="23E7097C" w14:textId="77777777" w:rsidR="00BF5FD1" w:rsidRDefault="00BF5FD1" w:rsidP="00EC4D11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775609">
              <w:rPr>
                <w:rFonts w:ascii="Tahoma" w:hAnsi="Tahoma" w:cs="Tahoma"/>
                <w:i/>
                <w:iCs/>
              </w:rPr>
              <w:t>W</w:t>
            </w:r>
            <w:r w:rsidR="00775609" w:rsidRPr="00775609">
              <w:rPr>
                <w:rFonts w:ascii="Tahoma" w:hAnsi="Tahoma" w:cs="Tahoma"/>
                <w:i/>
                <w:iCs/>
              </w:rPr>
              <w:t>hether the Government and various companies in this sector are prepared in terms of transport and storage infrastructure</w:t>
            </w:r>
            <w:r w:rsidR="00EC4D11">
              <w:rPr>
                <w:rFonts w:ascii="Tahoma" w:hAnsi="Tahoma" w:cs="Tahoma"/>
                <w:i/>
                <w:iCs/>
              </w:rPr>
              <w:t xml:space="preserve"> </w:t>
            </w:r>
            <w:r w:rsidR="00775609" w:rsidRPr="00775609">
              <w:rPr>
                <w:rFonts w:ascii="Tahoma" w:hAnsi="Tahoma" w:cs="Tahoma"/>
                <w:i/>
                <w:iCs/>
              </w:rPr>
              <w:t>to deal with this major rise in demand, if so, the details thereof; and</w:t>
            </w:r>
          </w:p>
          <w:p w14:paraId="50B911BA" w14:textId="46D992F1" w:rsidR="00EC4D11" w:rsidRPr="00040065" w:rsidRDefault="00EC4D11" w:rsidP="00EC4D11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74" w:type="dxa"/>
          </w:tcPr>
          <w:p w14:paraId="10DB793E" w14:textId="1D3EABA1" w:rsidR="00BF5FD1" w:rsidRPr="00040065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EC6FB64" w14:textId="77777777" w:rsidR="00BF5FD1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66E9E522" w14:textId="77777777" w:rsidR="00BF5FD1" w:rsidRPr="00040065" w:rsidRDefault="00BF5FD1" w:rsidP="00DF02B5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775609" w:rsidRPr="00040065" w14:paraId="7963771E" w14:textId="77777777" w:rsidTr="00EC4D11">
        <w:trPr>
          <w:trHeight w:val="1230"/>
        </w:trPr>
        <w:tc>
          <w:tcPr>
            <w:tcW w:w="4673" w:type="dxa"/>
          </w:tcPr>
          <w:p w14:paraId="569E32E0" w14:textId="41E71E53" w:rsidR="00775609" w:rsidRDefault="00775609" w:rsidP="00EC4D11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The methods through which petrochemical and green energy components can be integrated to meet future energy demand?</w:t>
            </w:r>
          </w:p>
        </w:tc>
        <w:tc>
          <w:tcPr>
            <w:tcW w:w="5074" w:type="dxa"/>
          </w:tcPr>
          <w:p w14:paraId="33A87E70" w14:textId="267DBBE7" w:rsidR="00775609" w:rsidRPr="00040065" w:rsidRDefault="00775609" w:rsidP="0077560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20769E0" w14:textId="77777777" w:rsidR="00775609" w:rsidRDefault="00775609" w:rsidP="0077560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0E129179" w14:textId="77777777" w:rsidR="00775609" w:rsidRPr="00040065" w:rsidRDefault="00775609" w:rsidP="00BF5FD1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051F5B0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195B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137F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2E46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1DD9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09DC"/>
    <w:rsid w:val="00452FD5"/>
    <w:rsid w:val="00453188"/>
    <w:rsid w:val="0045374D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5029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67341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75609"/>
    <w:rsid w:val="00787588"/>
    <w:rsid w:val="007918D9"/>
    <w:rsid w:val="007A2889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70F0F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39CD"/>
    <w:rsid w:val="0091634E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18F1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5FB2"/>
    <w:rsid w:val="00B475C0"/>
    <w:rsid w:val="00B50E79"/>
    <w:rsid w:val="00B519EF"/>
    <w:rsid w:val="00B71914"/>
    <w:rsid w:val="00B810F9"/>
    <w:rsid w:val="00B85579"/>
    <w:rsid w:val="00BB1AC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5FD1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652DE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C4D11"/>
    <w:rsid w:val="00ED2EBB"/>
    <w:rsid w:val="00EE37B2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3B91237C-98C4-49A6-9FE2-370BD832C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16</cp:revision>
  <cp:lastPrinted>2025-07-30T07:40:00Z</cp:lastPrinted>
  <dcterms:created xsi:type="dcterms:W3CDTF">2025-08-13T11:24:00Z</dcterms:created>
  <dcterms:modified xsi:type="dcterms:W3CDTF">2025-11-26T10:09:00Z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