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6403E17D" w:rsidR="00562579" w:rsidRDefault="00562579" w:rsidP="00F270A6">
      <w:pPr>
        <w:spacing w:after="0"/>
        <w:ind w:right="-392"/>
        <w:rPr>
          <w:rFonts w:ascii="Tahoma" w:hAnsi="Tahoma" w:cs="Tahoma"/>
          <w:b/>
          <w:lang w:val="en-US"/>
        </w:rPr>
      </w:pPr>
    </w:p>
    <w:p w14:paraId="03EE6D01" w14:textId="77777777" w:rsidR="007D367B" w:rsidRPr="00EA15DC" w:rsidRDefault="007D367B" w:rsidP="00F270A6">
      <w:pPr>
        <w:spacing w:after="0"/>
        <w:ind w:right="-392"/>
        <w:rPr>
          <w:rFonts w:ascii="Tahoma" w:hAnsi="Tahoma" w:cs="Tahoma"/>
          <w:b/>
          <w:lang w:val="en-US"/>
        </w:rPr>
      </w:pPr>
    </w:p>
    <w:p w14:paraId="398EF5FC" w14:textId="16015482" w:rsidR="00562579" w:rsidRPr="00EA15DC" w:rsidRDefault="00562579" w:rsidP="00F270A6">
      <w:pPr>
        <w:spacing w:after="0"/>
        <w:ind w:right="-392"/>
        <w:rPr>
          <w:rFonts w:ascii="Tahoma" w:hAnsi="Tahoma" w:cs="Tahoma"/>
          <w:b/>
          <w:lang w:val="en-US"/>
        </w:rPr>
      </w:pPr>
    </w:p>
    <w:p w14:paraId="04FDA3E2" w14:textId="35373272" w:rsidR="00562579" w:rsidRPr="00EA15DC" w:rsidRDefault="00562579" w:rsidP="00F270A6">
      <w:pPr>
        <w:spacing w:after="0"/>
        <w:ind w:right="-392"/>
        <w:rPr>
          <w:rFonts w:ascii="Tahoma" w:hAnsi="Tahoma" w:cs="Tahoma"/>
          <w:b/>
          <w:lang w:val="en-US"/>
        </w:rPr>
      </w:pPr>
    </w:p>
    <w:p w14:paraId="21971356" w14:textId="77777777" w:rsidR="00EB6DB5" w:rsidRPr="00EA15DC" w:rsidRDefault="00EB6DB5" w:rsidP="00F270A6">
      <w:pPr>
        <w:spacing w:after="0"/>
        <w:ind w:right="-392"/>
        <w:rPr>
          <w:rFonts w:ascii="Tahoma" w:hAnsi="Tahoma" w:cs="Tahoma"/>
          <w:b/>
          <w:lang w:val="en-US"/>
        </w:rPr>
      </w:pPr>
    </w:p>
    <w:p w14:paraId="198CDFCD" w14:textId="77777777" w:rsidR="00B3384E" w:rsidRPr="00EA15DC" w:rsidRDefault="00B3384E" w:rsidP="00F270A6">
      <w:pPr>
        <w:spacing w:after="0"/>
        <w:ind w:right="-392"/>
        <w:rPr>
          <w:rFonts w:ascii="Tahoma" w:hAnsi="Tahoma" w:cs="Tahoma"/>
          <w:b/>
          <w:lang w:val="en-US"/>
        </w:rPr>
      </w:pPr>
    </w:p>
    <w:p w14:paraId="5E6782D1" w14:textId="77777777" w:rsidR="00B3384E" w:rsidRPr="00EA15DC" w:rsidRDefault="00B3384E" w:rsidP="00F270A6">
      <w:pPr>
        <w:spacing w:after="0"/>
        <w:ind w:right="-392"/>
        <w:rPr>
          <w:rFonts w:ascii="Tahoma" w:hAnsi="Tahoma" w:cs="Tahoma"/>
          <w:b/>
          <w:lang w:val="en-US"/>
        </w:rPr>
      </w:pPr>
    </w:p>
    <w:p w14:paraId="0C934999" w14:textId="588D4BA8" w:rsidR="00BC4C9F" w:rsidRPr="00EA15DC" w:rsidRDefault="00654ECF" w:rsidP="00F270A6">
      <w:pPr>
        <w:spacing w:after="0"/>
        <w:ind w:right="-392"/>
        <w:rPr>
          <w:rFonts w:ascii="Tahoma" w:hAnsi="Tahoma" w:cs="Tahoma"/>
          <w:b/>
          <w:lang w:val="en-US"/>
        </w:rPr>
      </w:pPr>
      <w:r w:rsidRPr="00EA15DC">
        <w:rPr>
          <w:rFonts w:ascii="Tahoma" w:hAnsi="Tahoma" w:cs="Tahoma"/>
          <w:b/>
          <w:lang w:val="en-US"/>
        </w:rPr>
        <w:t>OIL/</w:t>
      </w:r>
      <w:r w:rsidR="008B23B3" w:rsidRPr="00EA15DC">
        <w:rPr>
          <w:rFonts w:ascii="Tahoma" w:hAnsi="Tahoma" w:cs="Tahoma"/>
          <w:b/>
          <w:lang w:val="en-US"/>
        </w:rPr>
        <w:t>PLNG/</w:t>
      </w:r>
      <w:r w:rsidRPr="00EA15DC">
        <w:rPr>
          <w:rFonts w:ascii="Tahoma" w:hAnsi="Tahoma" w:cs="Tahoma"/>
          <w:b/>
          <w:lang w:val="en-US"/>
        </w:rPr>
        <w:t>54/2/</w:t>
      </w:r>
      <w:r w:rsidR="00C87458" w:rsidRPr="00EA15DC">
        <w:rPr>
          <w:rFonts w:ascii="Tahoma" w:hAnsi="Tahoma" w:cs="Tahoma"/>
          <w:b/>
          <w:lang w:val="en-US"/>
        </w:rPr>
        <w:t>3</w:t>
      </w:r>
      <w:r w:rsidRPr="00EA15DC">
        <w:rPr>
          <w:rFonts w:ascii="Tahoma" w:hAnsi="Tahoma" w:cs="Tahoma"/>
          <w:b/>
          <w:lang w:val="en-US"/>
        </w:rPr>
        <w:t>/202</w:t>
      </w:r>
      <w:r w:rsidR="00F270A6" w:rsidRPr="00EA15DC">
        <w:rPr>
          <w:rFonts w:ascii="Tahoma" w:hAnsi="Tahoma" w:cs="Tahoma"/>
          <w:b/>
          <w:lang w:val="en-US"/>
        </w:rPr>
        <w:t>5</w:t>
      </w:r>
      <w:r w:rsidRPr="00EA15DC">
        <w:rPr>
          <w:rFonts w:ascii="Tahoma" w:hAnsi="Tahoma" w:cs="Tahoma"/>
          <w:b/>
          <w:lang w:val="en-US"/>
        </w:rPr>
        <w:t>/</w:t>
      </w:r>
      <w:r w:rsidR="00304B17">
        <w:rPr>
          <w:rFonts w:ascii="Tahoma" w:hAnsi="Tahoma" w:cs="Tahoma"/>
          <w:b/>
          <w:lang w:val="en-US"/>
        </w:rPr>
        <w:t>3</w:t>
      </w:r>
      <w:r w:rsidR="00BD28DF">
        <w:rPr>
          <w:rFonts w:ascii="Tahoma" w:hAnsi="Tahoma" w:cs="Tahoma"/>
          <w:b/>
          <w:lang w:val="en-US"/>
        </w:rPr>
        <w:t>1</w:t>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506AF9" w:rsidRPr="00EA15DC">
        <w:rPr>
          <w:rFonts w:ascii="Tahoma" w:hAnsi="Tahoma" w:cs="Tahoma"/>
          <w:b/>
          <w:lang w:val="en-US"/>
        </w:rPr>
        <w:t xml:space="preserve">    </w:t>
      </w:r>
      <w:r w:rsidR="008B23B3" w:rsidRPr="00EA15DC">
        <w:rPr>
          <w:rFonts w:ascii="Tahoma" w:hAnsi="Tahoma" w:cs="Tahoma"/>
          <w:b/>
          <w:lang w:val="en-US"/>
        </w:rPr>
        <w:t xml:space="preserve">          </w:t>
      </w:r>
      <w:r w:rsidR="00304B17">
        <w:rPr>
          <w:rFonts w:ascii="Tahoma" w:hAnsi="Tahoma" w:cs="Tahoma"/>
          <w:b/>
          <w:lang w:val="en-US"/>
        </w:rPr>
        <w:t>01 December</w:t>
      </w:r>
      <w:r w:rsidR="00F211B3" w:rsidRPr="00EA15DC">
        <w:rPr>
          <w:rFonts w:ascii="Tahoma" w:hAnsi="Tahoma" w:cs="Tahoma"/>
          <w:b/>
          <w:lang w:val="en-US"/>
        </w:rPr>
        <w:t>,</w:t>
      </w:r>
      <w:r w:rsidR="00D41C07" w:rsidRPr="00EA15DC">
        <w:rPr>
          <w:rFonts w:ascii="Tahoma" w:hAnsi="Tahoma" w:cs="Tahoma"/>
          <w:b/>
          <w:lang w:val="en-US"/>
        </w:rPr>
        <w:t xml:space="preserve"> </w:t>
      </w:r>
      <w:r w:rsidR="00F211B3" w:rsidRPr="00EA15DC">
        <w:rPr>
          <w:rFonts w:ascii="Tahoma" w:hAnsi="Tahoma" w:cs="Tahoma"/>
          <w:b/>
          <w:lang w:val="en-US"/>
        </w:rPr>
        <w:t>202</w:t>
      </w:r>
      <w:r w:rsidR="00F270A6" w:rsidRPr="00EA15DC">
        <w:rPr>
          <w:rFonts w:ascii="Tahoma" w:hAnsi="Tahoma" w:cs="Tahoma"/>
          <w:b/>
          <w:lang w:val="en-US"/>
        </w:rPr>
        <w:t>5</w:t>
      </w:r>
    </w:p>
    <w:p w14:paraId="097B29A8" w14:textId="77777777" w:rsidR="00C42C3F" w:rsidRPr="00EA15DC" w:rsidRDefault="00C42C3F" w:rsidP="001E301A">
      <w:pPr>
        <w:spacing w:after="0"/>
        <w:ind w:right="-28"/>
        <w:rPr>
          <w:rFonts w:ascii="Tahoma" w:hAnsi="Tahoma" w:cs="Tahoma"/>
          <w:lang w:val="en-US"/>
        </w:rPr>
      </w:pPr>
    </w:p>
    <w:p w14:paraId="58D02FB5" w14:textId="77777777" w:rsidR="00F61966" w:rsidRPr="00EA15DC" w:rsidRDefault="00F61966" w:rsidP="00F61966">
      <w:pPr>
        <w:spacing w:after="0"/>
        <w:rPr>
          <w:rFonts w:ascii="Tahoma" w:hAnsi="Tahoma" w:cs="Tahoma"/>
          <w:lang w:val="en-US"/>
        </w:rPr>
      </w:pPr>
      <w:r w:rsidRPr="00EA15DC">
        <w:rPr>
          <w:rFonts w:ascii="Tahoma" w:hAnsi="Tahoma" w:cs="Tahoma"/>
          <w:lang w:val="en-US"/>
        </w:rPr>
        <w:t>Ministry of Petroleum and Natural Gas</w:t>
      </w:r>
    </w:p>
    <w:p w14:paraId="45C326E5" w14:textId="77777777" w:rsidR="00F61966" w:rsidRPr="00EA15DC" w:rsidRDefault="00F61966" w:rsidP="00F61966">
      <w:pPr>
        <w:spacing w:after="0"/>
        <w:ind w:right="-482"/>
        <w:rPr>
          <w:rFonts w:ascii="Tahoma" w:hAnsi="Tahoma" w:cs="Tahoma"/>
          <w:lang w:val="en-US"/>
        </w:rPr>
      </w:pPr>
      <w:proofErr w:type="spellStart"/>
      <w:r w:rsidRPr="00EA15DC">
        <w:rPr>
          <w:rFonts w:ascii="Tahoma" w:hAnsi="Tahoma" w:cs="Tahoma"/>
          <w:lang w:val="en-US"/>
        </w:rPr>
        <w:t>Kartavya</w:t>
      </w:r>
      <w:proofErr w:type="spellEnd"/>
      <w:r w:rsidRPr="00EA15DC">
        <w:rPr>
          <w:rFonts w:ascii="Tahoma" w:hAnsi="Tahoma" w:cs="Tahoma"/>
          <w:lang w:val="en-US"/>
        </w:rPr>
        <w:t xml:space="preserve"> Bhawan-03, </w:t>
      </w:r>
      <w:proofErr w:type="spellStart"/>
      <w:r w:rsidRPr="00EA15DC">
        <w:rPr>
          <w:rFonts w:ascii="Tahoma" w:hAnsi="Tahoma" w:cs="Tahoma"/>
          <w:lang w:val="en-US"/>
        </w:rPr>
        <w:t>Janpath</w:t>
      </w:r>
      <w:proofErr w:type="spellEnd"/>
    </w:p>
    <w:p w14:paraId="7AECA490" w14:textId="6E89AE5B" w:rsidR="00874D2D" w:rsidRPr="00EA15DC" w:rsidRDefault="00F61966" w:rsidP="00874D2D">
      <w:pPr>
        <w:spacing w:after="0"/>
        <w:rPr>
          <w:rFonts w:ascii="Tahoma" w:hAnsi="Tahoma" w:cs="Tahoma"/>
          <w:u w:val="single"/>
          <w:lang w:val="en-US"/>
        </w:rPr>
      </w:pPr>
      <w:r w:rsidRPr="00EA15DC">
        <w:rPr>
          <w:rFonts w:ascii="Tahoma" w:hAnsi="Tahoma" w:cs="Tahoma"/>
          <w:b/>
          <w:bCs/>
          <w:u w:val="single"/>
          <w:lang w:val="en-US"/>
        </w:rPr>
        <w:t>New Delhi - 110001</w:t>
      </w:r>
      <w:r w:rsidRPr="00874D2D">
        <w:rPr>
          <w:rFonts w:ascii="Tahoma" w:hAnsi="Tahoma" w:cs="Tahoma"/>
          <w:b/>
          <w:bCs/>
          <w:lang w:val="en-US"/>
        </w:rPr>
        <w:t xml:space="preserve">          </w:t>
      </w:r>
      <w:r w:rsidR="00874D2D" w:rsidRPr="00874D2D">
        <w:rPr>
          <w:rFonts w:ascii="Tahoma" w:hAnsi="Tahoma" w:cs="Tahoma"/>
          <w:b/>
          <w:bCs/>
          <w:lang w:val="en-US"/>
        </w:rPr>
        <w:t xml:space="preserve">                    </w:t>
      </w:r>
      <w:r w:rsidR="00874D2D">
        <w:rPr>
          <w:rFonts w:ascii="Tahoma" w:hAnsi="Tahoma" w:cs="Tahoma"/>
          <w:b/>
          <w:lang w:val="en-US"/>
        </w:rPr>
        <w:t xml:space="preserve">                              </w:t>
      </w:r>
      <w:r w:rsidR="00874D2D" w:rsidRPr="00874D2D">
        <w:rPr>
          <w:rFonts w:ascii="Tahoma" w:hAnsi="Tahoma" w:cs="Tahoma"/>
          <w:b/>
          <w:lang w:val="en-US"/>
        </w:rPr>
        <w:t xml:space="preserve"> </w:t>
      </w:r>
      <w:r w:rsidR="00874D2D" w:rsidRPr="00EA15DC">
        <w:rPr>
          <w:rFonts w:ascii="Tahoma" w:hAnsi="Tahoma" w:cs="Tahoma"/>
          <w:b/>
          <w:lang w:val="en-US"/>
        </w:rPr>
        <w:t xml:space="preserve">Kind Attn: </w:t>
      </w:r>
      <w:r w:rsidR="00874D2D" w:rsidRPr="00EA15DC">
        <w:rPr>
          <w:rFonts w:ascii="Tahoma" w:hAnsi="Tahoma" w:cs="Tahoma"/>
          <w:b/>
        </w:rPr>
        <w:t xml:space="preserve">Sh. </w:t>
      </w:r>
      <w:proofErr w:type="spellStart"/>
      <w:r w:rsidR="00874D2D">
        <w:rPr>
          <w:rFonts w:ascii="Tahoma" w:hAnsi="Tahoma" w:cs="Tahoma"/>
          <w:b/>
        </w:rPr>
        <w:t>Sailesh</w:t>
      </w:r>
      <w:proofErr w:type="spellEnd"/>
      <w:r w:rsidR="00874D2D">
        <w:rPr>
          <w:rFonts w:ascii="Tahoma" w:hAnsi="Tahoma" w:cs="Tahoma"/>
          <w:b/>
        </w:rPr>
        <w:t xml:space="preserve"> Kumar</w:t>
      </w:r>
    </w:p>
    <w:p w14:paraId="2DFEFC53" w14:textId="3CA2CEB8" w:rsidR="00874D2D" w:rsidRDefault="00874D2D" w:rsidP="00874D2D">
      <w:pPr>
        <w:spacing w:after="0"/>
        <w:ind w:right="-482"/>
        <w:jc w:val="center"/>
        <w:rPr>
          <w:rFonts w:ascii="Tahoma" w:hAnsi="Tahoma" w:cs="Tahoma"/>
          <w:bCs/>
          <w:u w:val="single"/>
        </w:rPr>
      </w:pPr>
      <w:r w:rsidRPr="00EA15DC">
        <w:rPr>
          <w:rFonts w:ascii="Tahoma" w:hAnsi="Tahoma" w:cs="Tahoma"/>
          <w:b/>
          <w:lang w:val="en-US"/>
        </w:rPr>
        <w:t xml:space="preserve">                    </w:t>
      </w:r>
      <w:r>
        <w:rPr>
          <w:rFonts w:ascii="Tahoma" w:hAnsi="Tahoma" w:cs="Tahoma"/>
          <w:b/>
          <w:lang w:val="en-US"/>
        </w:rPr>
        <w:t xml:space="preserve">                                                                    </w:t>
      </w:r>
      <w:r>
        <w:rPr>
          <w:rFonts w:ascii="Tahoma" w:hAnsi="Tahoma" w:cs="Tahoma"/>
          <w:bCs/>
          <w:u w:val="single"/>
        </w:rPr>
        <w:t>Assistant Director</w:t>
      </w:r>
      <w:r w:rsidRPr="00EA15DC">
        <w:rPr>
          <w:rFonts w:ascii="Tahoma" w:hAnsi="Tahoma" w:cs="Tahoma"/>
          <w:bCs/>
          <w:u w:val="single"/>
        </w:rPr>
        <w:t xml:space="preserve"> (</w:t>
      </w:r>
      <w:r>
        <w:rPr>
          <w:rFonts w:ascii="Tahoma" w:hAnsi="Tahoma" w:cs="Tahoma"/>
          <w:bCs/>
          <w:u w:val="single"/>
        </w:rPr>
        <w:t>E&amp;S Division</w:t>
      </w:r>
      <w:r w:rsidRPr="00EA15DC">
        <w:rPr>
          <w:rFonts w:ascii="Tahoma" w:hAnsi="Tahoma" w:cs="Tahoma"/>
          <w:bCs/>
          <w:u w:val="single"/>
        </w:rPr>
        <w:t>)</w:t>
      </w:r>
    </w:p>
    <w:p w14:paraId="6AB7E77F" w14:textId="77777777" w:rsidR="00F61966" w:rsidRPr="00EA15DC" w:rsidRDefault="00F61966" w:rsidP="00F61966">
      <w:pPr>
        <w:spacing w:after="0"/>
        <w:ind w:right="-482"/>
        <w:rPr>
          <w:rFonts w:ascii="Tahoma" w:hAnsi="Tahoma" w:cs="Tahoma"/>
          <w:b/>
          <w:bCs/>
          <w:u w:val="single"/>
          <w:lang w:val="en-US"/>
        </w:rPr>
      </w:pPr>
      <w:r w:rsidRPr="00EA15DC">
        <w:rPr>
          <w:rFonts w:ascii="Tahoma" w:hAnsi="Tahoma" w:cs="Tahoma"/>
          <w:b/>
          <w:bCs/>
          <w:u w:val="single"/>
          <w:lang w:val="en-US"/>
        </w:rPr>
        <w:t xml:space="preserve">                                                                                          </w:t>
      </w:r>
    </w:p>
    <w:p w14:paraId="07E71427" w14:textId="5A51AAD0" w:rsidR="00583CBE" w:rsidRDefault="00506AF9" w:rsidP="00304B17">
      <w:pPr>
        <w:spacing w:after="0"/>
        <w:rPr>
          <w:rFonts w:ascii="Tahoma" w:hAnsi="Tahoma" w:cs="Tahoma"/>
          <w:bCs/>
          <w:u w:val="single"/>
        </w:rPr>
      </w:pPr>
      <w:r w:rsidRPr="00EA15DC">
        <w:rPr>
          <w:rFonts w:ascii="Tahoma" w:hAnsi="Tahoma" w:cs="Tahoma"/>
          <w:b/>
          <w:lang w:val="en-US"/>
        </w:rPr>
        <w:t xml:space="preserve">              </w:t>
      </w:r>
      <w:r w:rsidR="002F2731" w:rsidRPr="00EA15DC">
        <w:rPr>
          <w:rFonts w:ascii="Tahoma" w:hAnsi="Tahoma" w:cs="Tahoma"/>
          <w:b/>
          <w:lang w:val="en-US"/>
        </w:rPr>
        <w:t xml:space="preserve">                      </w:t>
      </w:r>
      <w:r w:rsidR="007B0204" w:rsidRPr="00EA15DC">
        <w:rPr>
          <w:rFonts w:ascii="Tahoma" w:hAnsi="Tahoma" w:cs="Tahoma"/>
          <w:b/>
          <w:lang w:val="en-US"/>
        </w:rPr>
        <w:t xml:space="preserve">                                   </w:t>
      </w:r>
      <w:r w:rsidR="00FB6DE1" w:rsidRPr="00EA15DC">
        <w:rPr>
          <w:rFonts w:ascii="Tahoma" w:hAnsi="Tahoma" w:cs="Tahoma"/>
          <w:b/>
          <w:lang w:val="en-US"/>
        </w:rPr>
        <w:t xml:space="preserve">                            </w:t>
      </w:r>
    </w:p>
    <w:p w14:paraId="24F1D845" w14:textId="7F6D253B" w:rsidR="004A407D" w:rsidRPr="00EA15DC" w:rsidRDefault="00F211B3" w:rsidP="00DD5CA9">
      <w:pPr>
        <w:tabs>
          <w:tab w:val="left" w:pos="1440"/>
        </w:tabs>
        <w:spacing w:after="0" w:line="360" w:lineRule="auto"/>
        <w:ind w:right="-563"/>
        <w:rPr>
          <w:rFonts w:ascii="Tahoma" w:hAnsi="Tahoma" w:cs="Tahoma"/>
          <w:lang w:val="en-US"/>
        </w:rPr>
      </w:pPr>
      <w:r w:rsidRPr="00EA15DC">
        <w:rPr>
          <w:rFonts w:ascii="Tahoma" w:hAnsi="Tahoma" w:cs="Tahoma"/>
          <w:b/>
          <w:lang w:val="en-US"/>
        </w:rPr>
        <w:t>Sub</w:t>
      </w:r>
      <w:r w:rsidR="000029E2" w:rsidRPr="00EA15DC">
        <w:rPr>
          <w:rFonts w:ascii="Tahoma" w:hAnsi="Tahoma" w:cs="Tahoma"/>
          <w:lang w:val="en-US"/>
        </w:rPr>
        <w:t>:</w:t>
      </w:r>
      <w:r w:rsidR="003C0FC2" w:rsidRPr="00EA15DC">
        <w:rPr>
          <w:rFonts w:ascii="Tahoma" w:hAnsi="Tahoma" w:cs="Tahoma"/>
          <w:lang w:val="en-US"/>
        </w:rPr>
        <w:t xml:space="preserve"> </w:t>
      </w:r>
      <w:r w:rsidR="00304B17">
        <w:rPr>
          <w:rFonts w:ascii="Tahoma" w:hAnsi="Tahoma" w:cs="Tahoma"/>
          <w:lang w:val="en-US"/>
        </w:rPr>
        <w:t>Lok</w:t>
      </w:r>
      <w:r w:rsidR="00DD5CA9" w:rsidRPr="00EA15DC">
        <w:rPr>
          <w:rFonts w:ascii="Tahoma" w:hAnsi="Tahoma" w:cs="Tahoma"/>
          <w:lang w:val="en-US"/>
        </w:rPr>
        <w:t xml:space="preserve"> </w:t>
      </w:r>
      <w:r w:rsidR="00EB0203" w:rsidRPr="00EA15DC">
        <w:rPr>
          <w:rFonts w:ascii="Tahoma" w:hAnsi="Tahoma" w:cs="Tahoma"/>
          <w:lang w:val="en-US"/>
        </w:rPr>
        <w:t>Sabha</w:t>
      </w:r>
      <w:r w:rsidR="00520031" w:rsidRPr="00EA15DC">
        <w:rPr>
          <w:rFonts w:ascii="Tahoma" w:hAnsi="Tahoma" w:cs="Tahoma"/>
          <w:lang w:val="en-US"/>
        </w:rPr>
        <w:t xml:space="preserve"> Provisionally Admitted</w:t>
      </w:r>
      <w:r w:rsidR="00040065" w:rsidRPr="00EA15DC">
        <w:rPr>
          <w:rFonts w:ascii="Tahoma" w:hAnsi="Tahoma" w:cs="Tahoma"/>
          <w:lang w:val="en-US"/>
        </w:rPr>
        <w:t xml:space="preserve"> </w:t>
      </w:r>
      <w:r w:rsidR="00311DD9" w:rsidRPr="00EA15DC">
        <w:rPr>
          <w:rFonts w:ascii="Tahoma" w:hAnsi="Tahoma" w:cs="Tahoma"/>
          <w:lang w:val="en-US"/>
        </w:rPr>
        <w:t>Unstarred</w:t>
      </w:r>
      <w:r w:rsidR="00EB0203" w:rsidRPr="00EA15DC">
        <w:rPr>
          <w:rFonts w:ascii="Tahoma" w:hAnsi="Tahoma" w:cs="Tahoma"/>
          <w:lang w:val="en-US"/>
        </w:rPr>
        <w:t xml:space="preserve"> </w:t>
      </w:r>
      <w:r w:rsidR="004F7AD1" w:rsidRPr="00EA15DC">
        <w:rPr>
          <w:rFonts w:ascii="Tahoma" w:hAnsi="Tahoma" w:cs="Tahoma"/>
          <w:lang w:val="en-US"/>
        </w:rPr>
        <w:t>Question</w:t>
      </w:r>
      <w:r w:rsidR="001352A6" w:rsidRPr="00EA15DC">
        <w:rPr>
          <w:rFonts w:ascii="Tahoma" w:hAnsi="Tahoma" w:cs="Tahoma"/>
          <w:lang w:val="en-US"/>
        </w:rPr>
        <w:t xml:space="preserve"> </w:t>
      </w:r>
      <w:r w:rsidR="00EF357F" w:rsidRPr="00EA15DC">
        <w:rPr>
          <w:rFonts w:ascii="Tahoma" w:hAnsi="Tahoma" w:cs="Tahoma"/>
          <w:lang w:val="en-US"/>
        </w:rPr>
        <w:t xml:space="preserve">Dy. No. </w:t>
      </w:r>
      <w:r w:rsidR="00304B17">
        <w:rPr>
          <w:rFonts w:ascii="Tahoma" w:hAnsi="Tahoma" w:cs="Tahoma"/>
          <w:b/>
          <w:bCs/>
        </w:rPr>
        <w:t>6</w:t>
      </w:r>
      <w:r w:rsidR="00BD28DF">
        <w:rPr>
          <w:rFonts w:ascii="Tahoma" w:hAnsi="Tahoma" w:cs="Tahoma"/>
          <w:b/>
          <w:bCs/>
        </w:rPr>
        <w:t>448</w:t>
      </w:r>
      <w:r w:rsidR="00FE1753" w:rsidRPr="00EA15DC">
        <w:rPr>
          <w:rFonts w:ascii="Tahoma" w:hAnsi="Tahoma" w:cs="Tahoma"/>
          <w:b/>
          <w:bCs/>
        </w:rPr>
        <w:t xml:space="preserve"> </w:t>
      </w:r>
      <w:r w:rsidR="00643085" w:rsidRPr="00EA15DC">
        <w:rPr>
          <w:rFonts w:ascii="Tahoma" w:hAnsi="Tahoma" w:cs="Tahoma"/>
          <w:lang w:val="en-US"/>
        </w:rPr>
        <w:t xml:space="preserve">for </w:t>
      </w:r>
      <w:r w:rsidR="00304B17">
        <w:rPr>
          <w:rFonts w:ascii="Tahoma" w:hAnsi="Tahoma" w:cs="Tahoma"/>
          <w:lang w:val="en-US"/>
        </w:rPr>
        <w:t>1</w:t>
      </w:r>
      <w:r w:rsidR="00C87458" w:rsidRPr="00EA15DC">
        <w:rPr>
          <w:rFonts w:ascii="Tahoma" w:hAnsi="Tahoma" w:cs="Tahoma"/>
          <w:lang w:val="en-US"/>
        </w:rPr>
        <w:t>1</w:t>
      </w:r>
      <w:r w:rsidR="00643085" w:rsidRPr="00EA15DC">
        <w:rPr>
          <w:rFonts w:ascii="Tahoma" w:hAnsi="Tahoma" w:cs="Tahoma"/>
          <w:lang w:val="en-US"/>
        </w:rPr>
        <w:t>.</w:t>
      </w:r>
      <w:r w:rsidR="00C87458" w:rsidRPr="00EA15DC">
        <w:rPr>
          <w:rFonts w:ascii="Tahoma" w:hAnsi="Tahoma" w:cs="Tahoma"/>
          <w:lang w:val="en-US"/>
        </w:rPr>
        <w:t>12</w:t>
      </w:r>
      <w:r w:rsidR="00643085" w:rsidRPr="00EA15DC">
        <w:rPr>
          <w:rFonts w:ascii="Tahoma" w:hAnsi="Tahoma" w:cs="Tahoma"/>
          <w:lang w:val="en-US"/>
        </w:rPr>
        <w:t>.2025</w:t>
      </w:r>
      <w:r w:rsidR="00F270A6" w:rsidRPr="00EA15DC">
        <w:rPr>
          <w:rFonts w:ascii="Tahoma" w:hAnsi="Tahoma" w:cs="Tahoma"/>
          <w:lang w:val="en-US"/>
        </w:rPr>
        <w:t xml:space="preserve"> </w:t>
      </w:r>
    </w:p>
    <w:p w14:paraId="6D88C26E" w14:textId="193A33A9" w:rsidR="00F211B3" w:rsidRPr="00EA15DC" w:rsidRDefault="008D1ADC" w:rsidP="00A5073A">
      <w:pPr>
        <w:tabs>
          <w:tab w:val="left" w:pos="1440"/>
        </w:tabs>
        <w:spacing w:after="0" w:line="360" w:lineRule="auto"/>
        <w:ind w:left="1701" w:right="-572" w:hanging="1701"/>
        <w:rPr>
          <w:rFonts w:ascii="Tahoma" w:hAnsi="Tahoma" w:cs="Tahoma"/>
          <w:b/>
        </w:rPr>
      </w:pPr>
      <w:r w:rsidRPr="00EA15DC">
        <w:rPr>
          <w:rFonts w:ascii="Tahoma" w:hAnsi="Tahoma" w:cs="Tahoma"/>
          <w:lang w:val="en-US"/>
        </w:rPr>
        <w:t xml:space="preserve">      </w:t>
      </w:r>
      <w:r w:rsidR="00583CBE" w:rsidRPr="00EA15DC">
        <w:rPr>
          <w:rFonts w:ascii="Tahoma" w:hAnsi="Tahoma" w:cs="Tahoma"/>
          <w:lang w:val="en-US"/>
        </w:rPr>
        <w:t xml:space="preserve">  </w:t>
      </w:r>
      <w:r w:rsidR="00F211B3" w:rsidRPr="00EA15DC">
        <w:rPr>
          <w:rFonts w:ascii="Tahoma" w:hAnsi="Tahoma" w:cs="Tahoma"/>
          <w:lang w:val="en-US"/>
        </w:rPr>
        <w:t>Regarding</w:t>
      </w:r>
      <w:r w:rsidR="0006232A" w:rsidRPr="00EA15DC">
        <w:rPr>
          <w:rFonts w:ascii="Tahoma" w:hAnsi="Tahoma" w:cs="Tahoma"/>
          <w:lang w:val="en-US"/>
        </w:rPr>
        <w:t xml:space="preserve"> </w:t>
      </w:r>
      <w:r w:rsidR="00B234E6" w:rsidRPr="00EA15DC">
        <w:rPr>
          <w:rFonts w:ascii="Tahoma" w:hAnsi="Tahoma" w:cs="Tahoma"/>
          <w:b/>
          <w:lang w:val="en-US"/>
        </w:rPr>
        <w:t>“</w:t>
      </w:r>
      <w:r w:rsidR="00304B17">
        <w:rPr>
          <w:rFonts w:ascii="Tahoma" w:hAnsi="Tahoma" w:cs="Tahoma"/>
          <w:b/>
          <w:bCs/>
        </w:rPr>
        <w:t>CSR by Oil PSUs</w:t>
      </w:r>
      <w:r w:rsidR="00311DD9" w:rsidRPr="00EA15DC">
        <w:rPr>
          <w:rFonts w:ascii="Tahoma" w:hAnsi="Tahoma" w:cs="Tahoma"/>
          <w:b/>
          <w:bCs/>
        </w:rPr>
        <w:t>”</w:t>
      </w:r>
    </w:p>
    <w:p w14:paraId="3297E00F" w14:textId="6F36FEC5" w:rsidR="00C42C3F" w:rsidRDefault="00C42C3F" w:rsidP="004C32CD">
      <w:pPr>
        <w:tabs>
          <w:tab w:val="left" w:pos="709"/>
          <w:tab w:val="center" w:pos="4817"/>
        </w:tabs>
        <w:spacing w:after="0"/>
        <w:ind w:right="-306"/>
        <w:rPr>
          <w:rFonts w:ascii="Tahoma" w:hAnsi="Tahoma" w:cs="Tahoma"/>
          <w:lang w:val="en-US"/>
        </w:rPr>
      </w:pPr>
      <w:r w:rsidRPr="00EA15DC">
        <w:rPr>
          <w:rFonts w:ascii="Tahoma" w:hAnsi="Tahoma" w:cs="Tahoma"/>
          <w:b/>
          <w:lang w:val="en-US"/>
        </w:rPr>
        <w:t>Ref.</w:t>
      </w:r>
      <w:r w:rsidRPr="00EA15DC">
        <w:rPr>
          <w:rFonts w:ascii="Tahoma" w:hAnsi="Tahoma" w:cs="Tahoma"/>
          <w:lang w:val="en-US"/>
        </w:rPr>
        <w:t xml:space="preserve"> </w:t>
      </w:r>
      <w:r w:rsidR="004C32CD" w:rsidRPr="00EA15DC">
        <w:rPr>
          <w:rFonts w:ascii="Tahoma" w:hAnsi="Tahoma" w:cs="Tahoma"/>
          <w:lang w:val="en-US"/>
        </w:rPr>
        <w:t xml:space="preserve"> </w:t>
      </w:r>
      <w:r w:rsidRPr="00EA15DC">
        <w:rPr>
          <w:rFonts w:ascii="Tahoma" w:hAnsi="Tahoma" w:cs="Tahoma"/>
          <w:lang w:val="en-US"/>
        </w:rPr>
        <w:t xml:space="preserve">Your email dated </w:t>
      </w:r>
      <w:r w:rsidR="00304B17">
        <w:rPr>
          <w:rFonts w:ascii="Tahoma" w:hAnsi="Tahoma" w:cs="Tahoma"/>
          <w:lang w:val="en-US"/>
        </w:rPr>
        <w:t>01</w:t>
      </w:r>
      <w:r w:rsidRPr="00EA15DC">
        <w:rPr>
          <w:rFonts w:ascii="Tahoma" w:hAnsi="Tahoma" w:cs="Tahoma"/>
          <w:lang w:val="en-US"/>
        </w:rPr>
        <w:t>.</w:t>
      </w:r>
      <w:r w:rsidR="00C87458" w:rsidRPr="00EA15DC">
        <w:rPr>
          <w:rFonts w:ascii="Tahoma" w:hAnsi="Tahoma" w:cs="Tahoma"/>
          <w:lang w:val="en-US"/>
        </w:rPr>
        <w:t>1</w:t>
      </w:r>
      <w:r w:rsidR="00304B17">
        <w:rPr>
          <w:rFonts w:ascii="Tahoma" w:hAnsi="Tahoma" w:cs="Tahoma"/>
          <w:lang w:val="en-US"/>
        </w:rPr>
        <w:t>2</w:t>
      </w:r>
      <w:r w:rsidRPr="00EA15DC">
        <w:rPr>
          <w:rFonts w:ascii="Tahoma" w:hAnsi="Tahoma" w:cs="Tahoma"/>
          <w:lang w:val="en-US"/>
        </w:rPr>
        <w:t>.202</w:t>
      </w:r>
      <w:r w:rsidR="00F270A6" w:rsidRPr="00EA15DC">
        <w:rPr>
          <w:rFonts w:ascii="Tahoma" w:hAnsi="Tahoma" w:cs="Tahoma"/>
          <w:lang w:val="en-US"/>
        </w:rPr>
        <w:t>5</w:t>
      </w:r>
    </w:p>
    <w:p w14:paraId="2C6C963B" w14:textId="77777777" w:rsidR="00EA15DC" w:rsidRPr="00EA15DC" w:rsidRDefault="00EA15DC" w:rsidP="004C32CD">
      <w:pPr>
        <w:tabs>
          <w:tab w:val="left" w:pos="709"/>
          <w:tab w:val="center" w:pos="4817"/>
        </w:tabs>
        <w:spacing w:after="0"/>
        <w:ind w:right="-306"/>
        <w:rPr>
          <w:rFonts w:ascii="Tahoma" w:hAnsi="Tahoma" w:cs="Tahoma"/>
          <w:lang w:val="en-US"/>
        </w:rPr>
      </w:pPr>
    </w:p>
    <w:p w14:paraId="077B8116" w14:textId="55EC2A8A" w:rsidR="00F211B3" w:rsidRPr="00EA15DC" w:rsidRDefault="00E14F53" w:rsidP="00C42C3F">
      <w:pPr>
        <w:spacing w:after="0"/>
        <w:ind w:right="-613"/>
        <w:rPr>
          <w:rFonts w:ascii="Tahoma" w:hAnsi="Tahoma" w:cs="Tahoma"/>
          <w:lang w:val="en-US"/>
        </w:rPr>
      </w:pPr>
      <w:r w:rsidRPr="00EA15DC">
        <w:rPr>
          <w:rFonts w:ascii="Tahoma" w:hAnsi="Tahoma" w:cs="Tahoma"/>
          <w:lang w:val="en-US"/>
        </w:rPr>
        <w:t>Sir</w:t>
      </w:r>
      <w:r w:rsidR="00F211B3" w:rsidRPr="00EA15DC">
        <w:rPr>
          <w:rFonts w:ascii="Tahoma" w:hAnsi="Tahoma" w:cs="Tahoma"/>
          <w:lang w:val="en-US"/>
        </w:rPr>
        <w:t>,</w:t>
      </w:r>
    </w:p>
    <w:p w14:paraId="2813D01B" w14:textId="5D1B6011" w:rsidR="00C42C3F" w:rsidRPr="00EA15DC" w:rsidRDefault="00F211B3" w:rsidP="00C42C3F">
      <w:pPr>
        <w:spacing w:after="0"/>
        <w:rPr>
          <w:rFonts w:ascii="Tahoma" w:hAnsi="Tahoma" w:cs="Tahoma"/>
          <w:lang w:val="en-US"/>
        </w:rPr>
      </w:pPr>
      <w:r w:rsidRPr="00EA15DC">
        <w:rPr>
          <w:rFonts w:ascii="Tahoma" w:hAnsi="Tahoma" w:cs="Tahoma"/>
          <w:lang w:val="en-US"/>
        </w:rPr>
        <w:t xml:space="preserve">       </w:t>
      </w:r>
      <w:r w:rsidR="00C721F8" w:rsidRPr="00EA15DC">
        <w:rPr>
          <w:rFonts w:ascii="Tahoma" w:hAnsi="Tahoma" w:cs="Tahoma"/>
          <w:lang w:val="en-US"/>
        </w:rPr>
        <w:tab/>
      </w:r>
      <w:r w:rsidRPr="00EA15DC">
        <w:rPr>
          <w:rFonts w:ascii="Tahoma" w:hAnsi="Tahoma" w:cs="Tahoma"/>
          <w:lang w:val="en-US"/>
        </w:rPr>
        <w:t>Reference above</w:t>
      </w:r>
      <w:r w:rsidR="00C42C3F" w:rsidRPr="00EA15DC">
        <w:rPr>
          <w:rFonts w:ascii="Tahoma" w:hAnsi="Tahoma" w:cs="Tahoma"/>
          <w:lang w:val="en-US"/>
        </w:rPr>
        <w:t>, our reply to the above</w:t>
      </w:r>
      <w:r w:rsidR="007420CA" w:rsidRPr="00EA15DC">
        <w:rPr>
          <w:rFonts w:ascii="Tahoma" w:hAnsi="Tahoma" w:cs="Tahoma"/>
          <w:lang w:val="en-US"/>
        </w:rPr>
        <w:t xml:space="preserve"> </w:t>
      </w:r>
      <w:r w:rsidR="00C87458" w:rsidRPr="00EA15DC">
        <w:rPr>
          <w:rFonts w:ascii="Tahoma" w:hAnsi="Tahoma" w:cs="Tahoma"/>
          <w:lang w:val="en-US"/>
        </w:rPr>
        <w:t>Rajya</w:t>
      </w:r>
      <w:r w:rsidR="008875A6" w:rsidRPr="00EA15DC">
        <w:rPr>
          <w:rFonts w:ascii="Tahoma" w:hAnsi="Tahoma" w:cs="Tahoma"/>
          <w:lang w:val="en-US"/>
        </w:rPr>
        <w:t xml:space="preserve"> </w:t>
      </w:r>
      <w:r w:rsidR="003C0FC2" w:rsidRPr="00EA15DC">
        <w:rPr>
          <w:rFonts w:ascii="Tahoma" w:hAnsi="Tahoma" w:cs="Tahoma"/>
          <w:lang w:val="en-US"/>
        </w:rPr>
        <w:t>Sabha</w:t>
      </w:r>
      <w:r w:rsidR="00C42C3F" w:rsidRPr="00EA15DC">
        <w:rPr>
          <w:rFonts w:ascii="Tahoma" w:hAnsi="Tahoma" w:cs="Tahoma"/>
          <w:lang w:val="en-US"/>
        </w:rPr>
        <w:t xml:space="preserve"> Question</w:t>
      </w:r>
      <w:r w:rsidR="00EF357F" w:rsidRPr="00EA15DC">
        <w:rPr>
          <w:rFonts w:ascii="Tahoma" w:hAnsi="Tahoma" w:cs="Tahoma"/>
          <w:lang w:val="en-US"/>
        </w:rPr>
        <w:t xml:space="preserve"> </w:t>
      </w:r>
      <w:r w:rsidR="00C42C3F" w:rsidRPr="00EA15DC">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390"/>
        <w:gridCol w:w="5357"/>
      </w:tblGrid>
      <w:tr w:rsidR="00EA15DC" w:rsidRPr="00EA15DC" w14:paraId="55DD2EA1" w14:textId="77777777" w:rsidTr="00304B17">
        <w:trPr>
          <w:trHeight w:val="1208"/>
        </w:trPr>
        <w:tc>
          <w:tcPr>
            <w:tcW w:w="4390" w:type="dxa"/>
          </w:tcPr>
          <w:p w14:paraId="39DE5DAA" w14:textId="4A5B2D0F" w:rsidR="00BD28DF" w:rsidRDefault="00EA15DC" w:rsidP="00BD28DF">
            <w:pPr>
              <w:jc w:val="both"/>
            </w:pPr>
            <w:r w:rsidRPr="00EA15DC">
              <w:rPr>
                <w:rFonts w:ascii="Tahoma" w:hAnsi="Tahoma" w:cs="Tahoma"/>
                <w:i/>
                <w:iCs/>
              </w:rPr>
              <w:t>Q.(a</w:t>
            </w:r>
            <w:r w:rsidR="00304B17">
              <w:rPr>
                <w:rFonts w:ascii="Tahoma" w:hAnsi="Tahoma" w:cs="Tahoma"/>
                <w:i/>
                <w:iCs/>
              </w:rPr>
              <w:t xml:space="preserve">) </w:t>
            </w:r>
            <w:r w:rsidR="00BD28DF" w:rsidRPr="00BD28DF">
              <w:rPr>
                <w:rFonts w:ascii="Tahoma" w:hAnsi="Tahoma" w:cs="Tahoma"/>
                <w:i/>
                <w:iCs/>
              </w:rPr>
              <w:t>W</w:t>
            </w:r>
            <w:r w:rsidR="00BD28DF" w:rsidRPr="00BD28DF">
              <w:rPr>
                <w:rFonts w:ascii="Tahoma" w:hAnsi="Tahoma" w:cs="Tahoma"/>
                <w:i/>
                <w:iCs/>
              </w:rPr>
              <w:t>hether the oil PSUs under the Ministry have allocated funds under CSR for social upliftment in backward areas;</w:t>
            </w:r>
          </w:p>
          <w:p w14:paraId="4062B524" w14:textId="22BC27D7" w:rsidR="00EA15DC" w:rsidRPr="00EA15DC" w:rsidRDefault="00BD28DF" w:rsidP="00BD28DF">
            <w:pPr>
              <w:ind w:right="34"/>
              <w:jc w:val="both"/>
              <w:rPr>
                <w:rFonts w:ascii="Tahoma" w:hAnsi="Tahoma" w:cs="Tahoma"/>
                <w:i/>
                <w:iCs/>
              </w:rPr>
            </w:pPr>
            <w:r w:rsidRPr="00EA15DC">
              <w:rPr>
                <w:rFonts w:ascii="Tahoma" w:hAnsi="Tahoma" w:cs="Tahoma"/>
                <w:i/>
                <w:iCs/>
              </w:rPr>
              <w:t xml:space="preserve"> </w:t>
            </w:r>
          </w:p>
        </w:tc>
        <w:tc>
          <w:tcPr>
            <w:tcW w:w="5357" w:type="dxa"/>
          </w:tcPr>
          <w:p w14:paraId="0A94056C" w14:textId="0F53FA7F"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Q(a</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1C2BC2CF" w14:textId="59EDB560" w:rsidR="00EA15DC" w:rsidRPr="00EA15DC" w:rsidRDefault="00EA15DC" w:rsidP="00304B17">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 xml:space="preserve">As far as Oil India Limited (OIL) is concerned, </w:t>
            </w:r>
          </w:p>
        </w:tc>
      </w:tr>
      <w:tr w:rsidR="00EA15DC" w:rsidRPr="00EA15DC" w14:paraId="65648DF5" w14:textId="77777777" w:rsidTr="00304B17">
        <w:trPr>
          <w:trHeight w:val="1230"/>
        </w:trPr>
        <w:tc>
          <w:tcPr>
            <w:tcW w:w="4390" w:type="dxa"/>
          </w:tcPr>
          <w:p w14:paraId="052044C7" w14:textId="67976F0B" w:rsidR="00BD28DF" w:rsidRDefault="00EA15DC" w:rsidP="00BD28DF">
            <w:pPr>
              <w:jc w:val="both"/>
            </w:pPr>
            <w:r w:rsidRPr="00EA15DC">
              <w:rPr>
                <w:rFonts w:ascii="Tahoma" w:hAnsi="Tahoma" w:cs="Tahoma"/>
                <w:i/>
                <w:iCs/>
              </w:rPr>
              <w:t xml:space="preserve">Q.(b) </w:t>
            </w:r>
            <w:r w:rsidR="00BD28DF">
              <w:rPr>
                <w:rFonts w:ascii="Tahoma" w:hAnsi="Tahoma" w:cs="Tahoma"/>
                <w:i/>
                <w:iCs/>
              </w:rPr>
              <w:t>I</w:t>
            </w:r>
            <w:r w:rsidR="00BD28DF" w:rsidRPr="00BD28DF">
              <w:rPr>
                <w:rFonts w:ascii="Tahoma" w:hAnsi="Tahoma" w:cs="Tahoma"/>
                <w:i/>
                <w:iCs/>
              </w:rPr>
              <w:t>f so, the names of the oil PSUs under the Ministry which have allocated funds under CSR for social upliftment, especially in the Scheduled Castes and backward castes areas during the last three years, year-wise and district-wise;</w:t>
            </w:r>
          </w:p>
          <w:p w14:paraId="01947609" w14:textId="41FB3340" w:rsidR="00EA15DC" w:rsidRPr="00EA15DC" w:rsidRDefault="00BD28DF" w:rsidP="00BD28DF">
            <w:pPr>
              <w:ind w:right="34"/>
              <w:jc w:val="both"/>
              <w:rPr>
                <w:rFonts w:ascii="Tahoma" w:eastAsia="Times New Roman" w:hAnsi="Tahoma" w:cs="Tahoma"/>
                <w:i/>
                <w:color w:val="000000"/>
              </w:rPr>
            </w:pPr>
            <w:r w:rsidRPr="00EA15DC">
              <w:rPr>
                <w:rFonts w:ascii="Tahoma" w:eastAsia="Times New Roman" w:hAnsi="Tahoma" w:cs="Tahoma"/>
                <w:i/>
                <w:color w:val="000000"/>
              </w:rPr>
              <w:t xml:space="preserve"> </w:t>
            </w:r>
          </w:p>
        </w:tc>
        <w:tc>
          <w:tcPr>
            <w:tcW w:w="5357" w:type="dxa"/>
          </w:tcPr>
          <w:p w14:paraId="683D3F2B" w14:textId="4F645A5F" w:rsidR="00304B17" w:rsidRPr="00EA15DC" w:rsidRDefault="00304B17" w:rsidP="00304B17">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w:t>
            </w:r>
            <w:r>
              <w:rPr>
                <w:rFonts w:ascii="Tahoma" w:hAnsi="Tahoma" w:cs="Tahoma"/>
                <w:b/>
                <w:lang w:val="en-US"/>
              </w:rPr>
              <w:t>b</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3780DB29" w14:textId="10AD3C53" w:rsidR="00EA15DC" w:rsidRPr="00EA15DC" w:rsidRDefault="00304B17" w:rsidP="00304B17">
            <w:pPr>
              <w:jc w:val="both"/>
              <w:rPr>
                <w:rFonts w:ascii="Tahoma" w:hAnsi="Tahoma" w:cs="Tahoma"/>
                <w:lang w:val="en-US"/>
              </w:rPr>
            </w:pPr>
            <w:r w:rsidRPr="00EA15DC">
              <w:rPr>
                <w:rFonts w:ascii="Tahoma" w:eastAsia="Times New Roman" w:hAnsi="Tahoma" w:cs="Tahoma"/>
                <w:kern w:val="2"/>
                <w14:ligatures w14:val="standardContextual"/>
              </w:rPr>
              <w:t>As far as Oil India Limited (OIL) is concerned,</w:t>
            </w:r>
          </w:p>
        </w:tc>
      </w:tr>
      <w:tr w:rsidR="00BF5FD1" w:rsidRPr="00EA15DC" w14:paraId="36083E04" w14:textId="77777777" w:rsidTr="00304B17">
        <w:trPr>
          <w:trHeight w:val="1230"/>
        </w:trPr>
        <w:tc>
          <w:tcPr>
            <w:tcW w:w="4390" w:type="dxa"/>
          </w:tcPr>
          <w:p w14:paraId="50B911BA" w14:textId="6BB448E4" w:rsidR="00BF5FD1" w:rsidRPr="00EA15DC" w:rsidRDefault="00BF5FD1" w:rsidP="00BD28DF">
            <w:pPr>
              <w:ind w:right="34"/>
              <w:jc w:val="both"/>
              <w:rPr>
                <w:rFonts w:ascii="Tahoma" w:hAnsi="Tahoma" w:cs="Tahoma"/>
                <w:i/>
                <w:iCs/>
              </w:rPr>
            </w:pPr>
            <w:r w:rsidRPr="00EA15DC">
              <w:rPr>
                <w:rFonts w:ascii="Tahoma" w:hAnsi="Tahoma" w:cs="Tahoma"/>
                <w:i/>
                <w:iCs/>
              </w:rPr>
              <w:t xml:space="preserve">Q.(c) </w:t>
            </w:r>
            <w:r w:rsidR="00BD28DF">
              <w:rPr>
                <w:rFonts w:ascii="Tahoma" w:hAnsi="Tahoma" w:cs="Tahoma"/>
                <w:i/>
                <w:iCs/>
                <w:lang w:val="en-US"/>
              </w:rPr>
              <w:t>T</w:t>
            </w:r>
            <w:r w:rsidR="00BD28DF" w:rsidRPr="00BD28DF">
              <w:rPr>
                <w:rFonts w:ascii="Tahoma" w:hAnsi="Tahoma" w:cs="Tahoma"/>
                <w:i/>
                <w:iCs/>
                <w:lang w:val="en-US"/>
              </w:rPr>
              <w:t>he State-wise and year-wise details and number of persons benefitted, particularly in the Scheduled Castes and backward castes areas of Uttar Pradesh during the said period; and</w:t>
            </w:r>
            <w:bookmarkStart w:id="0" w:name="_GoBack"/>
            <w:bookmarkEnd w:id="0"/>
            <w:r w:rsidR="00BD28DF" w:rsidRPr="00BD28DF">
              <w:rPr>
                <w:rFonts w:ascii="Tahoma" w:hAnsi="Tahoma" w:cs="Tahoma"/>
                <w:i/>
                <w:iCs/>
              </w:rPr>
              <w:t xml:space="preserve"> </w:t>
            </w:r>
          </w:p>
        </w:tc>
        <w:tc>
          <w:tcPr>
            <w:tcW w:w="5357" w:type="dxa"/>
          </w:tcPr>
          <w:p w14:paraId="60EFFE9D" w14:textId="0E0FB83D" w:rsidR="00304B17" w:rsidRPr="00EA15DC" w:rsidRDefault="00304B17" w:rsidP="00304B17">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w:t>
            </w:r>
            <w:r>
              <w:rPr>
                <w:rFonts w:ascii="Tahoma" w:hAnsi="Tahoma" w:cs="Tahoma"/>
                <w:b/>
                <w:lang w:val="en-US"/>
              </w:rPr>
              <w:t>c</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66E9E522" w14:textId="7207AB4B" w:rsidR="00BF5FD1" w:rsidRPr="00EA15DC" w:rsidRDefault="00304B17" w:rsidP="00304B17">
            <w:pPr>
              <w:spacing w:after="120"/>
              <w:jc w:val="both"/>
              <w:rPr>
                <w:rFonts w:ascii="Tahoma" w:hAnsi="Tahoma" w:cs="Tahoma"/>
                <w:b/>
                <w:lang w:val="en-US"/>
              </w:rPr>
            </w:pPr>
            <w:r w:rsidRPr="00EA15DC">
              <w:rPr>
                <w:rFonts w:ascii="Tahoma" w:eastAsia="Times New Roman" w:hAnsi="Tahoma" w:cs="Tahoma"/>
                <w:kern w:val="2"/>
                <w14:ligatures w14:val="standardContextual"/>
              </w:rPr>
              <w:t xml:space="preserve">As far as Oil India Limited (OIL) is concerned, </w:t>
            </w:r>
          </w:p>
        </w:tc>
      </w:tr>
      <w:tr w:rsidR="00583CBE" w:rsidRPr="00EA15DC" w14:paraId="0C3ACAC5" w14:textId="77777777" w:rsidTr="00BD28DF">
        <w:trPr>
          <w:trHeight w:val="1171"/>
        </w:trPr>
        <w:tc>
          <w:tcPr>
            <w:tcW w:w="4390" w:type="dxa"/>
          </w:tcPr>
          <w:p w14:paraId="488B6006" w14:textId="102EEEA6" w:rsidR="00BD28DF" w:rsidRPr="00BD28DF" w:rsidRDefault="00583CBE" w:rsidP="00BD28DF">
            <w:pPr>
              <w:ind w:right="34"/>
              <w:jc w:val="both"/>
              <w:rPr>
                <w:rFonts w:ascii="Tahoma" w:hAnsi="Tahoma" w:cs="Tahoma"/>
                <w:i/>
                <w:iCs/>
                <w:lang w:val="en-US"/>
              </w:rPr>
            </w:pPr>
            <w:r w:rsidRPr="00EA15DC">
              <w:rPr>
                <w:rFonts w:ascii="Tahoma" w:hAnsi="Tahoma" w:cs="Tahoma"/>
                <w:i/>
                <w:iCs/>
              </w:rPr>
              <w:t xml:space="preserve">Q.(d) </w:t>
            </w:r>
            <w:r w:rsidR="00BD28DF">
              <w:rPr>
                <w:rFonts w:ascii="Tahoma" w:hAnsi="Tahoma" w:cs="Tahoma"/>
                <w:i/>
                <w:iCs/>
                <w:lang w:val="en-US"/>
              </w:rPr>
              <w:t>W</w:t>
            </w:r>
            <w:r w:rsidR="00BD28DF" w:rsidRPr="00BD28DF">
              <w:rPr>
                <w:rFonts w:ascii="Tahoma" w:hAnsi="Tahoma" w:cs="Tahoma"/>
                <w:i/>
                <w:iCs/>
                <w:lang w:val="en-US"/>
              </w:rPr>
              <w:t>hether the government has taken any steps for proper utilization and expenditure of these funds?</w:t>
            </w:r>
          </w:p>
          <w:p w14:paraId="3AEE21E0" w14:textId="5DB3748E" w:rsidR="00304B17" w:rsidRPr="00304B17" w:rsidRDefault="00304B17" w:rsidP="00304B17">
            <w:pPr>
              <w:ind w:right="34"/>
              <w:jc w:val="both"/>
              <w:rPr>
                <w:rFonts w:ascii="Tahoma" w:hAnsi="Tahoma" w:cs="Tahoma"/>
                <w:i/>
                <w:iCs/>
                <w:lang w:val="en-US"/>
              </w:rPr>
            </w:pPr>
          </w:p>
          <w:p w14:paraId="1507DB25" w14:textId="62A3A497" w:rsidR="00583CBE" w:rsidRPr="00EA15DC" w:rsidRDefault="00583CBE" w:rsidP="008B492E">
            <w:pPr>
              <w:ind w:right="34"/>
              <w:jc w:val="both"/>
              <w:rPr>
                <w:rFonts w:ascii="Tahoma" w:hAnsi="Tahoma" w:cs="Tahoma"/>
                <w:i/>
                <w:iCs/>
              </w:rPr>
            </w:pPr>
          </w:p>
          <w:p w14:paraId="2ECFFBFB" w14:textId="22543F29" w:rsidR="00583CBE" w:rsidRPr="00EA15DC" w:rsidRDefault="00583CBE" w:rsidP="008B492E">
            <w:pPr>
              <w:ind w:right="34"/>
              <w:jc w:val="both"/>
              <w:rPr>
                <w:rFonts w:ascii="Tahoma" w:hAnsi="Tahoma" w:cs="Tahoma"/>
                <w:i/>
                <w:iCs/>
              </w:rPr>
            </w:pPr>
          </w:p>
        </w:tc>
        <w:tc>
          <w:tcPr>
            <w:tcW w:w="5357" w:type="dxa"/>
          </w:tcPr>
          <w:p w14:paraId="6DB42945"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Q(d):</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C02A32C" w14:textId="7386207B" w:rsidR="00583CBE" w:rsidRPr="00EA15DC" w:rsidRDefault="00EA15DC" w:rsidP="00BD28DF">
            <w:pPr>
              <w:spacing w:after="120"/>
              <w:jc w:val="both"/>
              <w:rPr>
                <w:rFonts w:ascii="Tahoma" w:hAnsi="Tahoma" w:cs="Tahoma"/>
                <w:b/>
                <w:lang w:val="en-US"/>
              </w:rPr>
            </w:pPr>
            <w:r w:rsidRPr="00EA15DC">
              <w:rPr>
                <w:rFonts w:ascii="Tahoma" w:eastAsia="Times New Roman" w:hAnsi="Tahoma" w:cs="Tahoma"/>
                <w:kern w:val="2"/>
                <w14:ligatures w14:val="standardContextual"/>
              </w:rPr>
              <w:t xml:space="preserve">As far as Oil India Limited (OIL) is concerned, </w:t>
            </w:r>
          </w:p>
        </w:tc>
      </w:tr>
    </w:tbl>
    <w:p w14:paraId="20B15CEE" w14:textId="77777777" w:rsidR="00EA15DC" w:rsidRDefault="00EA15DC" w:rsidP="0044759C">
      <w:pPr>
        <w:spacing w:after="0"/>
        <w:ind w:right="-482"/>
        <w:jc w:val="right"/>
        <w:rPr>
          <w:rFonts w:ascii="Tahoma" w:hAnsi="Tahoma" w:cs="Tahoma"/>
          <w:lang w:val="en-US"/>
        </w:rPr>
      </w:pPr>
    </w:p>
    <w:p w14:paraId="5ACBD0F6" w14:textId="77777777" w:rsidR="00304B17" w:rsidRPr="00040065" w:rsidRDefault="00304B17" w:rsidP="00304B17">
      <w:pPr>
        <w:spacing w:after="0"/>
        <w:ind w:right="-482"/>
        <w:jc w:val="right"/>
        <w:rPr>
          <w:rFonts w:ascii="Tahoma" w:hAnsi="Tahoma" w:cs="Tahoma"/>
          <w:lang w:val="en-US"/>
        </w:rPr>
      </w:pPr>
      <w:r w:rsidRPr="00040065">
        <w:rPr>
          <w:rFonts w:ascii="Tahoma" w:hAnsi="Tahoma" w:cs="Tahoma"/>
          <w:lang w:val="en-US"/>
        </w:rPr>
        <w:t>Yours faithfully,</w:t>
      </w:r>
    </w:p>
    <w:p w14:paraId="581C44CF" w14:textId="77777777" w:rsidR="00304B17" w:rsidRPr="00040065" w:rsidRDefault="00304B17" w:rsidP="00304B17">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4F889210" w14:textId="77777777" w:rsidR="00304B17" w:rsidRPr="00040065" w:rsidRDefault="00304B17" w:rsidP="00304B17">
      <w:pPr>
        <w:spacing w:after="0" w:line="240" w:lineRule="auto"/>
        <w:ind w:right="-482"/>
        <w:jc w:val="right"/>
        <w:rPr>
          <w:rFonts w:ascii="Tahoma" w:hAnsi="Tahoma" w:cs="Tahoma"/>
          <w:lang w:val="en-US"/>
        </w:rPr>
      </w:pPr>
    </w:p>
    <w:p w14:paraId="455859FC" w14:textId="77777777" w:rsidR="00304B17" w:rsidRPr="00040065" w:rsidRDefault="00304B17" w:rsidP="00304B17">
      <w:pPr>
        <w:spacing w:after="0" w:line="240" w:lineRule="auto"/>
        <w:ind w:right="-482"/>
        <w:jc w:val="right"/>
        <w:rPr>
          <w:rFonts w:ascii="Tahoma" w:hAnsi="Tahoma" w:cs="Tahoma"/>
          <w:b/>
          <w:lang w:val="en-US"/>
        </w:rPr>
      </w:pPr>
    </w:p>
    <w:p w14:paraId="69810125" w14:textId="77777777" w:rsidR="00304B17" w:rsidRPr="00040065" w:rsidRDefault="00304B17" w:rsidP="00304B17">
      <w:pPr>
        <w:spacing w:after="0" w:line="240" w:lineRule="auto"/>
        <w:ind w:right="-482"/>
        <w:jc w:val="right"/>
        <w:rPr>
          <w:rFonts w:ascii="Tahoma" w:hAnsi="Tahoma" w:cs="Tahoma"/>
          <w:b/>
          <w:lang w:val="en-US"/>
        </w:rPr>
      </w:pPr>
      <w:r w:rsidRPr="00040065">
        <w:rPr>
          <w:rFonts w:ascii="Tahoma" w:hAnsi="Tahoma" w:cs="Tahoma"/>
          <w:b/>
          <w:lang w:val="en-US"/>
        </w:rPr>
        <w:t>(Kishore Kumar Das)</w:t>
      </w:r>
    </w:p>
    <w:p w14:paraId="1515D82A" w14:textId="77777777" w:rsidR="00304B17" w:rsidRPr="00040065" w:rsidRDefault="00304B17" w:rsidP="00304B17">
      <w:pPr>
        <w:spacing w:after="0" w:line="240" w:lineRule="auto"/>
        <w:ind w:right="-482"/>
        <w:jc w:val="right"/>
        <w:rPr>
          <w:rFonts w:ascii="Tahoma" w:hAnsi="Tahoma" w:cs="Tahoma"/>
          <w:lang w:val="en-US"/>
        </w:rPr>
      </w:pPr>
      <w:r w:rsidRPr="00040065">
        <w:rPr>
          <w:rFonts w:ascii="Tahoma" w:hAnsi="Tahoma" w:cs="Tahoma"/>
          <w:lang w:val="en-US"/>
        </w:rPr>
        <w:t>Chief General Manager (Planning)</w:t>
      </w:r>
    </w:p>
    <w:p w14:paraId="0BF3FB52" w14:textId="02127012" w:rsidR="000E1B72" w:rsidRPr="00EA15DC" w:rsidRDefault="00304B17" w:rsidP="00304B17">
      <w:pPr>
        <w:spacing w:after="0"/>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EA15DC"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04B17"/>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5F4E"/>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367B"/>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74D2D"/>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0425"/>
    <w:rsid w:val="00B810F9"/>
    <w:rsid w:val="00B81BE5"/>
    <w:rsid w:val="00B85579"/>
    <w:rsid w:val="00BB1AC4"/>
    <w:rsid w:val="00BC0366"/>
    <w:rsid w:val="00BC4C9F"/>
    <w:rsid w:val="00BC74A8"/>
    <w:rsid w:val="00BD28DF"/>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562"/>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15DC"/>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33847625">
      <w:bodyDiv w:val="1"/>
      <w:marLeft w:val="0"/>
      <w:marRight w:val="0"/>
      <w:marTop w:val="0"/>
      <w:marBottom w:val="0"/>
      <w:divBdr>
        <w:top w:val="none" w:sz="0" w:space="0" w:color="auto"/>
        <w:left w:val="none" w:sz="0" w:space="0" w:color="auto"/>
        <w:bottom w:val="none" w:sz="0" w:space="0" w:color="auto"/>
        <w:right w:val="none" w:sz="0" w:space="0" w:color="auto"/>
      </w:divBdr>
    </w:div>
    <w:div w:id="39987209">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97651747">
      <w:bodyDiv w:val="1"/>
      <w:marLeft w:val="0"/>
      <w:marRight w:val="0"/>
      <w:marTop w:val="0"/>
      <w:marBottom w:val="0"/>
      <w:divBdr>
        <w:top w:val="none" w:sz="0" w:space="0" w:color="auto"/>
        <w:left w:val="none" w:sz="0" w:space="0" w:color="auto"/>
        <w:bottom w:val="none" w:sz="0" w:space="0" w:color="auto"/>
        <w:right w:val="none" w:sz="0" w:space="0" w:color="auto"/>
      </w:divBdr>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07832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1431945">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8161464">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6891534">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60698716">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9059000">
      <w:bodyDiv w:val="1"/>
      <w:marLeft w:val="0"/>
      <w:marRight w:val="0"/>
      <w:marTop w:val="0"/>
      <w:marBottom w:val="0"/>
      <w:divBdr>
        <w:top w:val="none" w:sz="0" w:space="0" w:color="auto"/>
        <w:left w:val="none" w:sz="0" w:space="0" w:color="auto"/>
        <w:bottom w:val="none" w:sz="0" w:space="0" w:color="auto"/>
        <w:right w:val="none" w:sz="0" w:space="0" w:color="auto"/>
      </w:divBdr>
    </w:div>
    <w:div w:id="842472804">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86948827">
      <w:bodyDiv w:val="1"/>
      <w:marLeft w:val="0"/>
      <w:marRight w:val="0"/>
      <w:marTop w:val="0"/>
      <w:marBottom w:val="0"/>
      <w:divBdr>
        <w:top w:val="none" w:sz="0" w:space="0" w:color="auto"/>
        <w:left w:val="none" w:sz="0" w:space="0" w:color="auto"/>
        <w:bottom w:val="none" w:sz="0" w:space="0" w:color="auto"/>
        <w:right w:val="none" w:sz="0" w:space="0" w:color="auto"/>
      </w:divBdr>
    </w:div>
    <w:div w:id="14019014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15669343">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3852795">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E80236-41AD-41D0-B0C3-9B139091F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27</cp:revision>
  <cp:lastPrinted>2025-11-25T09:54:00Z</cp:lastPrinted>
  <dcterms:created xsi:type="dcterms:W3CDTF">2025-08-13T11:24:00Z</dcterms:created>
  <dcterms:modified xsi:type="dcterms:W3CDTF">2025-12-01T08:09:00Z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