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33E" w:rsidRDefault="00F0733E" w:rsidP="00F0733E">
      <w:pPr>
        <w:spacing w:after="0"/>
        <w:ind w:right="-392"/>
        <w:rPr>
          <w:rFonts w:ascii="Tahoma" w:hAnsi="Tahoma" w:cs="Tahoma"/>
          <w:b/>
          <w:lang w:val="en-US"/>
        </w:rPr>
      </w:pPr>
      <w:bookmarkStart w:id="0" w:name="_GoBack"/>
      <w:bookmarkEnd w:id="0"/>
      <w:r>
        <w:rPr>
          <w:rFonts w:ascii="Tahoma" w:hAnsi="Tahoma" w:cs="Tahoma"/>
          <w:b/>
          <w:lang w:val="en-US"/>
        </w:rPr>
        <w:t>OIL/PLNG/54/2/3/2025/39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3</w:t>
      </w:r>
      <w:r>
        <w:rPr>
          <w:rFonts w:ascii="Tahoma" w:hAnsi="Tahoma" w:cs="Tahoma"/>
          <w:b/>
          <w:vertAlign w:val="superscript"/>
          <w:lang w:val="en-US"/>
        </w:rPr>
        <w:t>rd</w:t>
      </w:r>
      <w:r>
        <w:rPr>
          <w:rFonts w:ascii="Tahoma" w:hAnsi="Tahoma" w:cs="Tahoma"/>
          <w:b/>
          <w:lang w:val="en-US"/>
        </w:rPr>
        <w:t xml:space="preserve"> December, 2025</w:t>
      </w:r>
    </w:p>
    <w:p w:rsidR="00F0733E" w:rsidRDefault="00F0733E" w:rsidP="00F0733E">
      <w:pPr>
        <w:spacing w:after="0"/>
        <w:ind w:right="-28"/>
        <w:rPr>
          <w:rFonts w:ascii="Tahoma" w:hAnsi="Tahoma" w:cs="Tahoma"/>
          <w:lang w:val="en-US"/>
        </w:rPr>
      </w:pPr>
    </w:p>
    <w:p w:rsidR="00F0733E" w:rsidRDefault="00F0733E" w:rsidP="00F0733E">
      <w:pPr>
        <w:spacing w:after="0"/>
        <w:rPr>
          <w:rFonts w:ascii="Tahoma" w:hAnsi="Tahoma" w:cs="Tahoma"/>
          <w:lang w:val="en-US"/>
        </w:rPr>
      </w:pPr>
      <w:r>
        <w:rPr>
          <w:rFonts w:ascii="Tahoma" w:hAnsi="Tahoma" w:cs="Tahoma"/>
          <w:lang w:val="en-US"/>
        </w:rPr>
        <w:t>Ministry of Petroleum and Natural Gas</w:t>
      </w:r>
    </w:p>
    <w:p w:rsidR="00F0733E" w:rsidRDefault="00F0733E" w:rsidP="00F0733E">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F0733E" w:rsidRDefault="00F0733E" w:rsidP="00F0733E">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F0733E" w:rsidRDefault="00F0733E" w:rsidP="00F0733E">
      <w:pPr>
        <w:spacing w:after="0"/>
        <w:jc w:val="right"/>
        <w:rPr>
          <w:rFonts w:ascii="Tahoma" w:hAnsi="Tahoma" w:cs="Tahoma"/>
          <w:u w:val="single"/>
          <w:lang w:val="en-US"/>
        </w:rPr>
      </w:pPr>
      <w:r>
        <w:rPr>
          <w:rFonts w:ascii="Tahoma" w:hAnsi="Tahoma" w:cs="Tahoma"/>
          <w:b/>
          <w:lang w:val="en-US"/>
        </w:rPr>
        <w:t xml:space="preserve"> </w:t>
      </w:r>
      <w:r>
        <w:rPr>
          <w:rFonts w:ascii="Tahoma" w:hAnsi="Tahoma" w:cs="Tahoma"/>
          <w:b/>
          <w:lang w:val="en-US"/>
        </w:rPr>
        <w:tab/>
        <w:t xml:space="preserve"> </w:t>
      </w:r>
      <w:r>
        <w:rPr>
          <w:rFonts w:ascii="Tahoma" w:hAnsi="Tahoma" w:cs="Tahoma"/>
          <w:b/>
          <w:lang w:val="en-US"/>
        </w:rPr>
        <w:tab/>
      </w:r>
      <w:r>
        <w:rPr>
          <w:rFonts w:ascii="Tahoma" w:hAnsi="Tahoma" w:cs="Tahoma"/>
          <w:b/>
          <w:lang w:val="en-US"/>
        </w:rPr>
        <w:tab/>
        <w:t xml:space="preserve">Kind Attn: </w:t>
      </w:r>
      <w:r>
        <w:rPr>
          <w:rFonts w:ascii="Tahoma" w:hAnsi="Tahoma" w:cs="Tahoma"/>
          <w:b/>
        </w:rPr>
        <w:t xml:space="preserve">Sh. </w:t>
      </w:r>
      <w:proofErr w:type="spellStart"/>
      <w:r>
        <w:rPr>
          <w:rFonts w:ascii="Tahoma" w:hAnsi="Tahoma" w:cs="Tahoma"/>
          <w:b/>
        </w:rPr>
        <w:t>Satpal</w:t>
      </w:r>
      <w:proofErr w:type="spellEnd"/>
      <w:r>
        <w:rPr>
          <w:rFonts w:ascii="Tahoma" w:hAnsi="Tahoma" w:cs="Tahoma"/>
          <w:b/>
        </w:rPr>
        <w:t xml:space="preserve"> Yadav</w:t>
      </w:r>
    </w:p>
    <w:p w:rsidR="00F0733E" w:rsidRDefault="00F0733E" w:rsidP="00F0733E">
      <w:pPr>
        <w:spacing w:after="0"/>
        <w:ind w:right="-482"/>
        <w:jc w:val="right"/>
        <w:rPr>
          <w:rFonts w:ascii="Tahoma" w:hAnsi="Tahoma" w:cs="Tahoma"/>
          <w:bCs/>
          <w:u w:val="single"/>
        </w:rPr>
      </w:pPr>
      <w:r>
        <w:rPr>
          <w:rFonts w:ascii="Tahoma" w:hAnsi="Tahoma" w:cs="Tahoma"/>
          <w:b/>
          <w:lang w:val="en-US"/>
        </w:rPr>
        <w:t xml:space="preserve">                                                                                        </w:t>
      </w:r>
      <w:r>
        <w:rPr>
          <w:rFonts w:ascii="Tahoma" w:hAnsi="Tahoma" w:cs="Tahoma"/>
          <w:bCs/>
          <w:u w:val="single"/>
        </w:rPr>
        <w:t>Assistant Section Officer</w:t>
      </w:r>
    </w:p>
    <w:p w:rsidR="00F0733E" w:rsidRDefault="00F0733E" w:rsidP="00F0733E">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F0733E" w:rsidRDefault="00F0733E" w:rsidP="00F0733E">
      <w:pPr>
        <w:tabs>
          <w:tab w:val="left" w:pos="1440"/>
        </w:tabs>
        <w:spacing w:after="0" w:line="24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Rajya Sabha Provisionally Admitted Starred /Unstarred Question Dy. No. </w:t>
      </w:r>
      <w:r>
        <w:rPr>
          <w:rFonts w:ascii="Tahoma" w:hAnsi="Tahoma" w:cs="Tahoma"/>
          <w:b/>
          <w:bCs/>
        </w:rPr>
        <w:t xml:space="preserve">S3436 </w:t>
      </w:r>
      <w:r>
        <w:rPr>
          <w:rFonts w:ascii="Tahoma" w:hAnsi="Tahoma" w:cs="Tahoma"/>
          <w:lang w:val="en-US"/>
        </w:rPr>
        <w:t xml:space="preserve">for 08.12.2025 </w:t>
      </w:r>
    </w:p>
    <w:p w:rsidR="00F0733E" w:rsidRDefault="00F0733E" w:rsidP="00F0733E">
      <w:pPr>
        <w:tabs>
          <w:tab w:val="left" w:pos="1440"/>
        </w:tabs>
        <w:spacing w:after="0" w:line="24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Pr>
          <w:rFonts w:ascii="Tahoma" w:hAnsi="Tahoma" w:cs="Tahoma"/>
          <w:b/>
          <w:bCs/>
        </w:rPr>
        <w:t>Oil Exploration off the coast of Kollam in Kerala”</w:t>
      </w:r>
    </w:p>
    <w:p w:rsidR="00F0733E" w:rsidRDefault="00F0733E" w:rsidP="00F0733E">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27.11.2025</w:t>
      </w:r>
    </w:p>
    <w:p w:rsidR="00F0733E" w:rsidRDefault="00F0733E" w:rsidP="00F0733E">
      <w:pPr>
        <w:tabs>
          <w:tab w:val="left" w:pos="709"/>
          <w:tab w:val="center" w:pos="4817"/>
        </w:tabs>
        <w:spacing w:after="0"/>
        <w:ind w:right="-306"/>
        <w:rPr>
          <w:rFonts w:ascii="Tahoma" w:hAnsi="Tahoma" w:cs="Tahoma"/>
          <w:lang w:val="en-US"/>
        </w:rPr>
      </w:pPr>
    </w:p>
    <w:p w:rsidR="00F0733E" w:rsidRDefault="00F0733E" w:rsidP="00F0733E">
      <w:pPr>
        <w:spacing w:after="0"/>
        <w:ind w:right="-613"/>
        <w:rPr>
          <w:rFonts w:ascii="Tahoma" w:hAnsi="Tahoma" w:cs="Tahoma"/>
          <w:lang w:val="en-US"/>
        </w:rPr>
      </w:pPr>
      <w:r>
        <w:rPr>
          <w:rFonts w:ascii="Tahoma" w:hAnsi="Tahoma" w:cs="Tahoma"/>
          <w:lang w:val="en-US"/>
        </w:rPr>
        <w:t>Sir,</w:t>
      </w:r>
    </w:p>
    <w:p w:rsidR="00F0733E" w:rsidRDefault="00F0733E" w:rsidP="00F0733E">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F0733E" w:rsidTr="00F0733E">
        <w:trPr>
          <w:trHeight w:val="1208"/>
        </w:trPr>
        <w:tc>
          <w:tcPr>
            <w:tcW w:w="4391" w:type="dxa"/>
            <w:tcBorders>
              <w:top w:val="single" w:sz="4" w:space="0" w:color="auto"/>
              <w:left w:val="single" w:sz="4" w:space="0" w:color="auto"/>
              <w:bottom w:val="single" w:sz="4" w:space="0" w:color="auto"/>
              <w:right w:val="single" w:sz="4" w:space="0" w:color="auto"/>
            </w:tcBorders>
            <w:hideMark/>
          </w:tcPr>
          <w:p w:rsidR="00F0733E" w:rsidRDefault="00F0733E" w:rsidP="00F0733E">
            <w:pPr>
              <w:jc w:val="both"/>
            </w:pPr>
            <w:r>
              <w:rPr>
                <w:rFonts w:ascii="Tahoma" w:hAnsi="Tahoma" w:cs="Tahoma"/>
                <w:i/>
                <w:iCs/>
              </w:rPr>
              <w:t xml:space="preserve">Q.(a) </w:t>
            </w:r>
            <w:r w:rsidRPr="00F0733E">
              <w:rPr>
                <w:rFonts w:ascii="Tahoma" w:hAnsi="Tahoma" w:cs="Tahoma"/>
                <w:i/>
                <w:iCs/>
              </w:rPr>
              <w:t>Current status and timeline for oil and gas exploration project off Kollam coast in collaboration with a UK based company;</w:t>
            </w:r>
          </w:p>
          <w:p w:rsidR="00F0733E" w:rsidRDefault="00F0733E">
            <w:pPr>
              <w:shd w:val="clear" w:color="auto" w:fill="FFFFFF"/>
              <w:jc w:val="both"/>
              <w:rPr>
                <w:rFonts w:ascii="Verdana" w:eastAsia="Times New Roman" w:hAnsi="Verdana"/>
                <w:color w:val="000000"/>
                <w:sz w:val="20"/>
                <w:szCs w:val="20"/>
                <w:lang w:val="en-US" w:bidi="hi-IN"/>
              </w:rPr>
            </w:pPr>
          </w:p>
        </w:tc>
        <w:tc>
          <w:tcPr>
            <w:tcW w:w="5359" w:type="dxa"/>
            <w:tcBorders>
              <w:top w:val="single" w:sz="4" w:space="0" w:color="auto"/>
              <w:left w:val="single" w:sz="4" w:space="0" w:color="auto"/>
              <w:bottom w:val="single" w:sz="4" w:space="0" w:color="auto"/>
              <w:right w:val="single" w:sz="4" w:space="0" w:color="auto"/>
            </w:tcBorders>
            <w:hideMark/>
          </w:tcPr>
          <w:p w:rsidR="00F0733E" w:rsidRDefault="00F0733E">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F0733E" w:rsidRPr="00F0733E" w:rsidRDefault="00F0733E">
            <w:pPr>
              <w:spacing w:after="120" w:line="240" w:lineRule="auto"/>
              <w:jc w:val="both"/>
              <w:rPr>
                <w:rFonts w:ascii="Tahoma" w:eastAsia="Times New Roman" w:hAnsi="Tahoma" w:cs="Tahoma"/>
                <w:kern w:val="2"/>
                <w14:ligatures w14:val="standardContextual"/>
              </w:rPr>
            </w:pPr>
            <w:r w:rsidRPr="00F0733E">
              <w:rPr>
                <w:rFonts w:ascii="Tahoma" w:hAnsi="Tahoma" w:cs="Tahoma"/>
              </w:rPr>
              <w:t xml:space="preserve">As of now there is no gas exploration project off Kollam coast in collaboration with UK based company. </w:t>
            </w:r>
            <w:r w:rsidRPr="00F0733E">
              <w:rPr>
                <w:rFonts w:ascii="Tahoma" w:hAnsi="Tahoma" w:cs="Tahoma"/>
                <w:highlight w:val="yellow"/>
              </w:rPr>
              <w:t>(E&amp;D Directorate to confirm).</w:t>
            </w:r>
          </w:p>
        </w:tc>
      </w:tr>
      <w:tr w:rsidR="00F0733E" w:rsidTr="00F0733E">
        <w:trPr>
          <w:trHeight w:val="1230"/>
        </w:trPr>
        <w:tc>
          <w:tcPr>
            <w:tcW w:w="4391" w:type="dxa"/>
            <w:tcBorders>
              <w:top w:val="single" w:sz="4" w:space="0" w:color="auto"/>
              <w:left w:val="single" w:sz="4" w:space="0" w:color="auto"/>
              <w:bottom w:val="single" w:sz="4" w:space="0" w:color="auto"/>
              <w:right w:val="single" w:sz="4" w:space="0" w:color="auto"/>
            </w:tcBorders>
          </w:tcPr>
          <w:p w:rsidR="00F0733E" w:rsidRDefault="00F0733E">
            <w:pPr>
              <w:spacing w:after="0" w:line="240" w:lineRule="auto"/>
              <w:ind w:right="34"/>
              <w:jc w:val="both"/>
              <w:rPr>
                <w:rFonts w:ascii="Tahoma" w:hAnsi="Tahoma" w:cs="Tahoma"/>
                <w:i/>
                <w:iCs/>
                <w:lang w:val="en-US"/>
              </w:rPr>
            </w:pPr>
            <w:r>
              <w:rPr>
                <w:rFonts w:ascii="Tahoma" w:hAnsi="Tahoma" w:cs="Tahoma"/>
                <w:i/>
                <w:iCs/>
              </w:rPr>
              <w:t xml:space="preserve">Q.(b) </w:t>
            </w:r>
            <w:r w:rsidR="00B05DA5" w:rsidRPr="00B05DA5">
              <w:rPr>
                <w:rFonts w:ascii="Tahoma" w:hAnsi="Tahoma" w:cs="Tahoma"/>
                <w:i/>
                <w:iCs/>
              </w:rPr>
              <w:t>Whether</w:t>
            </w:r>
            <w:r w:rsidR="00750A58">
              <w:rPr>
                <w:rFonts w:ascii="Tahoma" w:hAnsi="Tahoma" w:cs="Tahoma"/>
                <w:i/>
                <w:iCs/>
              </w:rPr>
              <w:t xml:space="preserve"> any</w:t>
            </w:r>
            <w:r w:rsidR="00B05DA5" w:rsidRPr="00B05DA5">
              <w:rPr>
                <w:rFonts w:ascii="Tahoma" w:hAnsi="Tahoma" w:cs="Tahoma"/>
                <w:i/>
                <w:iCs/>
              </w:rPr>
              <w:t xml:space="preserve"> detailed environmental impact assessment has been conducted for the 48 km offshore exploration in Kollam and similar sites in </w:t>
            </w:r>
            <w:proofErr w:type="spellStart"/>
            <w:r w:rsidR="00B05DA5" w:rsidRPr="00B05DA5">
              <w:rPr>
                <w:rFonts w:ascii="Tahoma" w:hAnsi="Tahoma" w:cs="Tahoma"/>
                <w:i/>
                <w:iCs/>
              </w:rPr>
              <w:t>Amalapuram</w:t>
            </w:r>
            <w:proofErr w:type="spellEnd"/>
            <w:r w:rsidR="00B05DA5" w:rsidRPr="00B05DA5">
              <w:rPr>
                <w:rFonts w:ascii="Tahoma" w:hAnsi="Tahoma" w:cs="Tahoma"/>
                <w:i/>
                <w:iCs/>
              </w:rPr>
              <w:t xml:space="preserve"> and Kerala-Konkan regions.</w:t>
            </w:r>
          </w:p>
          <w:p w:rsidR="00F0733E" w:rsidRDefault="00F0733E">
            <w:pPr>
              <w:spacing w:after="0" w:line="240" w:lineRule="auto"/>
              <w:ind w:right="34"/>
              <w:jc w:val="both"/>
              <w:rPr>
                <w:rFonts w:ascii="Tahoma" w:eastAsia="Times New Roman" w:hAnsi="Tahoma" w:cs="Tahoma"/>
                <w:i/>
                <w:color w:val="000000"/>
              </w:rPr>
            </w:pPr>
          </w:p>
        </w:tc>
        <w:tc>
          <w:tcPr>
            <w:tcW w:w="5359" w:type="dxa"/>
            <w:tcBorders>
              <w:top w:val="single" w:sz="4" w:space="0" w:color="auto"/>
              <w:left w:val="single" w:sz="4" w:space="0" w:color="auto"/>
              <w:bottom w:val="single" w:sz="4" w:space="0" w:color="auto"/>
              <w:right w:val="single" w:sz="4" w:space="0" w:color="auto"/>
            </w:tcBorders>
            <w:hideMark/>
          </w:tcPr>
          <w:p w:rsidR="00F0733E" w:rsidRDefault="00F0733E">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B05DA5" w:rsidRPr="00B05DA5" w:rsidRDefault="00B05DA5" w:rsidP="00B05DA5">
            <w:pPr>
              <w:jc w:val="both"/>
              <w:rPr>
                <w:rFonts w:ascii="Tahoma" w:hAnsi="Tahoma" w:cs="Tahoma"/>
              </w:rPr>
            </w:pPr>
            <w:r w:rsidRPr="00B05DA5">
              <w:rPr>
                <w:rFonts w:ascii="Tahoma" w:hAnsi="Tahoma" w:cs="Tahoma"/>
              </w:rPr>
              <w:t>(</w:t>
            </w:r>
            <w:proofErr w:type="spellStart"/>
            <w:r w:rsidRPr="00B05DA5">
              <w:rPr>
                <w:rFonts w:ascii="Tahoma" w:hAnsi="Tahoma" w:cs="Tahoma"/>
              </w:rPr>
              <w:t>i</w:t>
            </w:r>
            <w:proofErr w:type="spellEnd"/>
            <w:r w:rsidRPr="00B05DA5">
              <w:rPr>
                <w:rFonts w:ascii="Tahoma" w:hAnsi="Tahoma" w:cs="Tahoma"/>
              </w:rPr>
              <w:t xml:space="preserve">) KG/OSDSF/GSKW/2018 Block – OIL has obtained Environmental Clearance (EC) for the project from the State Environment Impact Assessment Authority (SEIAA), </w:t>
            </w:r>
            <w:proofErr w:type="spellStart"/>
            <w:r w:rsidRPr="00B05DA5">
              <w:rPr>
                <w:rFonts w:ascii="Tahoma" w:hAnsi="Tahoma" w:cs="Tahoma"/>
              </w:rPr>
              <w:t>Andra</w:t>
            </w:r>
            <w:proofErr w:type="spellEnd"/>
            <w:r w:rsidRPr="00B05DA5">
              <w:rPr>
                <w:rFonts w:ascii="Tahoma" w:hAnsi="Tahoma" w:cs="Tahoma"/>
              </w:rPr>
              <w:t xml:space="preserve"> Pradesh under B2-Category. </w:t>
            </w:r>
          </w:p>
          <w:p w:rsidR="00B05DA5" w:rsidRPr="00B05DA5" w:rsidRDefault="00B05DA5" w:rsidP="00B05DA5">
            <w:pPr>
              <w:jc w:val="both"/>
              <w:rPr>
                <w:rFonts w:ascii="Tahoma" w:hAnsi="Tahoma" w:cs="Tahoma"/>
              </w:rPr>
            </w:pPr>
            <w:r w:rsidRPr="00B05DA5">
              <w:rPr>
                <w:rFonts w:ascii="Tahoma" w:hAnsi="Tahoma" w:cs="Tahoma"/>
              </w:rPr>
              <w:t>For developmental/Production phase, OIL is carrying out detailed environmental impact assessment study.</w:t>
            </w:r>
          </w:p>
          <w:p w:rsidR="00F0733E" w:rsidRDefault="00B05DA5" w:rsidP="00B05DA5">
            <w:pPr>
              <w:spacing w:after="0" w:line="240" w:lineRule="auto"/>
              <w:jc w:val="both"/>
              <w:rPr>
                <w:rFonts w:ascii="Tahoma" w:hAnsi="Tahoma" w:cs="Tahoma"/>
                <w:lang w:val="en-US"/>
              </w:rPr>
            </w:pPr>
            <w:r w:rsidRPr="00B05DA5">
              <w:rPr>
                <w:rFonts w:ascii="Tahoma" w:hAnsi="Tahoma" w:cs="Tahoma"/>
              </w:rPr>
              <w:t>(ii) KK-OSHP-2018/1 Block – Proposed activity is purely exploratory in nature and categorised as B2-Category. Accordingly, Environmental Clearance (EC) for the project has been granted by the State Environment Impact Assessment Authority (SEIAA), Kerala.</w:t>
            </w:r>
          </w:p>
        </w:tc>
      </w:tr>
      <w:tr w:rsidR="00F0733E" w:rsidTr="00F0733E">
        <w:trPr>
          <w:trHeight w:val="1230"/>
        </w:trPr>
        <w:tc>
          <w:tcPr>
            <w:tcW w:w="4391" w:type="dxa"/>
            <w:tcBorders>
              <w:top w:val="single" w:sz="4" w:space="0" w:color="auto"/>
              <w:left w:val="single" w:sz="4" w:space="0" w:color="auto"/>
              <w:bottom w:val="single" w:sz="4" w:space="0" w:color="auto"/>
              <w:right w:val="single" w:sz="4" w:space="0" w:color="auto"/>
            </w:tcBorders>
          </w:tcPr>
          <w:p w:rsidR="00F0733E" w:rsidRDefault="00F0733E" w:rsidP="009D27D6">
            <w:pPr>
              <w:spacing w:before="240" w:after="0" w:line="240" w:lineRule="auto"/>
              <w:ind w:right="34"/>
              <w:jc w:val="both"/>
              <w:rPr>
                <w:rFonts w:ascii="Tahoma" w:hAnsi="Tahoma" w:cs="Tahoma"/>
                <w:i/>
                <w:iCs/>
                <w:lang w:val="en-US"/>
              </w:rPr>
            </w:pPr>
            <w:r>
              <w:rPr>
                <w:rFonts w:ascii="Tahoma" w:hAnsi="Tahoma" w:cs="Tahoma"/>
                <w:i/>
                <w:iCs/>
              </w:rPr>
              <w:t xml:space="preserve">Q.(c) </w:t>
            </w:r>
            <w:r w:rsidR="00B05DA5" w:rsidRPr="00B05DA5">
              <w:rPr>
                <w:rFonts w:ascii="Tahoma" w:hAnsi="Tahoma" w:cs="Tahoma"/>
                <w:i/>
                <w:iCs/>
              </w:rPr>
              <w:t>Details of safety measures being implemented to prevent ecological harm during the construction of wells.</w:t>
            </w:r>
          </w:p>
          <w:p w:rsidR="00F0733E" w:rsidRDefault="00F0733E" w:rsidP="009D27D6">
            <w:pPr>
              <w:spacing w:before="240" w:after="0" w:line="240" w:lineRule="auto"/>
              <w:ind w:right="34"/>
              <w:jc w:val="both"/>
              <w:rPr>
                <w:rFonts w:ascii="Tahoma" w:hAnsi="Tahoma" w:cs="Tahoma"/>
                <w:i/>
                <w:iCs/>
              </w:rPr>
            </w:pPr>
          </w:p>
        </w:tc>
        <w:tc>
          <w:tcPr>
            <w:tcW w:w="5359" w:type="dxa"/>
            <w:tcBorders>
              <w:top w:val="single" w:sz="4" w:space="0" w:color="auto"/>
              <w:left w:val="single" w:sz="4" w:space="0" w:color="auto"/>
              <w:bottom w:val="single" w:sz="4" w:space="0" w:color="auto"/>
              <w:right w:val="single" w:sz="4" w:space="0" w:color="auto"/>
            </w:tcBorders>
            <w:hideMark/>
          </w:tcPr>
          <w:p w:rsidR="00F0733E" w:rsidRDefault="00F0733E" w:rsidP="009D27D6">
            <w:pPr>
              <w:spacing w:before="240" w:after="12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B05DA5" w:rsidRDefault="00B05DA5" w:rsidP="009D27D6">
            <w:pPr>
              <w:spacing w:before="240"/>
              <w:jc w:val="both"/>
              <w:rPr>
                <w:rFonts w:ascii="Tahoma" w:hAnsi="Tahoma" w:cs="Tahoma"/>
              </w:rPr>
            </w:pPr>
            <w:r w:rsidRPr="00B05DA5">
              <w:rPr>
                <w:rFonts w:ascii="Tahoma" w:hAnsi="Tahoma" w:cs="Tahoma"/>
              </w:rPr>
              <w:t>All necessary safety measures as per Oil Industries Safety Directorate (OISD) is being implemented by OIL to prevent ecological harm during the construction of wells. The details of the actions are as mentioned below:</w:t>
            </w:r>
          </w:p>
          <w:p w:rsidR="00B05DA5" w:rsidRDefault="00B05DA5" w:rsidP="009D27D6">
            <w:pPr>
              <w:spacing w:before="240"/>
              <w:jc w:val="both"/>
              <w:rPr>
                <w:rFonts w:ascii="Tahoma" w:hAnsi="Tahoma" w:cs="Tahoma"/>
              </w:rPr>
            </w:pPr>
          </w:p>
          <w:p w:rsidR="00B05DA5" w:rsidRPr="00B05DA5" w:rsidRDefault="00B05DA5" w:rsidP="009D27D6">
            <w:pPr>
              <w:spacing w:before="240" w:line="240" w:lineRule="auto"/>
              <w:jc w:val="both"/>
              <w:rPr>
                <w:rFonts w:ascii="Tahoma" w:hAnsi="Tahoma" w:cs="Tahoma"/>
                <w:b/>
                <w:bCs/>
              </w:rPr>
            </w:pPr>
            <w:r w:rsidRPr="00B05DA5">
              <w:rPr>
                <w:rFonts w:ascii="Tahoma" w:hAnsi="Tahoma" w:cs="Tahoma"/>
              </w:rPr>
              <w:lastRenderedPageBreak/>
              <w:t> </w:t>
            </w:r>
            <w:r w:rsidRPr="00B05DA5">
              <w:rPr>
                <w:rFonts w:ascii="Tahoma" w:hAnsi="Tahoma" w:cs="Tahoma"/>
                <w:b/>
                <w:bCs/>
              </w:rPr>
              <w:t>Pre-Exploration Planning:</w:t>
            </w:r>
          </w:p>
          <w:p w:rsidR="00B05DA5" w:rsidRPr="00B05DA5" w:rsidRDefault="00B05DA5" w:rsidP="009D27D6">
            <w:pPr>
              <w:spacing w:before="240" w:line="240" w:lineRule="auto"/>
              <w:jc w:val="both"/>
              <w:rPr>
                <w:rFonts w:ascii="Tahoma" w:hAnsi="Tahoma" w:cs="Tahoma"/>
              </w:rPr>
            </w:pPr>
            <w:r w:rsidRPr="00B05DA5">
              <w:rPr>
                <w:rFonts w:ascii="Tahoma" w:hAnsi="Tahoma" w:cs="Tahoma"/>
              </w:rPr>
              <w:t>·      Thorough Site Assessments</w:t>
            </w:r>
          </w:p>
          <w:p w:rsidR="00B05DA5" w:rsidRPr="00B05DA5" w:rsidRDefault="00B05DA5" w:rsidP="009D27D6">
            <w:pPr>
              <w:spacing w:before="240" w:line="240" w:lineRule="auto"/>
              <w:jc w:val="both"/>
              <w:rPr>
                <w:rFonts w:ascii="Tahoma" w:hAnsi="Tahoma" w:cs="Tahoma"/>
              </w:rPr>
            </w:pPr>
            <w:r w:rsidRPr="00B05DA5">
              <w:rPr>
                <w:rFonts w:ascii="Tahoma" w:hAnsi="Tahoma" w:cs="Tahoma"/>
              </w:rPr>
              <w:t xml:space="preserve">·      Project Design with Minimized Impact </w:t>
            </w:r>
            <w:r w:rsidR="009D27D6" w:rsidRPr="00B05DA5">
              <w:rPr>
                <w:rFonts w:ascii="Tahoma" w:hAnsi="Tahoma" w:cs="Tahoma"/>
              </w:rPr>
              <w:t xml:space="preserve">on </w:t>
            </w:r>
            <w:r w:rsidR="009D27D6">
              <w:rPr>
                <w:rFonts w:ascii="Tahoma" w:hAnsi="Tahoma" w:cs="Tahoma"/>
              </w:rPr>
              <w:t>Environment</w:t>
            </w:r>
          </w:p>
          <w:p w:rsidR="00B05DA5" w:rsidRPr="00B05DA5" w:rsidRDefault="00B05DA5" w:rsidP="009D27D6">
            <w:pPr>
              <w:spacing w:before="240" w:line="240" w:lineRule="auto"/>
              <w:jc w:val="both"/>
              <w:rPr>
                <w:rFonts w:ascii="Tahoma" w:hAnsi="Tahoma" w:cs="Tahoma"/>
              </w:rPr>
            </w:pPr>
            <w:r w:rsidRPr="00B05DA5">
              <w:rPr>
                <w:rFonts w:ascii="Tahoma" w:hAnsi="Tahoma" w:cs="Tahoma"/>
              </w:rPr>
              <w:t>·      Stakeholder Engagement</w:t>
            </w:r>
          </w:p>
          <w:p w:rsidR="00B05DA5" w:rsidRPr="00B05DA5" w:rsidRDefault="00B05DA5" w:rsidP="009D27D6">
            <w:pPr>
              <w:spacing w:before="240"/>
              <w:jc w:val="both"/>
              <w:rPr>
                <w:rFonts w:ascii="Tahoma" w:hAnsi="Tahoma" w:cs="Tahoma"/>
                <w:b/>
                <w:bCs/>
              </w:rPr>
            </w:pPr>
            <w:r w:rsidRPr="00B05DA5">
              <w:rPr>
                <w:rFonts w:ascii="Tahoma" w:hAnsi="Tahoma" w:cs="Tahoma"/>
              </w:rPr>
              <w:t> </w:t>
            </w:r>
            <w:r w:rsidRPr="00B05DA5">
              <w:rPr>
                <w:rFonts w:ascii="Tahoma" w:hAnsi="Tahoma" w:cs="Tahoma"/>
                <w:b/>
                <w:bCs/>
              </w:rPr>
              <w:t>Environmental Protection Measures:</w:t>
            </w:r>
          </w:p>
          <w:p w:rsidR="00B05DA5" w:rsidRPr="00B05DA5" w:rsidRDefault="00B05DA5" w:rsidP="009D27D6">
            <w:pPr>
              <w:spacing w:before="240"/>
              <w:jc w:val="both"/>
              <w:rPr>
                <w:rFonts w:ascii="Tahoma" w:hAnsi="Tahoma" w:cs="Tahoma"/>
              </w:rPr>
            </w:pPr>
            <w:r w:rsidRPr="00B05DA5">
              <w:rPr>
                <w:rFonts w:ascii="Tahoma" w:hAnsi="Tahoma" w:cs="Tahoma"/>
              </w:rPr>
              <w:t>·      Habitat Restoration</w:t>
            </w:r>
          </w:p>
          <w:p w:rsidR="00B05DA5" w:rsidRPr="00B05DA5" w:rsidRDefault="00B05DA5" w:rsidP="009D27D6">
            <w:pPr>
              <w:spacing w:before="240"/>
              <w:jc w:val="both"/>
              <w:rPr>
                <w:rFonts w:ascii="Tahoma" w:hAnsi="Tahoma" w:cs="Tahoma"/>
              </w:rPr>
            </w:pPr>
            <w:r w:rsidRPr="00B05DA5">
              <w:rPr>
                <w:rFonts w:ascii="Tahoma" w:hAnsi="Tahoma" w:cs="Tahoma"/>
              </w:rPr>
              <w:t>·      Biodiversity Protection Measures</w:t>
            </w:r>
          </w:p>
          <w:p w:rsidR="00B05DA5" w:rsidRPr="00B05DA5" w:rsidRDefault="00B05DA5" w:rsidP="009D27D6">
            <w:pPr>
              <w:spacing w:before="240"/>
              <w:jc w:val="both"/>
              <w:rPr>
                <w:rFonts w:ascii="Tahoma" w:hAnsi="Tahoma" w:cs="Tahoma"/>
              </w:rPr>
            </w:pPr>
            <w:r w:rsidRPr="00B05DA5">
              <w:rPr>
                <w:rFonts w:ascii="Tahoma" w:hAnsi="Tahoma" w:cs="Tahoma"/>
              </w:rPr>
              <w:t>·      Pollution Control Measures</w:t>
            </w:r>
          </w:p>
          <w:p w:rsidR="00B05DA5" w:rsidRPr="00B05DA5" w:rsidRDefault="00B05DA5" w:rsidP="009D27D6">
            <w:pPr>
              <w:spacing w:before="240" w:line="240" w:lineRule="auto"/>
              <w:jc w:val="both"/>
              <w:rPr>
                <w:rFonts w:ascii="Tahoma" w:hAnsi="Tahoma" w:cs="Tahoma"/>
                <w:b/>
                <w:bCs/>
              </w:rPr>
            </w:pPr>
            <w:r w:rsidRPr="00B05DA5">
              <w:rPr>
                <w:rFonts w:ascii="Tahoma" w:hAnsi="Tahoma" w:cs="Tahoma"/>
              </w:rPr>
              <w:t> </w:t>
            </w:r>
            <w:r w:rsidRPr="00B05DA5">
              <w:rPr>
                <w:rFonts w:ascii="Tahoma" w:hAnsi="Tahoma" w:cs="Tahoma"/>
                <w:b/>
                <w:bCs/>
              </w:rPr>
              <w:t>Operational Safety Measures:</w:t>
            </w:r>
          </w:p>
          <w:p w:rsidR="00B05DA5" w:rsidRPr="00B05DA5" w:rsidRDefault="00B05DA5" w:rsidP="009D27D6">
            <w:pPr>
              <w:spacing w:before="240" w:line="240" w:lineRule="auto"/>
              <w:jc w:val="both"/>
              <w:rPr>
                <w:rFonts w:ascii="Tahoma" w:hAnsi="Tahoma" w:cs="Tahoma"/>
              </w:rPr>
            </w:pPr>
            <w:r w:rsidRPr="00B05DA5">
              <w:rPr>
                <w:rFonts w:ascii="Tahoma" w:hAnsi="Tahoma" w:cs="Tahoma"/>
              </w:rPr>
              <w:t>·      HSE Management System</w:t>
            </w:r>
          </w:p>
          <w:p w:rsidR="00B05DA5" w:rsidRPr="00B05DA5" w:rsidRDefault="00B05DA5" w:rsidP="009D27D6">
            <w:pPr>
              <w:spacing w:before="240" w:line="240" w:lineRule="auto"/>
              <w:jc w:val="both"/>
              <w:rPr>
                <w:rFonts w:ascii="Tahoma" w:hAnsi="Tahoma" w:cs="Tahoma"/>
              </w:rPr>
            </w:pPr>
            <w:r w:rsidRPr="00B05DA5">
              <w:rPr>
                <w:rFonts w:ascii="Tahoma" w:hAnsi="Tahoma" w:cs="Tahoma"/>
              </w:rPr>
              <w:t>·      Investment in Safe Technologies</w:t>
            </w:r>
          </w:p>
          <w:p w:rsidR="00B05DA5" w:rsidRPr="00B05DA5" w:rsidRDefault="00B05DA5" w:rsidP="009D27D6">
            <w:pPr>
              <w:spacing w:before="240" w:line="240" w:lineRule="auto"/>
              <w:jc w:val="both"/>
              <w:rPr>
                <w:rFonts w:ascii="Tahoma" w:hAnsi="Tahoma" w:cs="Tahoma"/>
              </w:rPr>
            </w:pPr>
            <w:r w:rsidRPr="00B05DA5">
              <w:rPr>
                <w:rFonts w:ascii="Tahoma" w:hAnsi="Tahoma" w:cs="Tahoma"/>
              </w:rPr>
              <w:t>·      Rigorous Training and Safety Culture</w:t>
            </w:r>
          </w:p>
          <w:p w:rsidR="00B05DA5" w:rsidRPr="00B05DA5" w:rsidRDefault="00B05DA5" w:rsidP="009D27D6">
            <w:pPr>
              <w:spacing w:before="240" w:line="240" w:lineRule="auto"/>
              <w:jc w:val="both"/>
              <w:rPr>
                <w:rFonts w:ascii="Tahoma" w:hAnsi="Tahoma" w:cs="Tahoma"/>
              </w:rPr>
            </w:pPr>
            <w:r w:rsidRPr="00B05DA5">
              <w:rPr>
                <w:rFonts w:ascii="Tahoma" w:hAnsi="Tahoma" w:cs="Tahoma"/>
              </w:rPr>
              <w:t>·      Waste Management and Spill Prevention</w:t>
            </w:r>
          </w:p>
          <w:p w:rsidR="00B05DA5" w:rsidRPr="00B05DA5" w:rsidRDefault="00B05DA5" w:rsidP="009D27D6">
            <w:pPr>
              <w:spacing w:before="240"/>
              <w:jc w:val="both"/>
              <w:rPr>
                <w:rFonts w:ascii="Tahoma" w:hAnsi="Tahoma" w:cs="Tahoma"/>
                <w:b/>
                <w:bCs/>
              </w:rPr>
            </w:pPr>
            <w:r w:rsidRPr="00B05DA5">
              <w:rPr>
                <w:rFonts w:ascii="Tahoma" w:hAnsi="Tahoma" w:cs="Tahoma"/>
                <w:b/>
                <w:bCs/>
              </w:rPr>
              <w:t>Monitoring and Reporting:</w:t>
            </w:r>
          </w:p>
          <w:p w:rsidR="00B05DA5" w:rsidRPr="00B05DA5" w:rsidRDefault="00B05DA5" w:rsidP="009D27D6">
            <w:pPr>
              <w:spacing w:before="240"/>
              <w:jc w:val="both"/>
              <w:rPr>
                <w:rFonts w:ascii="Tahoma" w:hAnsi="Tahoma" w:cs="Tahoma"/>
              </w:rPr>
            </w:pPr>
            <w:r w:rsidRPr="00B05DA5">
              <w:rPr>
                <w:rFonts w:ascii="Tahoma" w:hAnsi="Tahoma" w:cs="Tahoma"/>
              </w:rPr>
              <w:t>·      Continuous Monitoring</w:t>
            </w:r>
          </w:p>
          <w:p w:rsidR="00B05DA5" w:rsidRPr="00B05DA5" w:rsidRDefault="00B05DA5" w:rsidP="009D27D6">
            <w:pPr>
              <w:spacing w:before="240"/>
              <w:jc w:val="both"/>
              <w:rPr>
                <w:rFonts w:ascii="Tahoma" w:hAnsi="Tahoma" w:cs="Tahoma"/>
              </w:rPr>
            </w:pPr>
            <w:r w:rsidRPr="00B05DA5">
              <w:rPr>
                <w:rFonts w:ascii="Tahoma" w:hAnsi="Tahoma" w:cs="Tahoma"/>
              </w:rPr>
              <w:t>·      Commitment to Continuous Improvement</w:t>
            </w:r>
          </w:p>
          <w:p w:rsidR="00F0733E" w:rsidRDefault="00F0733E" w:rsidP="009D27D6">
            <w:pPr>
              <w:spacing w:before="240" w:after="120" w:line="240" w:lineRule="auto"/>
              <w:jc w:val="both"/>
              <w:rPr>
                <w:rFonts w:ascii="Tahoma" w:hAnsi="Tahoma" w:cs="Tahoma"/>
                <w:b/>
                <w:lang w:val="en-US"/>
              </w:rPr>
            </w:pPr>
          </w:p>
        </w:tc>
      </w:tr>
      <w:tr w:rsidR="00F0733E" w:rsidTr="00F0733E">
        <w:trPr>
          <w:trHeight w:val="1230"/>
        </w:trPr>
        <w:tc>
          <w:tcPr>
            <w:tcW w:w="4391" w:type="dxa"/>
            <w:tcBorders>
              <w:top w:val="single" w:sz="4" w:space="0" w:color="auto"/>
              <w:left w:val="single" w:sz="4" w:space="0" w:color="auto"/>
              <w:bottom w:val="single" w:sz="4" w:space="0" w:color="auto"/>
              <w:right w:val="single" w:sz="4" w:space="0" w:color="auto"/>
            </w:tcBorders>
            <w:hideMark/>
          </w:tcPr>
          <w:p w:rsidR="00F0733E" w:rsidRDefault="00F0733E">
            <w:pPr>
              <w:spacing w:after="0" w:line="240" w:lineRule="auto"/>
              <w:ind w:right="34"/>
              <w:jc w:val="both"/>
              <w:rPr>
                <w:rFonts w:ascii="Tahoma" w:hAnsi="Tahoma" w:cs="Tahoma"/>
                <w:i/>
                <w:iCs/>
              </w:rPr>
            </w:pPr>
            <w:r>
              <w:rPr>
                <w:rFonts w:ascii="Tahoma" w:hAnsi="Tahoma" w:cs="Tahoma"/>
                <w:i/>
                <w:iCs/>
              </w:rPr>
              <w:lastRenderedPageBreak/>
              <w:t xml:space="preserve">Q.(d) </w:t>
            </w:r>
            <w:r w:rsidR="002A29EB" w:rsidRPr="002A29EB">
              <w:rPr>
                <w:rFonts w:ascii="Tahoma" w:hAnsi="Tahoma" w:cs="Tahoma"/>
                <w:i/>
                <w:iCs/>
              </w:rPr>
              <w:t>Whether local stakeholders, including fisherfolk, and State Governments have been consulted regarding the exploration; and</w:t>
            </w:r>
            <w:r w:rsidR="002A29EB">
              <w:rPr>
                <w:sz w:val="24"/>
                <w:szCs w:val="24"/>
              </w:rPr>
              <w:t xml:space="preserve"> </w:t>
            </w:r>
          </w:p>
        </w:tc>
        <w:tc>
          <w:tcPr>
            <w:tcW w:w="5359" w:type="dxa"/>
            <w:tcBorders>
              <w:top w:val="single" w:sz="4" w:space="0" w:color="auto"/>
              <w:left w:val="single" w:sz="4" w:space="0" w:color="auto"/>
              <w:bottom w:val="single" w:sz="4" w:space="0" w:color="auto"/>
              <w:right w:val="single" w:sz="4" w:space="0" w:color="auto"/>
            </w:tcBorders>
            <w:hideMark/>
          </w:tcPr>
          <w:p w:rsidR="00F0733E" w:rsidRDefault="00F0733E">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2A29EB" w:rsidRPr="002A29EB" w:rsidRDefault="002A29EB" w:rsidP="002A29EB">
            <w:pPr>
              <w:jc w:val="both"/>
              <w:rPr>
                <w:rFonts w:ascii="Tahoma" w:hAnsi="Tahoma" w:cs="Tahoma"/>
              </w:rPr>
            </w:pPr>
            <w:r w:rsidRPr="002A29EB">
              <w:rPr>
                <w:rFonts w:ascii="Tahoma" w:hAnsi="Tahoma" w:cs="Tahoma"/>
              </w:rPr>
              <w:t>(</w:t>
            </w:r>
            <w:proofErr w:type="spellStart"/>
            <w:r w:rsidRPr="002A29EB">
              <w:rPr>
                <w:rFonts w:ascii="Tahoma" w:hAnsi="Tahoma" w:cs="Tahoma"/>
              </w:rPr>
              <w:t>i</w:t>
            </w:r>
            <w:proofErr w:type="spellEnd"/>
            <w:r w:rsidRPr="002A29EB">
              <w:rPr>
                <w:rFonts w:ascii="Tahoma" w:hAnsi="Tahoma" w:cs="Tahoma"/>
              </w:rPr>
              <w:t xml:space="preserve">) KG/OSDSF/GSKW/2018 Block - Yes, OIL will carry public consultation with local stakeholders, including fisher folk. </w:t>
            </w:r>
          </w:p>
          <w:p w:rsidR="00F0733E" w:rsidRDefault="002A29EB" w:rsidP="002A29EB">
            <w:pPr>
              <w:spacing w:after="120" w:line="240" w:lineRule="auto"/>
              <w:jc w:val="both"/>
              <w:rPr>
                <w:rFonts w:ascii="Tahoma" w:hAnsi="Tahoma" w:cs="Tahoma"/>
                <w:b/>
                <w:lang w:val="en-US"/>
              </w:rPr>
            </w:pPr>
            <w:r w:rsidRPr="002A29EB">
              <w:rPr>
                <w:rFonts w:ascii="Tahoma" w:hAnsi="Tahoma" w:cs="Tahoma"/>
              </w:rPr>
              <w:t>(ii) KK-OSHP-2018/1 Block – Yes, on consultation with State Government, Environmental Clearance (EC) for the project has been granted by the State Environment Impact Assessment Authority (SEIAA), Kerala. Our proposed drilling location is beyond 12 nautical miles.</w:t>
            </w:r>
          </w:p>
        </w:tc>
      </w:tr>
      <w:tr w:rsidR="002A29EB" w:rsidTr="00F0733E">
        <w:trPr>
          <w:trHeight w:val="1230"/>
        </w:trPr>
        <w:tc>
          <w:tcPr>
            <w:tcW w:w="4391" w:type="dxa"/>
            <w:tcBorders>
              <w:top w:val="single" w:sz="4" w:space="0" w:color="auto"/>
              <w:left w:val="single" w:sz="4" w:space="0" w:color="auto"/>
              <w:bottom w:val="single" w:sz="4" w:space="0" w:color="auto"/>
              <w:right w:val="single" w:sz="4" w:space="0" w:color="auto"/>
            </w:tcBorders>
          </w:tcPr>
          <w:p w:rsidR="002A29EB" w:rsidRPr="00663746" w:rsidRDefault="002A29EB" w:rsidP="002A29EB">
            <w:r>
              <w:rPr>
                <w:rFonts w:ascii="Tahoma" w:hAnsi="Tahoma" w:cs="Tahoma"/>
                <w:i/>
                <w:iCs/>
              </w:rPr>
              <w:lastRenderedPageBreak/>
              <w:t xml:space="preserve">Q.(e) </w:t>
            </w:r>
            <w:r w:rsidRPr="002A29EB">
              <w:rPr>
                <w:rFonts w:ascii="Tahoma" w:hAnsi="Tahoma" w:cs="Tahoma"/>
                <w:i/>
                <w:iCs/>
              </w:rPr>
              <w:t>Timeline for completion of the exploration?</w:t>
            </w:r>
          </w:p>
          <w:p w:rsidR="002A29EB" w:rsidRDefault="002A29EB">
            <w:pPr>
              <w:spacing w:after="0" w:line="240" w:lineRule="auto"/>
              <w:ind w:right="34"/>
              <w:jc w:val="both"/>
              <w:rPr>
                <w:rFonts w:ascii="Tahoma" w:hAnsi="Tahoma" w:cs="Tahoma"/>
                <w:i/>
                <w:iCs/>
              </w:rPr>
            </w:pPr>
          </w:p>
        </w:tc>
        <w:tc>
          <w:tcPr>
            <w:tcW w:w="5359" w:type="dxa"/>
            <w:tcBorders>
              <w:top w:val="single" w:sz="4" w:space="0" w:color="auto"/>
              <w:left w:val="single" w:sz="4" w:space="0" w:color="auto"/>
              <w:bottom w:val="single" w:sz="4" w:space="0" w:color="auto"/>
              <w:right w:val="single" w:sz="4" w:space="0" w:color="auto"/>
            </w:tcBorders>
          </w:tcPr>
          <w:p w:rsidR="002A29EB" w:rsidRPr="002A29EB" w:rsidRDefault="002A29EB" w:rsidP="002A29EB">
            <w:pPr>
              <w:jc w:val="both"/>
              <w:rPr>
                <w:rFonts w:ascii="Tahoma" w:hAnsi="Tahoma" w:cs="Tahoma"/>
              </w:rPr>
            </w:pPr>
            <w:r w:rsidRPr="002A29EB">
              <w:rPr>
                <w:rFonts w:ascii="Tahoma" w:hAnsi="Tahoma" w:cs="Tahoma"/>
                <w:color w:val="000000"/>
              </w:rPr>
              <w:t>OIL</w:t>
            </w:r>
            <w:r w:rsidRPr="002A29EB">
              <w:rPr>
                <w:rFonts w:ascii="Tahoma" w:hAnsi="Tahoma" w:cs="Tahoma"/>
                <w:color w:val="000000"/>
                <w:spacing w:val="3"/>
              </w:rPr>
              <w:t xml:space="preserve"> </w:t>
            </w:r>
            <w:r w:rsidRPr="002A29EB">
              <w:rPr>
                <w:rFonts w:ascii="Tahoma" w:hAnsi="Tahoma" w:cs="Tahoma"/>
                <w:color w:val="000000"/>
                <w:spacing w:val="1"/>
              </w:rPr>
              <w:t>o</w:t>
            </w:r>
            <w:r w:rsidRPr="002A29EB">
              <w:rPr>
                <w:rFonts w:ascii="Tahoma" w:hAnsi="Tahoma" w:cs="Tahoma"/>
                <w:color w:val="000000"/>
                <w:spacing w:val="-3"/>
              </w:rPr>
              <w:t>p</w:t>
            </w:r>
            <w:r w:rsidRPr="002A29EB">
              <w:rPr>
                <w:rFonts w:ascii="Tahoma" w:hAnsi="Tahoma" w:cs="Tahoma"/>
                <w:color w:val="000000"/>
              </w:rPr>
              <w:t>erat</w:t>
            </w:r>
            <w:r w:rsidRPr="002A29EB">
              <w:rPr>
                <w:rFonts w:ascii="Tahoma" w:hAnsi="Tahoma" w:cs="Tahoma"/>
                <w:color w:val="000000"/>
                <w:spacing w:val="-1"/>
              </w:rPr>
              <w:t>e</w:t>
            </w:r>
            <w:r w:rsidRPr="002A29EB">
              <w:rPr>
                <w:rFonts w:ascii="Tahoma" w:hAnsi="Tahoma" w:cs="Tahoma"/>
                <w:color w:val="000000"/>
              </w:rPr>
              <w:t>s</w:t>
            </w:r>
            <w:r w:rsidRPr="002A29EB">
              <w:rPr>
                <w:rFonts w:ascii="Tahoma" w:hAnsi="Tahoma" w:cs="Tahoma"/>
                <w:color w:val="000000"/>
                <w:spacing w:val="3"/>
              </w:rPr>
              <w:t xml:space="preserve"> </w:t>
            </w:r>
            <w:r w:rsidRPr="002A29EB">
              <w:rPr>
                <w:rFonts w:ascii="Tahoma" w:hAnsi="Tahoma" w:cs="Tahoma"/>
                <w:color w:val="000000"/>
              </w:rPr>
              <w:t>sh</w:t>
            </w:r>
            <w:r w:rsidRPr="002A29EB">
              <w:rPr>
                <w:rFonts w:ascii="Tahoma" w:hAnsi="Tahoma" w:cs="Tahoma"/>
                <w:color w:val="000000"/>
                <w:spacing w:val="-1"/>
              </w:rPr>
              <w:t>a</w:t>
            </w:r>
            <w:r w:rsidRPr="002A29EB">
              <w:rPr>
                <w:rFonts w:ascii="Tahoma" w:hAnsi="Tahoma" w:cs="Tahoma"/>
                <w:color w:val="000000"/>
              </w:rPr>
              <w:t>l</w:t>
            </w:r>
            <w:r w:rsidRPr="002A29EB">
              <w:rPr>
                <w:rFonts w:ascii="Tahoma" w:hAnsi="Tahoma" w:cs="Tahoma"/>
                <w:color w:val="000000"/>
                <w:spacing w:val="-3"/>
              </w:rPr>
              <w:t>l</w:t>
            </w:r>
            <w:r w:rsidRPr="002A29EB">
              <w:rPr>
                <w:rFonts w:ascii="Tahoma" w:hAnsi="Tahoma" w:cs="Tahoma"/>
                <w:color w:val="000000"/>
                <w:spacing w:val="-1"/>
              </w:rPr>
              <w:t>o</w:t>
            </w:r>
            <w:r w:rsidRPr="002A29EB">
              <w:rPr>
                <w:rFonts w:ascii="Tahoma" w:hAnsi="Tahoma" w:cs="Tahoma"/>
                <w:color w:val="000000"/>
              </w:rPr>
              <w:t>w</w:t>
            </w:r>
            <w:r w:rsidRPr="002A29EB">
              <w:rPr>
                <w:rFonts w:ascii="Tahoma" w:hAnsi="Tahoma" w:cs="Tahoma"/>
                <w:color w:val="000000"/>
                <w:spacing w:val="4"/>
              </w:rPr>
              <w:t xml:space="preserve"> water </w:t>
            </w:r>
            <w:r w:rsidRPr="002A29EB">
              <w:rPr>
                <w:rFonts w:ascii="Tahoma" w:hAnsi="Tahoma" w:cs="Tahoma"/>
                <w:color w:val="000000"/>
                <w:spacing w:val="1"/>
              </w:rPr>
              <w:t>O</w:t>
            </w:r>
            <w:r w:rsidRPr="002A29EB">
              <w:rPr>
                <w:rFonts w:ascii="Tahoma" w:hAnsi="Tahoma" w:cs="Tahoma"/>
                <w:color w:val="000000"/>
              </w:rPr>
              <w:t>ffs</w:t>
            </w:r>
            <w:r w:rsidRPr="002A29EB">
              <w:rPr>
                <w:rFonts w:ascii="Tahoma" w:hAnsi="Tahoma" w:cs="Tahoma"/>
                <w:color w:val="000000"/>
                <w:spacing w:val="-4"/>
              </w:rPr>
              <w:t>h</w:t>
            </w:r>
            <w:r w:rsidRPr="002A29EB">
              <w:rPr>
                <w:rFonts w:ascii="Tahoma" w:hAnsi="Tahoma" w:cs="Tahoma"/>
                <w:color w:val="000000"/>
                <w:spacing w:val="1"/>
              </w:rPr>
              <w:t>o</w:t>
            </w:r>
            <w:r w:rsidRPr="002A29EB">
              <w:rPr>
                <w:rFonts w:ascii="Tahoma" w:hAnsi="Tahoma" w:cs="Tahoma"/>
                <w:color w:val="000000"/>
              </w:rPr>
              <w:t>re</w:t>
            </w:r>
            <w:r w:rsidRPr="002A29EB">
              <w:rPr>
                <w:rFonts w:ascii="Tahoma" w:hAnsi="Tahoma" w:cs="Tahoma"/>
                <w:color w:val="000000"/>
                <w:spacing w:val="3"/>
              </w:rPr>
              <w:t xml:space="preserve"> </w:t>
            </w:r>
            <w:r w:rsidRPr="002A29EB">
              <w:rPr>
                <w:rFonts w:ascii="Tahoma" w:hAnsi="Tahoma" w:cs="Tahoma"/>
                <w:color w:val="000000"/>
                <w:spacing w:val="-1"/>
              </w:rPr>
              <w:t>b</w:t>
            </w:r>
            <w:r w:rsidRPr="002A29EB">
              <w:rPr>
                <w:rFonts w:ascii="Tahoma" w:hAnsi="Tahoma" w:cs="Tahoma"/>
                <w:color w:val="000000"/>
                <w:spacing w:val="-3"/>
              </w:rPr>
              <w:t>l</w:t>
            </w:r>
            <w:r w:rsidRPr="002A29EB">
              <w:rPr>
                <w:rFonts w:ascii="Tahoma" w:hAnsi="Tahoma" w:cs="Tahoma"/>
                <w:color w:val="000000"/>
                <w:spacing w:val="1"/>
              </w:rPr>
              <w:t>o</w:t>
            </w:r>
            <w:r w:rsidRPr="002A29EB">
              <w:rPr>
                <w:rFonts w:ascii="Tahoma" w:hAnsi="Tahoma" w:cs="Tahoma"/>
                <w:color w:val="000000"/>
              </w:rPr>
              <w:t>c</w:t>
            </w:r>
            <w:r w:rsidRPr="002A29EB">
              <w:rPr>
                <w:rFonts w:ascii="Tahoma" w:hAnsi="Tahoma" w:cs="Tahoma"/>
                <w:color w:val="000000"/>
                <w:spacing w:val="-2"/>
              </w:rPr>
              <w:t xml:space="preserve">k </w:t>
            </w:r>
            <w:r w:rsidRPr="002A29EB">
              <w:rPr>
                <w:rFonts w:ascii="Tahoma" w:hAnsi="Tahoma" w:cs="Tahoma"/>
                <w:b/>
                <w:bCs/>
                <w:color w:val="000000"/>
                <w:spacing w:val="-2"/>
                <w:lang w:val="en-US"/>
              </w:rPr>
              <w:t>KK-OSHP-2018/1</w:t>
            </w:r>
            <w:r w:rsidRPr="002A29EB">
              <w:rPr>
                <w:rFonts w:ascii="Tahoma" w:hAnsi="Tahoma" w:cs="Tahoma"/>
                <w:color w:val="000000"/>
                <w:spacing w:val="3"/>
              </w:rPr>
              <w:t xml:space="preserve"> </w:t>
            </w:r>
            <w:r w:rsidRPr="002A29EB">
              <w:rPr>
                <w:rFonts w:ascii="Tahoma" w:hAnsi="Tahoma" w:cs="Tahoma"/>
                <w:color w:val="000000"/>
              </w:rPr>
              <w:t>in</w:t>
            </w:r>
            <w:r w:rsidRPr="002A29EB">
              <w:rPr>
                <w:rFonts w:ascii="Tahoma" w:hAnsi="Tahoma" w:cs="Tahoma"/>
                <w:color w:val="000000"/>
                <w:spacing w:val="2"/>
              </w:rPr>
              <w:t xml:space="preserve"> </w:t>
            </w:r>
            <w:r w:rsidRPr="002A29EB">
              <w:rPr>
                <w:rFonts w:ascii="Tahoma" w:hAnsi="Tahoma" w:cs="Tahoma"/>
                <w:color w:val="000000"/>
              </w:rPr>
              <w:t xml:space="preserve">Kerala Konkan </w:t>
            </w:r>
            <w:r w:rsidRPr="002A29EB">
              <w:rPr>
                <w:rFonts w:ascii="Tahoma" w:hAnsi="Tahoma" w:cs="Tahoma"/>
                <w:color w:val="000000"/>
                <w:spacing w:val="3"/>
              </w:rPr>
              <w:t xml:space="preserve">with </w:t>
            </w:r>
            <w:r w:rsidRPr="002A29EB">
              <w:rPr>
                <w:rFonts w:ascii="Tahoma" w:hAnsi="Tahoma" w:cs="Tahoma"/>
                <w:color w:val="000000"/>
                <w:spacing w:val="-2"/>
              </w:rPr>
              <w:t>t</w:t>
            </w:r>
            <w:r w:rsidRPr="002A29EB">
              <w:rPr>
                <w:rFonts w:ascii="Tahoma" w:hAnsi="Tahoma" w:cs="Tahoma"/>
                <w:color w:val="000000"/>
                <w:spacing w:val="1"/>
              </w:rPr>
              <w:t>o</w:t>
            </w:r>
            <w:r w:rsidRPr="002A29EB">
              <w:rPr>
                <w:rFonts w:ascii="Tahoma" w:hAnsi="Tahoma" w:cs="Tahoma"/>
                <w:color w:val="000000"/>
                <w:spacing w:val="-2"/>
              </w:rPr>
              <w:t>t</w:t>
            </w:r>
            <w:r w:rsidRPr="002A29EB">
              <w:rPr>
                <w:rFonts w:ascii="Tahoma" w:hAnsi="Tahoma" w:cs="Tahoma"/>
                <w:color w:val="000000"/>
              </w:rPr>
              <w:t>al</w:t>
            </w:r>
            <w:r w:rsidRPr="002A29EB">
              <w:rPr>
                <w:rFonts w:ascii="Tahoma" w:hAnsi="Tahoma" w:cs="Tahoma"/>
                <w:color w:val="000000"/>
                <w:spacing w:val="3"/>
              </w:rPr>
              <w:t xml:space="preserve"> </w:t>
            </w:r>
            <w:r w:rsidRPr="002A29EB">
              <w:rPr>
                <w:rFonts w:ascii="Tahoma" w:hAnsi="Tahoma" w:cs="Tahoma"/>
                <w:color w:val="000000"/>
              </w:rPr>
              <w:t>acreages</w:t>
            </w:r>
            <w:r w:rsidRPr="002A29EB">
              <w:rPr>
                <w:rFonts w:ascii="Tahoma" w:hAnsi="Tahoma" w:cs="Tahoma"/>
                <w:color w:val="000000"/>
                <w:spacing w:val="1"/>
              </w:rPr>
              <w:t xml:space="preserve"> o</w:t>
            </w:r>
            <w:r w:rsidRPr="002A29EB">
              <w:rPr>
                <w:rFonts w:ascii="Tahoma" w:hAnsi="Tahoma" w:cs="Tahoma"/>
                <w:color w:val="000000"/>
              </w:rPr>
              <w:t xml:space="preserve">f </w:t>
            </w:r>
            <w:r w:rsidRPr="002A29EB">
              <w:rPr>
                <w:rFonts w:ascii="Tahoma" w:hAnsi="Tahoma" w:cs="Tahoma"/>
                <w:color w:val="000000"/>
                <w:spacing w:val="1"/>
              </w:rPr>
              <w:t>3,519.69</w:t>
            </w:r>
            <w:r w:rsidRPr="002A29EB">
              <w:rPr>
                <w:rFonts w:ascii="Tahoma" w:hAnsi="Tahoma" w:cs="Tahoma"/>
                <w:color w:val="000000"/>
              </w:rPr>
              <w:t xml:space="preserve"> sq.</w:t>
            </w:r>
            <w:r w:rsidRPr="002A29EB">
              <w:rPr>
                <w:rFonts w:ascii="Tahoma" w:hAnsi="Tahoma" w:cs="Tahoma"/>
                <w:color w:val="000000"/>
                <w:spacing w:val="45"/>
              </w:rPr>
              <w:t xml:space="preserve"> </w:t>
            </w:r>
            <w:r w:rsidRPr="002A29EB">
              <w:rPr>
                <w:rFonts w:ascii="Tahoma" w:hAnsi="Tahoma" w:cs="Tahoma"/>
                <w:color w:val="000000"/>
              </w:rPr>
              <w:t>km</w:t>
            </w:r>
            <w:r w:rsidRPr="002A29EB">
              <w:rPr>
                <w:rFonts w:ascii="Tahoma" w:hAnsi="Tahoma" w:cs="Tahoma"/>
                <w:color w:val="000000"/>
                <w:spacing w:val="46"/>
              </w:rPr>
              <w:t xml:space="preserve"> </w:t>
            </w:r>
            <w:r w:rsidRPr="002A29EB">
              <w:rPr>
                <w:rFonts w:ascii="Tahoma" w:hAnsi="Tahoma" w:cs="Tahoma"/>
                <w:color w:val="000000"/>
                <w:spacing w:val="-1"/>
              </w:rPr>
              <w:t>und</w:t>
            </w:r>
            <w:r w:rsidRPr="002A29EB">
              <w:rPr>
                <w:rFonts w:ascii="Tahoma" w:hAnsi="Tahoma" w:cs="Tahoma"/>
                <w:color w:val="000000"/>
              </w:rPr>
              <w:t>er</w:t>
            </w:r>
            <w:r w:rsidRPr="002A29EB">
              <w:rPr>
                <w:rFonts w:ascii="Tahoma" w:hAnsi="Tahoma" w:cs="Tahoma"/>
                <w:color w:val="000000"/>
                <w:spacing w:val="44"/>
              </w:rPr>
              <w:t xml:space="preserve"> </w:t>
            </w:r>
            <w:r w:rsidRPr="002A29EB">
              <w:rPr>
                <w:rFonts w:ascii="Tahoma" w:hAnsi="Tahoma" w:cs="Tahoma"/>
                <w:color w:val="000000"/>
                <w:spacing w:val="1"/>
              </w:rPr>
              <w:t>“</w:t>
            </w:r>
            <w:r w:rsidRPr="002A29EB">
              <w:rPr>
                <w:rFonts w:ascii="Tahoma" w:hAnsi="Tahoma" w:cs="Tahoma"/>
                <w:color w:val="000000"/>
              </w:rPr>
              <w:t>Open</w:t>
            </w:r>
            <w:r w:rsidRPr="002A29EB">
              <w:rPr>
                <w:rFonts w:ascii="Tahoma" w:hAnsi="Tahoma" w:cs="Tahoma"/>
                <w:color w:val="000000"/>
                <w:spacing w:val="46"/>
              </w:rPr>
              <w:t xml:space="preserve"> </w:t>
            </w:r>
            <w:r w:rsidRPr="002A29EB">
              <w:rPr>
                <w:rFonts w:ascii="Tahoma" w:hAnsi="Tahoma" w:cs="Tahoma"/>
                <w:color w:val="000000"/>
                <w:spacing w:val="-3"/>
              </w:rPr>
              <w:t>A</w:t>
            </w:r>
            <w:r w:rsidRPr="002A29EB">
              <w:rPr>
                <w:rFonts w:ascii="Tahoma" w:hAnsi="Tahoma" w:cs="Tahoma"/>
                <w:color w:val="000000"/>
              </w:rPr>
              <w:t>cr</w:t>
            </w:r>
            <w:r w:rsidRPr="002A29EB">
              <w:rPr>
                <w:rFonts w:ascii="Tahoma" w:hAnsi="Tahoma" w:cs="Tahoma"/>
                <w:color w:val="000000"/>
                <w:spacing w:val="-2"/>
              </w:rPr>
              <w:t>e</w:t>
            </w:r>
            <w:r w:rsidRPr="002A29EB">
              <w:rPr>
                <w:rFonts w:ascii="Tahoma" w:hAnsi="Tahoma" w:cs="Tahoma"/>
                <w:color w:val="000000"/>
              </w:rPr>
              <w:t>a</w:t>
            </w:r>
            <w:r w:rsidRPr="002A29EB">
              <w:rPr>
                <w:rFonts w:ascii="Tahoma" w:hAnsi="Tahoma" w:cs="Tahoma"/>
                <w:color w:val="000000"/>
                <w:spacing w:val="-1"/>
              </w:rPr>
              <w:t>g</w:t>
            </w:r>
            <w:r w:rsidRPr="002A29EB">
              <w:rPr>
                <w:rFonts w:ascii="Tahoma" w:hAnsi="Tahoma" w:cs="Tahoma"/>
                <w:color w:val="000000"/>
              </w:rPr>
              <w:t>e</w:t>
            </w:r>
            <w:r w:rsidRPr="002A29EB">
              <w:rPr>
                <w:rFonts w:ascii="Tahoma" w:hAnsi="Tahoma" w:cs="Tahoma"/>
                <w:color w:val="000000"/>
                <w:spacing w:val="47"/>
              </w:rPr>
              <w:t xml:space="preserve"> </w:t>
            </w:r>
            <w:r w:rsidRPr="002A29EB">
              <w:rPr>
                <w:rFonts w:ascii="Tahoma" w:hAnsi="Tahoma" w:cs="Tahoma"/>
                <w:color w:val="000000"/>
                <w:spacing w:val="1"/>
              </w:rPr>
              <w:t>L</w:t>
            </w:r>
            <w:r w:rsidRPr="002A29EB">
              <w:rPr>
                <w:rFonts w:ascii="Tahoma" w:hAnsi="Tahoma" w:cs="Tahoma"/>
                <w:color w:val="000000"/>
              </w:rPr>
              <w:t>i</w:t>
            </w:r>
            <w:r w:rsidRPr="002A29EB">
              <w:rPr>
                <w:rFonts w:ascii="Tahoma" w:hAnsi="Tahoma" w:cs="Tahoma"/>
                <w:color w:val="000000"/>
                <w:spacing w:val="-3"/>
              </w:rPr>
              <w:t>c</w:t>
            </w:r>
            <w:r w:rsidRPr="002A29EB">
              <w:rPr>
                <w:rFonts w:ascii="Tahoma" w:hAnsi="Tahoma" w:cs="Tahoma"/>
                <w:color w:val="000000"/>
              </w:rPr>
              <w:t>ensi</w:t>
            </w:r>
            <w:r w:rsidRPr="002A29EB">
              <w:rPr>
                <w:rFonts w:ascii="Tahoma" w:hAnsi="Tahoma" w:cs="Tahoma"/>
                <w:color w:val="000000"/>
                <w:spacing w:val="-1"/>
              </w:rPr>
              <w:t>n</w:t>
            </w:r>
            <w:r w:rsidRPr="002A29EB">
              <w:rPr>
                <w:rFonts w:ascii="Tahoma" w:hAnsi="Tahoma" w:cs="Tahoma"/>
                <w:color w:val="000000"/>
              </w:rPr>
              <w:t>g</w:t>
            </w:r>
            <w:r w:rsidRPr="002A29EB">
              <w:rPr>
                <w:rFonts w:ascii="Tahoma" w:hAnsi="Tahoma" w:cs="Tahoma"/>
                <w:color w:val="000000"/>
                <w:spacing w:val="46"/>
              </w:rPr>
              <w:t xml:space="preserve"> </w:t>
            </w:r>
            <w:r w:rsidRPr="002A29EB">
              <w:rPr>
                <w:rFonts w:ascii="Tahoma" w:hAnsi="Tahoma" w:cs="Tahoma"/>
                <w:color w:val="000000"/>
                <w:spacing w:val="-1"/>
              </w:rPr>
              <w:t>P</w:t>
            </w:r>
            <w:r w:rsidRPr="002A29EB">
              <w:rPr>
                <w:rFonts w:ascii="Tahoma" w:hAnsi="Tahoma" w:cs="Tahoma"/>
                <w:color w:val="000000"/>
                <w:spacing w:val="1"/>
              </w:rPr>
              <w:t>o</w:t>
            </w:r>
            <w:r w:rsidRPr="002A29EB">
              <w:rPr>
                <w:rFonts w:ascii="Tahoma" w:hAnsi="Tahoma" w:cs="Tahoma"/>
                <w:color w:val="000000"/>
              </w:rPr>
              <w:t>l</w:t>
            </w:r>
            <w:r w:rsidRPr="002A29EB">
              <w:rPr>
                <w:rFonts w:ascii="Tahoma" w:hAnsi="Tahoma" w:cs="Tahoma"/>
                <w:color w:val="000000"/>
                <w:spacing w:val="-1"/>
              </w:rPr>
              <w:t>i</w:t>
            </w:r>
            <w:r w:rsidRPr="002A29EB">
              <w:rPr>
                <w:rFonts w:ascii="Tahoma" w:hAnsi="Tahoma" w:cs="Tahoma"/>
                <w:color w:val="000000"/>
                <w:spacing w:val="-2"/>
              </w:rPr>
              <w:t>c</w:t>
            </w:r>
            <w:r w:rsidRPr="002A29EB">
              <w:rPr>
                <w:rFonts w:ascii="Tahoma" w:hAnsi="Tahoma" w:cs="Tahoma"/>
                <w:color w:val="000000"/>
                <w:spacing w:val="1"/>
              </w:rPr>
              <w:t>y</w:t>
            </w:r>
            <w:r w:rsidRPr="002A29EB">
              <w:rPr>
                <w:rFonts w:ascii="Tahoma" w:hAnsi="Tahoma" w:cs="Tahoma"/>
                <w:color w:val="000000"/>
              </w:rPr>
              <w:t>”</w:t>
            </w:r>
            <w:r w:rsidRPr="002A29EB">
              <w:rPr>
                <w:rFonts w:ascii="Tahoma" w:hAnsi="Tahoma" w:cs="Tahoma"/>
                <w:color w:val="000000"/>
                <w:spacing w:val="45"/>
              </w:rPr>
              <w:t xml:space="preserve"> </w:t>
            </w:r>
            <w:r w:rsidRPr="002A29EB">
              <w:rPr>
                <w:rFonts w:ascii="Tahoma" w:hAnsi="Tahoma" w:cs="Tahoma"/>
                <w:color w:val="000000"/>
              </w:rPr>
              <w:t>(O</w:t>
            </w:r>
            <w:r w:rsidRPr="002A29EB">
              <w:rPr>
                <w:rFonts w:ascii="Tahoma" w:hAnsi="Tahoma" w:cs="Tahoma"/>
                <w:color w:val="000000"/>
                <w:spacing w:val="-2"/>
              </w:rPr>
              <w:t>A</w:t>
            </w:r>
            <w:r w:rsidRPr="002A29EB">
              <w:rPr>
                <w:rFonts w:ascii="Tahoma" w:hAnsi="Tahoma" w:cs="Tahoma"/>
                <w:color w:val="000000"/>
                <w:spacing w:val="1"/>
              </w:rPr>
              <w:t>LP-II</w:t>
            </w:r>
            <w:r w:rsidRPr="002A29EB">
              <w:rPr>
                <w:rFonts w:ascii="Tahoma" w:hAnsi="Tahoma" w:cs="Tahoma"/>
                <w:color w:val="000000"/>
              </w:rPr>
              <w:t>).</w:t>
            </w:r>
            <w:r w:rsidRPr="002A29EB">
              <w:rPr>
                <w:rFonts w:ascii="Tahoma" w:hAnsi="Tahoma" w:cs="Tahoma"/>
                <w:color w:val="000000"/>
                <w:spacing w:val="44"/>
              </w:rPr>
              <w:t xml:space="preserve"> </w:t>
            </w:r>
            <w:r w:rsidRPr="002A29EB">
              <w:rPr>
                <w:rFonts w:ascii="Tahoma" w:hAnsi="Tahoma" w:cs="Tahoma"/>
                <w:color w:val="000000"/>
              </w:rPr>
              <w:t>PEL for the block KK-OSHP-2018/1 was granted by Govt of India (</w:t>
            </w:r>
            <w:proofErr w:type="spellStart"/>
            <w:r w:rsidRPr="002A29EB">
              <w:rPr>
                <w:rFonts w:ascii="Tahoma" w:hAnsi="Tahoma" w:cs="Tahoma"/>
                <w:color w:val="000000"/>
              </w:rPr>
              <w:t>GoI</w:t>
            </w:r>
            <w:proofErr w:type="spellEnd"/>
            <w:r w:rsidRPr="002A29EB">
              <w:rPr>
                <w:rFonts w:ascii="Tahoma" w:hAnsi="Tahoma" w:cs="Tahoma"/>
                <w:color w:val="000000"/>
              </w:rPr>
              <w:t xml:space="preserve">) on 30.08.2019. </w:t>
            </w:r>
            <w:r w:rsidRPr="002A29EB">
              <w:rPr>
                <w:rFonts w:ascii="Tahoma" w:hAnsi="Tahoma" w:cs="Tahoma"/>
              </w:rPr>
              <w:t xml:space="preserve">OIL has fulfilled its CWP pertaining to Seismic (API). Also, it has commitment to drill 2 wells in the block as per RSC. </w:t>
            </w:r>
            <w:r w:rsidRPr="002A29EB">
              <w:rPr>
                <w:rFonts w:ascii="Tahoma" w:hAnsi="Tahoma" w:cs="Tahoma"/>
                <w:color w:val="000000"/>
              </w:rPr>
              <w:t>The deadline for Initial Exploration Phase of these blocks stands until 07.12.2025. OIL has entered to Subsequent Exploration Phase (SEP) as per RSC provisions for 1 year with a commitment to drill one (1) well.</w:t>
            </w:r>
          </w:p>
          <w:p w:rsidR="002A29EB" w:rsidRDefault="002A29EB" w:rsidP="002A29EB">
            <w:pPr>
              <w:spacing w:after="120" w:line="240" w:lineRule="auto"/>
              <w:jc w:val="both"/>
              <w:rPr>
                <w:rFonts w:ascii="Tahoma" w:hAnsi="Tahoma" w:cs="Tahoma"/>
                <w:b/>
                <w:lang w:val="en-US"/>
              </w:rPr>
            </w:pPr>
            <w:r w:rsidRPr="002A29EB">
              <w:rPr>
                <w:rFonts w:ascii="Tahoma" w:hAnsi="Tahoma" w:cs="Tahoma"/>
              </w:rPr>
              <w:t>On 29-Nov-2025 OIL has spud exploration well Kollam-1 offshore of Kerala-Konkan coast using an independent leg jack-up rig. Total planned days at this location inclusive of testing is 177 days which falls up to end of May-2026. One additional dependent Location has also been identified as second well in the block, which may be drilled subjective to the results of Kollam-1 well.</w:t>
            </w:r>
          </w:p>
        </w:tc>
      </w:tr>
    </w:tbl>
    <w:p w:rsidR="00F0733E" w:rsidRDefault="00F0733E" w:rsidP="00F0733E">
      <w:pPr>
        <w:spacing w:after="0"/>
        <w:ind w:right="-482"/>
        <w:jc w:val="right"/>
        <w:rPr>
          <w:rFonts w:ascii="Tahoma" w:hAnsi="Tahoma" w:cs="Tahoma"/>
          <w:lang w:val="en-US"/>
        </w:rPr>
      </w:pPr>
    </w:p>
    <w:p w:rsidR="00F0733E" w:rsidRDefault="00F0733E" w:rsidP="00F0733E">
      <w:pPr>
        <w:spacing w:after="0"/>
        <w:ind w:right="-482"/>
        <w:jc w:val="right"/>
        <w:rPr>
          <w:rFonts w:ascii="Tahoma" w:hAnsi="Tahoma" w:cs="Tahoma"/>
          <w:lang w:val="en-US"/>
        </w:rPr>
      </w:pPr>
      <w:r>
        <w:rPr>
          <w:rFonts w:ascii="Tahoma" w:hAnsi="Tahoma" w:cs="Tahoma"/>
          <w:lang w:val="en-US"/>
        </w:rPr>
        <w:t>Yours faithfully,</w:t>
      </w:r>
    </w:p>
    <w:p w:rsidR="00F0733E" w:rsidRDefault="00F0733E" w:rsidP="00F0733E">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rsidR="00F0733E" w:rsidRDefault="00F0733E" w:rsidP="00F0733E">
      <w:pPr>
        <w:spacing w:after="0" w:line="240" w:lineRule="auto"/>
        <w:ind w:right="-482"/>
        <w:jc w:val="right"/>
        <w:rPr>
          <w:rFonts w:ascii="Tahoma" w:hAnsi="Tahoma" w:cs="Tahoma"/>
          <w:lang w:val="en-US"/>
        </w:rPr>
      </w:pPr>
    </w:p>
    <w:p w:rsidR="0030628B" w:rsidRDefault="0030628B" w:rsidP="00F0733E">
      <w:pPr>
        <w:spacing w:after="0" w:line="240" w:lineRule="auto"/>
        <w:ind w:right="-482"/>
        <w:jc w:val="right"/>
        <w:rPr>
          <w:rFonts w:ascii="Tahoma" w:hAnsi="Tahoma" w:cs="Tahoma"/>
          <w:lang w:val="en-US"/>
        </w:rPr>
      </w:pPr>
    </w:p>
    <w:p w:rsidR="00F0733E" w:rsidRDefault="00F0733E" w:rsidP="00F0733E">
      <w:pPr>
        <w:spacing w:after="0" w:line="240" w:lineRule="auto"/>
        <w:ind w:right="-482"/>
        <w:jc w:val="right"/>
        <w:rPr>
          <w:rFonts w:ascii="Tahoma" w:hAnsi="Tahoma" w:cs="Tahoma"/>
          <w:sz w:val="18"/>
          <w:szCs w:val="18"/>
          <w:lang w:val="en-US"/>
        </w:rPr>
      </w:pPr>
    </w:p>
    <w:p w:rsidR="00F0733E" w:rsidRDefault="00F0733E" w:rsidP="00F0733E">
      <w:pPr>
        <w:spacing w:after="0" w:line="240" w:lineRule="auto"/>
        <w:ind w:right="-482"/>
        <w:jc w:val="right"/>
        <w:rPr>
          <w:rFonts w:ascii="Tahoma" w:hAnsi="Tahoma" w:cs="Tahoma"/>
          <w:b/>
          <w:lang w:val="en-US"/>
        </w:rPr>
      </w:pPr>
      <w:r>
        <w:rPr>
          <w:rFonts w:ascii="Tahoma" w:hAnsi="Tahoma" w:cs="Tahoma"/>
          <w:b/>
          <w:lang w:val="en-US"/>
        </w:rPr>
        <w:t>(Kishore Kumar Das)</w:t>
      </w:r>
    </w:p>
    <w:p w:rsidR="00F0733E" w:rsidRDefault="00F0733E" w:rsidP="00F0733E">
      <w:pPr>
        <w:spacing w:after="0" w:line="240" w:lineRule="auto"/>
        <w:ind w:right="-482"/>
        <w:jc w:val="right"/>
        <w:rPr>
          <w:rFonts w:ascii="Tahoma" w:hAnsi="Tahoma" w:cs="Tahoma"/>
          <w:lang w:val="en-US"/>
        </w:rPr>
      </w:pPr>
      <w:r>
        <w:rPr>
          <w:rFonts w:ascii="Tahoma" w:hAnsi="Tahoma" w:cs="Tahoma"/>
          <w:lang w:val="en-US"/>
        </w:rPr>
        <w:t>Chief General Manager (Planning)</w:t>
      </w:r>
    </w:p>
    <w:p w:rsidR="00F0733E" w:rsidRDefault="00F0733E" w:rsidP="00F0733E">
      <w:pPr>
        <w:spacing w:after="0"/>
        <w:ind w:right="-482"/>
        <w:jc w:val="right"/>
        <w:rPr>
          <w:rFonts w:ascii="Tahoma" w:hAnsi="Tahoma" w:cs="Tahoma"/>
          <w:b/>
          <w:u w:val="single"/>
          <w:lang w:val="en-US"/>
        </w:rPr>
      </w:pPr>
      <w:r>
        <w:rPr>
          <w:rFonts w:ascii="Tahoma" w:hAnsi="Tahoma" w:cs="Tahoma"/>
          <w:b/>
          <w:u w:val="single"/>
          <w:lang w:val="en-US"/>
        </w:rPr>
        <w:t>For Chairman &amp; Managing Director</w:t>
      </w:r>
    </w:p>
    <w:p w:rsidR="00F0733E" w:rsidRDefault="00F0733E" w:rsidP="00F0733E"/>
    <w:p w:rsidR="00DE7841" w:rsidRDefault="00DE7841"/>
    <w:sectPr w:rsidR="00DE7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3E"/>
    <w:rsid w:val="002A29EB"/>
    <w:rsid w:val="0030628B"/>
    <w:rsid w:val="00750A58"/>
    <w:rsid w:val="009D27D6"/>
    <w:rsid w:val="00A369F0"/>
    <w:rsid w:val="00B05DA5"/>
    <w:rsid w:val="00DE7841"/>
    <w:rsid w:val="00F073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D57F11-4761-425F-A4F3-01E748B1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733E"/>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
    <w:name w:val="font"/>
    <w:basedOn w:val="DefaultParagraphFont"/>
    <w:rsid w:val="00F0733E"/>
  </w:style>
  <w:style w:type="table" w:styleId="TableGrid">
    <w:name w:val="Table Grid"/>
    <w:basedOn w:val="TableNormal"/>
    <w:uiPriority w:val="39"/>
    <w:rsid w:val="00F0733E"/>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35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2025-12-03T13:02:00Z</dcterms:created>
  <dcterms:modified xsi:type="dcterms:W3CDTF">2025-12-03T13:02:00Z</dcterms:modified>
</cp:coreProperties>
</file>