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282738A8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3B540AE" w14:textId="77777777" w:rsidR="004D049D" w:rsidRPr="00040065" w:rsidRDefault="004D049D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1510C02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B55B1C">
        <w:rPr>
          <w:rFonts w:ascii="Tahoma" w:hAnsi="Tahoma" w:cs="Tahoma"/>
          <w:b/>
          <w:lang w:val="en-US"/>
        </w:rPr>
        <w:t>51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</w:t>
      </w:r>
      <w:r w:rsidR="00B55B1C">
        <w:rPr>
          <w:rFonts w:ascii="Tahoma" w:hAnsi="Tahoma" w:cs="Tahoma"/>
          <w:b/>
          <w:lang w:val="en-US"/>
        </w:rPr>
        <w:t>11</w:t>
      </w:r>
      <w:r w:rsidR="00B55B1C" w:rsidRPr="00B55B1C">
        <w:rPr>
          <w:rFonts w:ascii="Tahoma" w:hAnsi="Tahoma" w:cs="Tahoma"/>
          <w:b/>
          <w:vertAlign w:val="superscript"/>
          <w:lang w:val="en-US"/>
        </w:rPr>
        <w:t>th</w:t>
      </w:r>
      <w:r w:rsidR="00B55B1C">
        <w:rPr>
          <w:rFonts w:ascii="Tahoma" w:hAnsi="Tahoma" w:cs="Tahoma"/>
          <w:b/>
          <w:lang w:val="en-US"/>
        </w:rPr>
        <w:t xml:space="preserve"> </w:t>
      </w:r>
      <w:r w:rsidR="00547838">
        <w:rPr>
          <w:rFonts w:ascii="Tahoma" w:hAnsi="Tahoma" w:cs="Tahoma"/>
          <w:b/>
          <w:lang w:val="en-US"/>
        </w:rPr>
        <w:t xml:space="preserve"> </w:t>
      </w:r>
      <w:r w:rsidR="00A05CC4">
        <w:rPr>
          <w:rFonts w:ascii="Tahoma" w:hAnsi="Tahoma" w:cs="Tahoma"/>
          <w:b/>
          <w:lang w:val="en-US"/>
        </w:rPr>
        <w:t xml:space="preserve"> December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1230681C" w14:textId="77777777" w:rsidR="00A05CC4" w:rsidRDefault="00F61966" w:rsidP="007B0204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A05CC4">
        <w:rPr>
          <w:rFonts w:ascii="Tahoma" w:hAnsi="Tahoma" w:cs="Tahoma"/>
          <w:b/>
          <w:bCs/>
          <w:lang w:val="en-US"/>
        </w:rPr>
        <w:t xml:space="preserve">                        </w:t>
      </w:r>
      <w:r w:rsidR="00A05CC4">
        <w:rPr>
          <w:rFonts w:ascii="Tahoma" w:hAnsi="Tahoma" w:cs="Tahoma"/>
          <w:b/>
          <w:lang w:val="en-US"/>
        </w:rPr>
        <w:t xml:space="preserve">                                             </w:t>
      </w:r>
      <w:r w:rsidR="00A05CC4" w:rsidRPr="00040065">
        <w:rPr>
          <w:rFonts w:ascii="Tahoma" w:hAnsi="Tahoma" w:cs="Tahoma"/>
          <w:b/>
          <w:lang w:val="en-US"/>
        </w:rPr>
        <w:t>Kind Attn:</w:t>
      </w:r>
      <w:r w:rsidR="00A05CC4">
        <w:rPr>
          <w:rFonts w:ascii="Tahoma" w:hAnsi="Tahoma" w:cs="Tahoma"/>
          <w:bCs/>
        </w:rPr>
        <w:t xml:space="preserve"> </w:t>
      </w:r>
      <w:r w:rsidR="00A05CC4">
        <w:rPr>
          <w:rFonts w:ascii="Tahoma" w:hAnsi="Tahoma" w:cs="Tahoma"/>
          <w:b/>
          <w:u w:val="single"/>
        </w:rPr>
        <w:t>SO</w:t>
      </w:r>
      <w:r w:rsidR="00A05CC4" w:rsidRPr="007B0204">
        <w:rPr>
          <w:rFonts w:ascii="Tahoma" w:hAnsi="Tahoma" w:cs="Tahoma"/>
          <w:b/>
          <w:u w:val="single"/>
        </w:rPr>
        <w:t xml:space="preserve"> (</w:t>
      </w:r>
      <w:r w:rsidR="00A05CC4">
        <w:rPr>
          <w:rFonts w:ascii="Tahoma" w:hAnsi="Tahoma" w:cs="Tahoma"/>
          <w:b/>
          <w:u w:val="single"/>
        </w:rPr>
        <w:t>GP Division</w:t>
      </w:r>
      <w:r w:rsidR="00A05CC4" w:rsidRPr="007B0204">
        <w:rPr>
          <w:rFonts w:ascii="Tahoma" w:hAnsi="Tahoma" w:cs="Tahoma"/>
          <w:b/>
          <w:u w:val="single"/>
        </w:rPr>
        <w:t>)</w:t>
      </w:r>
      <w:r w:rsidRPr="00FF5760">
        <w:rPr>
          <w:rFonts w:ascii="Tahoma" w:hAnsi="Tahoma" w:cs="Tahoma"/>
          <w:b/>
          <w:bCs/>
          <w:u w:val="single"/>
          <w:lang w:val="en-US"/>
        </w:rPr>
        <w:t xml:space="preserve">  </w:t>
      </w:r>
    </w:p>
    <w:p w14:paraId="4916B0EA" w14:textId="29147DF2" w:rsidR="007B0204" w:rsidRDefault="00506AF9" w:rsidP="007B0204">
      <w:pPr>
        <w:spacing w:after="0"/>
        <w:ind w:right="-482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</w:t>
      </w:r>
      <w:r w:rsidR="007B0204">
        <w:rPr>
          <w:rFonts w:ascii="Tahoma" w:hAnsi="Tahoma" w:cs="Tahoma"/>
          <w:b/>
          <w:lang w:val="en-US"/>
        </w:rPr>
        <w:t xml:space="preserve">                            </w:t>
      </w:r>
      <w:r w:rsidR="00FB6DE1">
        <w:rPr>
          <w:rFonts w:ascii="Tahoma" w:hAnsi="Tahoma" w:cs="Tahoma"/>
          <w:b/>
          <w:lang w:val="en-US"/>
        </w:rPr>
        <w:t xml:space="preserve">                              </w:t>
      </w:r>
      <w:r w:rsidR="00F1380F">
        <w:rPr>
          <w:rFonts w:ascii="Tahoma" w:hAnsi="Tahoma" w:cs="Tahoma"/>
          <w:b/>
          <w:lang w:val="en-US"/>
        </w:rPr>
        <w:t xml:space="preserve"> </w:t>
      </w:r>
      <w:r w:rsidR="007B0204">
        <w:rPr>
          <w:rFonts w:ascii="Tahoma" w:hAnsi="Tahoma" w:cs="Tahoma"/>
          <w:b/>
          <w:lang w:val="en-US"/>
        </w:rPr>
        <w:t xml:space="preserve"> </w:t>
      </w:r>
    </w:p>
    <w:p w14:paraId="24F1D845" w14:textId="6A8CF439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B55B1C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311DD9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B55B1C">
        <w:rPr>
          <w:rFonts w:ascii="Tahoma" w:hAnsi="Tahoma" w:cs="Tahoma"/>
          <w:b/>
          <w:bCs/>
        </w:rPr>
        <w:t xml:space="preserve">S5545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A05CC4">
        <w:rPr>
          <w:rFonts w:ascii="Tahoma" w:hAnsi="Tahoma" w:cs="Tahoma"/>
          <w:lang w:val="en-US"/>
        </w:rPr>
        <w:t>1</w:t>
      </w:r>
      <w:r w:rsidR="00B55B1C">
        <w:rPr>
          <w:rFonts w:ascii="Tahoma" w:hAnsi="Tahoma" w:cs="Tahoma"/>
          <w:lang w:val="en-US"/>
        </w:rPr>
        <w:t>5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6C82223E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B55B1C">
        <w:rPr>
          <w:rFonts w:ascii="Tahoma" w:hAnsi="Tahoma" w:cs="Tahoma"/>
          <w:b/>
          <w:bCs/>
        </w:rPr>
        <w:t>Impact of Domestic Gas Supply Reduction on CNG Prices”</w:t>
      </w:r>
    </w:p>
    <w:p w14:paraId="3297E00F" w14:textId="61D4E84A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A05CC4">
        <w:rPr>
          <w:rFonts w:ascii="Tahoma" w:hAnsi="Tahoma" w:cs="Tahoma"/>
          <w:lang w:val="en-US"/>
        </w:rPr>
        <w:t>0</w:t>
      </w:r>
      <w:r w:rsidR="00B55B1C">
        <w:rPr>
          <w:rFonts w:ascii="Tahoma" w:hAnsi="Tahoma" w:cs="Tahoma"/>
          <w:lang w:val="en-US"/>
        </w:rPr>
        <w:t>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A05CC4">
        <w:rPr>
          <w:rFonts w:ascii="Tahoma" w:hAnsi="Tahoma" w:cs="Tahoma"/>
          <w:lang w:val="en-US"/>
        </w:rPr>
        <w:t>2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2A4B1867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A05CC4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B55B1C">
        <w:trPr>
          <w:trHeight w:val="1661"/>
        </w:trPr>
        <w:tc>
          <w:tcPr>
            <w:tcW w:w="4673" w:type="dxa"/>
          </w:tcPr>
          <w:p w14:paraId="5E667BB8" w14:textId="1CA53682" w:rsidR="00B55B1C" w:rsidRDefault="00B55B1C" w:rsidP="00B55B1C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Gas be pleased to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State:</w:t>
            </w:r>
            <w:proofErr w:type="gramEnd"/>
          </w:p>
          <w:p w14:paraId="4062B524" w14:textId="31B6F478" w:rsidR="0010195B" w:rsidRPr="00040065" w:rsidRDefault="00B55B1C" w:rsidP="00800E7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Whether there has been a reduction in domestic gas supplies by up to 20%, affecting the price of Compressed Natural </w:t>
            </w:r>
            <w:proofErr w:type="gramStart"/>
            <w:r>
              <w:rPr>
                <w:rFonts w:ascii="Tahoma" w:hAnsi="Tahoma" w:cs="Tahoma"/>
                <w:i/>
                <w:iCs/>
              </w:rPr>
              <w:t>Gas(</w:t>
            </w:r>
            <w:proofErr w:type="gramEnd"/>
            <w:r>
              <w:rPr>
                <w:rFonts w:ascii="Tahoma" w:hAnsi="Tahoma" w:cs="Tahoma"/>
                <w:i/>
                <w:iCs/>
              </w:rPr>
              <w:t>CNG);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9C2F5AF" w14:textId="398ADAEA" w:rsidR="00B55B1C" w:rsidRPr="00750812" w:rsidRDefault="00B55B1C" w:rsidP="00B55B1C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</w:p>
          <w:p w14:paraId="1C2BC2CF" w14:textId="3FE03799" w:rsidR="00CD6DC6" w:rsidRPr="00040065" w:rsidRDefault="00CD6DC6" w:rsidP="004A5B5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01947609" w14:textId="27DBEFF0" w:rsidR="00BF5FD1" w:rsidRPr="00040065" w:rsidRDefault="003E2B73" w:rsidP="00E721E1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B55B1C">
              <w:rPr>
                <w:rFonts w:ascii="Tahoma" w:hAnsi="Tahoma" w:cs="Tahoma"/>
                <w:i/>
                <w:iCs/>
              </w:rPr>
              <w:t xml:space="preserve">If so, the details </w:t>
            </w:r>
            <w:r w:rsidR="00A5322F">
              <w:rPr>
                <w:rFonts w:ascii="Tahoma" w:hAnsi="Tahoma" w:cs="Tahoma"/>
                <w:i/>
                <w:iCs/>
              </w:rPr>
              <w:t>thereof</w:t>
            </w:r>
            <w:r w:rsidR="00B55B1C">
              <w:rPr>
                <w:rFonts w:ascii="Tahoma" w:hAnsi="Tahoma" w:cs="Tahoma"/>
                <w:i/>
                <w:iCs/>
              </w:rPr>
              <w:t xml:space="preserve">, including the </w:t>
            </w:r>
            <w:r w:rsidR="00A5322F">
              <w:rPr>
                <w:rFonts w:ascii="Tahoma" w:hAnsi="Tahoma" w:cs="Tahoma"/>
                <w:i/>
                <w:iCs/>
              </w:rPr>
              <w:t>extent of the price increase per kg of CNG;</w:t>
            </w: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59EAD07E" w:rsidR="003E2B73" w:rsidRPr="00040065" w:rsidRDefault="00525029" w:rsidP="00A5322F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 is concerned</w:t>
            </w:r>
            <w:r w:rsidR="00B55B1C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</w:p>
        </w:tc>
      </w:tr>
      <w:tr w:rsidR="00BF5FD1" w:rsidRPr="00040065" w14:paraId="36083E04" w14:textId="77777777" w:rsidTr="00E721E1">
        <w:trPr>
          <w:trHeight w:val="937"/>
        </w:trPr>
        <w:tc>
          <w:tcPr>
            <w:tcW w:w="4673" w:type="dxa"/>
          </w:tcPr>
          <w:p w14:paraId="50B911BA" w14:textId="184AF6FB" w:rsidR="00BF5FD1" w:rsidRPr="00040065" w:rsidRDefault="00BF5FD1" w:rsidP="00E721E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</w:t>
            </w:r>
            <w:r w:rsidR="00A5322F">
              <w:rPr>
                <w:rFonts w:ascii="Tahoma" w:hAnsi="Tahoma" w:cs="Tahoma"/>
                <w:i/>
                <w:iCs/>
              </w:rPr>
              <w:t xml:space="preserve"> Whether any measures, such as a reduction in excise duty, are </w:t>
            </w:r>
            <w:proofErr w:type="gramStart"/>
            <w:r w:rsidR="00A5322F">
              <w:rPr>
                <w:rFonts w:ascii="Tahoma" w:hAnsi="Tahoma" w:cs="Tahoma"/>
                <w:i/>
                <w:iCs/>
              </w:rPr>
              <w:t xml:space="preserve">being 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A5322F">
              <w:rPr>
                <w:rFonts w:ascii="Tahoma" w:hAnsi="Tahoma" w:cs="Tahoma"/>
                <w:i/>
                <w:iCs/>
              </w:rPr>
              <w:t>considered</w:t>
            </w:r>
            <w:proofErr w:type="gramEnd"/>
            <w:r w:rsidR="00A5322F">
              <w:rPr>
                <w:rFonts w:ascii="Tahoma" w:hAnsi="Tahoma" w:cs="Tahoma"/>
                <w:i/>
                <w:iCs/>
              </w:rPr>
              <w:t xml:space="preserve"> to mitigate this impact; and </w:t>
            </w:r>
          </w:p>
        </w:tc>
        <w:tc>
          <w:tcPr>
            <w:tcW w:w="5074" w:type="dxa"/>
          </w:tcPr>
          <w:p w14:paraId="10DB793E" w14:textId="1D3EABA1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9F9EDD5" w14:textId="52E59BA7" w:rsidR="00B55B1C" w:rsidRPr="00750812" w:rsidRDefault="00B55B1C" w:rsidP="00B55B1C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</w:p>
          <w:p w14:paraId="66E9E522" w14:textId="57581A68" w:rsidR="00BF5FD1" w:rsidRPr="00040065" w:rsidRDefault="00BF5FD1" w:rsidP="00E721E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1634E" w:rsidRPr="00040065" w14:paraId="0D673F01" w14:textId="77777777" w:rsidTr="00F7545F">
        <w:trPr>
          <w:trHeight w:val="1230"/>
        </w:trPr>
        <w:tc>
          <w:tcPr>
            <w:tcW w:w="4673" w:type="dxa"/>
          </w:tcPr>
          <w:p w14:paraId="22848F5C" w14:textId="20C5165C" w:rsidR="0091634E" w:rsidRDefault="0091634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A5322F">
              <w:rPr>
                <w:rFonts w:ascii="Tahoma" w:hAnsi="Tahoma" w:cs="Tahoma"/>
                <w:i/>
                <w:iCs/>
              </w:rPr>
              <w:t>If So, the details thereof, including the timeline for implementing such measures, particularly in key CNG markets like Mumbai and Delhi?</w:t>
            </w:r>
          </w:p>
        </w:tc>
        <w:tc>
          <w:tcPr>
            <w:tcW w:w="5074" w:type="dxa"/>
          </w:tcPr>
          <w:p w14:paraId="189C52C2" w14:textId="0F0500BA" w:rsidR="0091634E" w:rsidRPr="00040065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E0F81E5" w14:textId="23F6ECC2" w:rsidR="00B55B1C" w:rsidRPr="00750812" w:rsidRDefault="00B55B1C" w:rsidP="00B55B1C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</w:p>
          <w:p w14:paraId="527C80D5" w14:textId="3425ED5B" w:rsidR="0091634E" w:rsidRPr="00040065" w:rsidRDefault="0091634E" w:rsidP="00BF5FD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0" w:name="_GoBack"/>
      <w:bookmarkEnd w:id="0"/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195DBA3A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BBE0A41" w14:textId="77777777" w:rsidR="00E721E1" w:rsidRPr="00040065" w:rsidRDefault="00E721E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D4609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B7039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A5B59"/>
    <w:rsid w:val="004B1CCA"/>
    <w:rsid w:val="004B3795"/>
    <w:rsid w:val="004B712C"/>
    <w:rsid w:val="004B7881"/>
    <w:rsid w:val="004C1BDE"/>
    <w:rsid w:val="004C32CD"/>
    <w:rsid w:val="004D049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09BA"/>
    <w:rsid w:val="00524BCB"/>
    <w:rsid w:val="00525029"/>
    <w:rsid w:val="00527190"/>
    <w:rsid w:val="0053066E"/>
    <w:rsid w:val="00532449"/>
    <w:rsid w:val="00547838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0812"/>
    <w:rsid w:val="007566E9"/>
    <w:rsid w:val="007601BC"/>
    <w:rsid w:val="00787588"/>
    <w:rsid w:val="007918D9"/>
    <w:rsid w:val="007A2889"/>
    <w:rsid w:val="007B0204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0E7C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5CC4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5322F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55B1C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C25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21E1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1380F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B6DE1"/>
    <w:rsid w:val="00FC22E2"/>
    <w:rsid w:val="00FC2310"/>
    <w:rsid w:val="00FC3DD8"/>
    <w:rsid w:val="00FC57B6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3D84641B-7E88-4A04-92B2-8F944938E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24</cp:revision>
  <cp:lastPrinted>2025-12-03T11:27:00Z</cp:lastPrinted>
  <dcterms:created xsi:type="dcterms:W3CDTF">2025-08-13T11:24:00Z</dcterms:created>
  <dcterms:modified xsi:type="dcterms:W3CDTF">2025-12-11T08:21:00Z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