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119F3" w:rsidRDefault="009119F3" w:rsidP="009119F3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A15F98" w:rsidRDefault="00A15F98" w:rsidP="009119F3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A15F98" w:rsidRDefault="00A15F98" w:rsidP="009119F3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A15F98" w:rsidRDefault="00A15F98" w:rsidP="009119F3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9119F3" w:rsidRDefault="009119F3" w:rsidP="009119F3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9119F3" w:rsidRDefault="009119F3" w:rsidP="009119F3">
      <w:pPr>
        <w:spacing w:after="0"/>
        <w:ind w:right="-392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>OIL/PLNG/54/2/3/2025/</w:t>
      </w:r>
      <w:r w:rsidR="004809A4">
        <w:rPr>
          <w:rFonts w:ascii="Tahoma" w:hAnsi="Tahoma" w:cs="Tahoma"/>
          <w:b/>
          <w:lang w:val="en-US"/>
        </w:rPr>
        <w:t>5</w:t>
      </w:r>
      <w:r w:rsidR="004B6114">
        <w:rPr>
          <w:rFonts w:ascii="Tahoma" w:hAnsi="Tahoma" w:cs="Tahoma"/>
          <w:b/>
          <w:lang w:val="en-US"/>
        </w:rPr>
        <w:t>2</w:t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  <w:t xml:space="preserve">              </w:t>
      </w:r>
      <w:r w:rsidR="004809A4">
        <w:rPr>
          <w:rFonts w:ascii="Tahoma" w:hAnsi="Tahoma" w:cs="Tahoma"/>
          <w:b/>
          <w:lang w:val="en-US"/>
        </w:rPr>
        <w:t>11</w:t>
      </w:r>
      <w:proofErr w:type="gramStart"/>
      <w:r w:rsidR="00A15F98" w:rsidRPr="00A15F98">
        <w:rPr>
          <w:rFonts w:ascii="Tahoma" w:hAnsi="Tahoma" w:cs="Tahoma"/>
          <w:b/>
          <w:vertAlign w:val="superscript"/>
          <w:lang w:val="en-US"/>
        </w:rPr>
        <w:t>th</w:t>
      </w:r>
      <w:r w:rsidR="00A15F98">
        <w:rPr>
          <w:rFonts w:ascii="Tahoma" w:hAnsi="Tahoma" w:cs="Tahoma"/>
          <w:b/>
          <w:lang w:val="en-US"/>
        </w:rPr>
        <w:t xml:space="preserve"> </w:t>
      </w:r>
      <w:r>
        <w:rPr>
          <w:rFonts w:ascii="Tahoma" w:hAnsi="Tahoma" w:cs="Tahoma"/>
          <w:b/>
          <w:lang w:val="en-US"/>
        </w:rPr>
        <w:t xml:space="preserve"> December</w:t>
      </w:r>
      <w:proofErr w:type="gramEnd"/>
      <w:r>
        <w:rPr>
          <w:rFonts w:ascii="Tahoma" w:hAnsi="Tahoma" w:cs="Tahoma"/>
          <w:b/>
          <w:lang w:val="en-US"/>
        </w:rPr>
        <w:t>, 2025</w:t>
      </w:r>
    </w:p>
    <w:p w:rsidR="009119F3" w:rsidRDefault="009119F3" w:rsidP="009119F3">
      <w:pPr>
        <w:spacing w:after="0"/>
        <w:ind w:right="-28"/>
        <w:rPr>
          <w:rFonts w:ascii="Tahoma" w:hAnsi="Tahoma" w:cs="Tahoma"/>
          <w:lang w:val="en-US"/>
        </w:rPr>
      </w:pPr>
    </w:p>
    <w:p w:rsidR="009119F3" w:rsidRDefault="009119F3" w:rsidP="009119F3">
      <w:pPr>
        <w:spacing w:after="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Ministry of Petroleum and Natural Gas</w:t>
      </w:r>
    </w:p>
    <w:p w:rsidR="009119F3" w:rsidRDefault="009119F3" w:rsidP="009119F3">
      <w:pPr>
        <w:spacing w:after="0"/>
        <w:ind w:right="-482"/>
        <w:rPr>
          <w:rFonts w:ascii="Tahoma" w:hAnsi="Tahoma" w:cs="Tahoma"/>
          <w:lang w:val="en-US"/>
        </w:rPr>
      </w:pPr>
      <w:proofErr w:type="spellStart"/>
      <w:r>
        <w:rPr>
          <w:rFonts w:ascii="Tahoma" w:hAnsi="Tahoma" w:cs="Tahoma"/>
          <w:lang w:val="en-US"/>
        </w:rPr>
        <w:t>Kartavya</w:t>
      </w:r>
      <w:proofErr w:type="spellEnd"/>
      <w:r>
        <w:rPr>
          <w:rFonts w:ascii="Tahoma" w:hAnsi="Tahoma" w:cs="Tahoma"/>
          <w:lang w:val="en-US"/>
        </w:rPr>
        <w:t xml:space="preserve"> Bhawan-03, </w:t>
      </w:r>
      <w:proofErr w:type="spellStart"/>
      <w:r>
        <w:rPr>
          <w:rFonts w:ascii="Tahoma" w:hAnsi="Tahoma" w:cs="Tahoma"/>
          <w:lang w:val="en-US"/>
        </w:rPr>
        <w:t>Janpath</w:t>
      </w:r>
      <w:proofErr w:type="spellEnd"/>
    </w:p>
    <w:p w:rsidR="009119F3" w:rsidRDefault="009119F3" w:rsidP="004809A4">
      <w:pPr>
        <w:spacing w:after="0"/>
        <w:ind w:right="-563"/>
        <w:rPr>
          <w:rFonts w:ascii="Tahoma" w:hAnsi="Tahoma" w:cs="Tahoma"/>
          <w:u w:val="single"/>
          <w:lang w:val="en-US"/>
        </w:rPr>
      </w:pPr>
      <w:r>
        <w:rPr>
          <w:rFonts w:ascii="Tahoma" w:hAnsi="Tahoma" w:cs="Tahoma"/>
          <w:b/>
          <w:bCs/>
          <w:u w:val="single"/>
          <w:lang w:val="en-US"/>
        </w:rPr>
        <w:t>New Delhi - 110001</w:t>
      </w:r>
      <w:r>
        <w:rPr>
          <w:rFonts w:ascii="Tahoma" w:hAnsi="Tahoma" w:cs="Tahoma"/>
          <w:b/>
          <w:bCs/>
          <w:lang w:val="en-US"/>
        </w:rPr>
        <w:t xml:space="preserve">                              </w:t>
      </w:r>
      <w:r>
        <w:rPr>
          <w:rFonts w:ascii="Tahoma" w:hAnsi="Tahoma" w:cs="Tahoma"/>
          <w:b/>
          <w:lang w:val="en-US"/>
        </w:rPr>
        <w:t xml:space="preserve">                             </w:t>
      </w:r>
      <w:r w:rsidR="004809A4">
        <w:rPr>
          <w:rFonts w:ascii="Tahoma" w:hAnsi="Tahoma" w:cs="Tahoma"/>
          <w:b/>
          <w:lang w:val="en-US"/>
        </w:rPr>
        <w:t xml:space="preserve">     </w:t>
      </w:r>
      <w:r>
        <w:rPr>
          <w:rFonts w:ascii="Tahoma" w:hAnsi="Tahoma" w:cs="Tahoma"/>
          <w:b/>
          <w:lang w:val="en-US"/>
        </w:rPr>
        <w:t xml:space="preserve">  </w:t>
      </w:r>
      <w:r w:rsidR="004809A4">
        <w:rPr>
          <w:rFonts w:ascii="Tahoma" w:hAnsi="Tahoma" w:cs="Tahoma"/>
          <w:b/>
          <w:lang w:val="en-US"/>
        </w:rPr>
        <w:t xml:space="preserve">     </w:t>
      </w:r>
      <w:r>
        <w:rPr>
          <w:rFonts w:ascii="Tahoma" w:hAnsi="Tahoma" w:cs="Tahoma"/>
          <w:b/>
          <w:lang w:val="en-US"/>
        </w:rPr>
        <w:t xml:space="preserve">Kind Attn: </w:t>
      </w:r>
      <w:proofErr w:type="gramStart"/>
      <w:r w:rsidRPr="004B6114">
        <w:rPr>
          <w:rFonts w:ascii="Tahoma" w:hAnsi="Tahoma" w:cs="Tahoma"/>
          <w:b/>
          <w:u w:val="single"/>
        </w:rPr>
        <w:t>SO(</w:t>
      </w:r>
      <w:proofErr w:type="gramEnd"/>
      <w:r w:rsidRPr="004B6114">
        <w:rPr>
          <w:rFonts w:ascii="Tahoma" w:hAnsi="Tahoma" w:cs="Tahoma"/>
          <w:b/>
          <w:u w:val="single"/>
        </w:rPr>
        <w:t>Oil Refinery)</w:t>
      </w:r>
    </w:p>
    <w:p w:rsidR="009119F3" w:rsidRDefault="009119F3" w:rsidP="009119F3">
      <w:pPr>
        <w:spacing w:after="0"/>
        <w:ind w:right="-482"/>
        <w:jc w:val="center"/>
        <w:rPr>
          <w:rFonts w:ascii="Tahoma" w:hAnsi="Tahoma" w:cs="Tahoma"/>
          <w:bCs/>
          <w:u w:val="single"/>
        </w:rPr>
      </w:pP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</w:t>
      </w:r>
    </w:p>
    <w:p w:rsidR="009119F3" w:rsidRDefault="009119F3" w:rsidP="009119F3">
      <w:pPr>
        <w:spacing w:after="0"/>
        <w:ind w:right="-482"/>
        <w:rPr>
          <w:rFonts w:ascii="Tahoma" w:hAnsi="Tahoma" w:cs="Tahoma"/>
          <w:b/>
          <w:bCs/>
          <w:u w:val="single"/>
          <w:lang w:val="en-US"/>
        </w:rPr>
      </w:pPr>
      <w:r>
        <w:rPr>
          <w:rFonts w:ascii="Tahoma" w:hAnsi="Tahoma" w:cs="Tahoma"/>
          <w:b/>
          <w:bCs/>
          <w:u w:val="single"/>
          <w:lang w:val="en-US"/>
        </w:rPr>
        <w:t xml:space="preserve">                                                                                          </w:t>
      </w:r>
    </w:p>
    <w:p w:rsidR="009119F3" w:rsidRDefault="009119F3" w:rsidP="009119F3">
      <w:pPr>
        <w:spacing w:after="0"/>
        <w:rPr>
          <w:rFonts w:ascii="Tahoma" w:hAnsi="Tahoma" w:cs="Tahoma"/>
          <w:bCs/>
          <w:u w:val="single"/>
        </w:rPr>
      </w:pP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    </w:t>
      </w:r>
    </w:p>
    <w:p w:rsidR="009119F3" w:rsidRDefault="009119F3" w:rsidP="009119F3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Sub</w:t>
      </w:r>
      <w:r>
        <w:rPr>
          <w:rFonts w:ascii="Tahoma" w:hAnsi="Tahoma" w:cs="Tahoma"/>
          <w:lang w:val="en-US"/>
        </w:rPr>
        <w:t xml:space="preserve">: </w:t>
      </w:r>
      <w:r w:rsidR="004809A4">
        <w:rPr>
          <w:rFonts w:ascii="Tahoma" w:hAnsi="Tahoma" w:cs="Tahoma"/>
          <w:lang w:val="en-US"/>
        </w:rPr>
        <w:t>Rajya</w:t>
      </w:r>
      <w:r>
        <w:rPr>
          <w:rFonts w:ascii="Tahoma" w:hAnsi="Tahoma" w:cs="Tahoma"/>
          <w:lang w:val="en-US"/>
        </w:rPr>
        <w:t xml:space="preserve"> Sabha Provisionally Admitted Unstarred Question Dy. No. </w:t>
      </w:r>
      <w:r w:rsidR="004B6114">
        <w:rPr>
          <w:rFonts w:ascii="Tahoma" w:hAnsi="Tahoma" w:cs="Tahoma"/>
          <w:b/>
          <w:bCs/>
        </w:rPr>
        <w:t>S1391</w:t>
      </w:r>
      <w:r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  <w:lang w:val="en-US"/>
        </w:rPr>
        <w:t>for 1</w:t>
      </w:r>
      <w:r w:rsidR="004809A4">
        <w:rPr>
          <w:rFonts w:ascii="Tahoma" w:hAnsi="Tahoma" w:cs="Tahoma"/>
          <w:lang w:val="en-US"/>
        </w:rPr>
        <w:t>5</w:t>
      </w:r>
      <w:r>
        <w:rPr>
          <w:rFonts w:ascii="Tahoma" w:hAnsi="Tahoma" w:cs="Tahoma"/>
          <w:lang w:val="en-US"/>
        </w:rPr>
        <w:t xml:space="preserve">.12.2025 </w:t>
      </w:r>
    </w:p>
    <w:p w:rsidR="009119F3" w:rsidRDefault="009119F3" w:rsidP="009119F3">
      <w:pPr>
        <w:tabs>
          <w:tab w:val="left" w:pos="1440"/>
        </w:tabs>
        <w:spacing w:after="0" w:line="360" w:lineRule="auto"/>
        <w:ind w:left="1701" w:right="-572" w:hanging="1701"/>
        <w:rPr>
          <w:rFonts w:ascii="Tahoma" w:hAnsi="Tahoma" w:cs="Tahoma"/>
          <w:b/>
        </w:rPr>
      </w:pPr>
      <w:r>
        <w:rPr>
          <w:rFonts w:ascii="Tahoma" w:hAnsi="Tahoma" w:cs="Tahoma"/>
          <w:lang w:val="en-US"/>
        </w:rPr>
        <w:t xml:space="preserve">        Regarding </w:t>
      </w:r>
      <w:r>
        <w:rPr>
          <w:rFonts w:ascii="Tahoma" w:hAnsi="Tahoma" w:cs="Tahoma"/>
          <w:b/>
          <w:lang w:val="en-US"/>
        </w:rPr>
        <w:t>“</w:t>
      </w:r>
      <w:r w:rsidR="004B6114">
        <w:rPr>
          <w:rFonts w:ascii="Tahoma" w:hAnsi="Tahoma" w:cs="Tahoma"/>
          <w:b/>
          <w:lang w:val="en-US"/>
        </w:rPr>
        <w:t>Safety training and prevention of accident at refineries</w:t>
      </w:r>
      <w:r>
        <w:rPr>
          <w:rFonts w:ascii="Tahoma" w:hAnsi="Tahoma" w:cs="Tahoma"/>
          <w:b/>
          <w:bCs/>
        </w:rPr>
        <w:t>”</w:t>
      </w:r>
    </w:p>
    <w:p w:rsidR="009119F3" w:rsidRDefault="009119F3" w:rsidP="009119F3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Ref.</w:t>
      </w:r>
      <w:r>
        <w:rPr>
          <w:rFonts w:ascii="Tahoma" w:hAnsi="Tahoma" w:cs="Tahoma"/>
          <w:lang w:val="en-US"/>
        </w:rPr>
        <w:t xml:space="preserve">  Your email dated 0</w:t>
      </w:r>
      <w:r w:rsidR="004B6114">
        <w:rPr>
          <w:rFonts w:ascii="Tahoma" w:hAnsi="Tahoma" w:cs="Tahoma"/>
          <w:lang w:val="en-US"/>
        </w:rPr>
        <w:t>9</w:t>
      </w:r>
      <w:r>
        <w:rPr>
          <w:rFonts w:ascii="Tahoma" w:hAnsi="Tahoma" w:cs="Tahoma"/>
          <w:lang w:val="en-US"/>
        </w:rPr>
        <w:t>.12.2025</w:t>
      </w:r>
    </w:p>
    <w:p w:rsidR="009119F3" w:rsidRDefault="009119F3" w:rsidP="009119F3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:rsidR="009119F3" w:rsidRDefault="009119F3" w:rsidP="009119F3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Sir,</w:t>
      </w:r>
    </w:p>
    <w:p w:rsidR="009119F3" w:rsidRDefault="009119F3" w:rsidP="009119F3">
      <w:pPr>
        <w:spacing w:after="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 </w:t>
      </w:r>
      <w:r>
        <w:rPr>
          <w:rFonts w:ascii="Tahoma" w:hAnsi="Tahoma" w:cs="Tahoma"/>
          <w:lang w:val="en-US"/>
        </w:rPr>
        <w:tab/>
        <w:t xml:space="preserve">Reference above, our reply to the above </w:t>
      </w:r>
      <w:r w:rsidR="004809A4">
        <w:rPr>
          <w:rFonts w:ascii="Tahoma" w:hAnsi="Tahoma" w:cs="Tahoma"/>
          <w:lang w:val="en-US"/>
        </w:rPr>
        <w:t xml:space="preserve">Rajya </w:t>
      </w:r>
      <w:r>
        <w:rPr>
          <w:rFonts w:ascii="Tahoma" w:hAnsi="Tahoma" w:cs="Tahoma"/>
          <w:lang w:val="en-US"/>
        </w:rPr>
        <w:t>Sabha Question is as follows:</w:t>
      </w:r>
    </w:p>
    <w:tbl>
      <w:tblPr>
        <w:tblStyle w:val="TableGrid"/>
        <w:tblW w:w="1006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531"/>
        <w:gridCol w:w="5529"/>
      </w:tblGrid>
      <w:tr w:rsidR="009119F3" w:rsidTr="00E13940">
        <w:trPr>
          <w:trHeight w:val="2088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19F3" w:rsidRDefault="009119F3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b/>
                <w:bCs/>
                <w:i/>
                <w:iCs/>
              </w:rPr>
            </w:pPr>
            <w:r>
              <w:rPr>
                <w:rFonts w:ascii="Tahoma" w:hAnsi="Tahoma" w:cs="Tahoma"/>
                <w:b/>
                <w:bCs/>
                <w:i/>
                <w:iCs/>
              </w:rPr>
              <w:t xml:space="preserve">Will the Minister of Petroleum and Natural Gas </w:t>
            </w:r>
            <w:r w:rsidR="004809A4">
              <w:rPr>
                <w:rFonts w:ascii="Tahoma" w:hAnsi="Tahoma" w:cs="Tahoma"/>
                <w:b/>
                <w:bCs/>
                <w:i/>
                <w:iCs/>
              </w:rPr>
              <w:t xml:space="preserve">be pleased to </w:t>
            </w:r>
            <w:proofErr w:type="gramStart"/>
            <w:r w:rsidR="004809A4">
              <w:rPr>
                <w:rFonts w:ascii="Tahoma" w:hAnsi="Tahoma" w:cs="Tahoma"/>
                <w:b/>
                <w:bCs/>
                <w:i/>
                <w:iCs/>
              </w:rPr>
              <w:t>State</w:t>
            </w:r>
            <w:r>
              <w:rPr>
                <w:rFonts w:ascii="Tahoma" w:hAnsi="Tahoma" w:cs="Tahoma"/>
                <w:b/>
                <w:bCs/>
                <w:i/>
                <w:iCs/>
              </w:rPr>
              <w:t>:</w:t>
            </w:r>
            <w:proofErr w:type="gramEnd"/>
          </w:p>
          <w:p w:rsidR="009119F3" w:rsidRDefault="009119F3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  <w:p w:rsidR="004B6114" w:rsidRPr="004B6114" w:rsidRDefault="009119F3" w:rsidP="004B6114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>
              <w:rPr>
                <w:rFonts w:ascii="Tahoma" w:hAnsi="Tahoma" w:cs="Tahoma"/>
                <w:i/>
                <w:iCs/>
              </w:rPr>
              <w:t xml:space="preserve">Q.(a) </w:t>
            </w:r>
            <w:r w:rsidR="004B6114">
              <w:rPr>
                <w:rFonts w:ascii="Tahoma" w:hAnsi="Tahoma" w:cs="Tahoma"/>
                <w:i/>
                <w:iCs/>
                <w:lang w:val="en-US"/>
              </w:rPr>
              <w:t>T</w:t>
            </w:r>
            <w:r w:rsidR="004B6114" w:rsidRPr="004B6114">
              <w:rPr>
                <w:rFonts w:ascii="Tahoma" w:hAnsi="Tahoma" w:cs="Tahoma"/>
                <w:i/>
                <w:iCs/>
                <w:lang w:val="en-US"/>
              </w:rPr>
              <w:t>he number of employees trained in safety management in petroleum refineries, depots and bottling plants during the last two years;  </w:t>
            </w:r>
          </w:p>
          <w:p w:rsidR="009119F3" w:rsidRDefault="009119F3" w:rsidP="004809A4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19F3" w:rsidRDefault="009119F3">
            <w:pPr>
              <w:spacing w:after="12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Q(a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>) :</w:t>
            </w:r>
            <w:proofErr w:type="gramEnd"/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:rsidR="009119F3" w:rsidRDefault="00A15F98" w:rsidP="004809A4">
            <w:pPr>
              <w:spacing w:after="12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 w:rsidRPr="00A15F98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</w:t>
            </w:r>
            <w:bookmarkStart w:id="0" w:name="_GoBack"/>
            <w:r w:rsidRPr="00A15F98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far as Oil India </w:t>
            </w:r>
            <w:proofErr w:type="gramStart"/>
            <w:r w:rsidRPr="00A15F98">
              <w:rPr>
                <w:rFonts w:ascii="Tahoma" w:eastAsia="Times New Roman" w:hAnsi="Tahoma" w:cs="Tahoma"/>
                <w:kern w:val="2"/>
                <w14:ligatures w14:val="standardContextual"/>
              </w:rPr>
              <w:t>Limited(</w:t>
            </w:r>
            <w:proofErr w:type="gramEnd"/>
            <w:r w:rsidRPr="00A15F98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OIL) is concerned, </w:t>
            </w:r>
            <w:r w:rsidR="004B6114">
              <w:rPr>
                <w:rFonts w:ascii="Tahoma" w:eastAsia="Times New Roman" w:hAnsi="Tahoma" w:cs="Tahoma"/>
                <w:kern w:val="2"/>
                <w14:ligatures w14:val="standardContextual"/>
              </w:rPr>
              <w:t>t</w:t>
            </w:r>
            <w:r w:rsidR="004B6114">
              <w:rPr>
                <w:rFonts w:ascii="Gadugi" w:hAnsi="Gadugi"/>
                <w:color w:val="000000"/>
                <w:shd w:val="clear" w:color="auto" w:fill="FFFFFF"/>
              </w:rPr>
              <w:t>he number of employees trained in safety management in “bottling plants” in the last two years is _________ nos. (</w:t>
            </w:r>
            <w:r w:rsidR="004B6114">
              <w:rPr>
                <w:rFonts w:ascii="Gadugi" w:hAnsi="Gadugi"/>
                <w:b/>
                <w:bCs/>
                <w:color w:val="000000"/>
                <w:bdr w:val="none" w:sz="0" w:space="0" w:color="auto" w:frame="1"/>
              </w:rPr>
              <w:t>Being gathered the Data from HR-L Department</w:t>
            </w:r>
            <w:r w:rsidR="004B6114">
              <w:rPr>
                <w:rFonts w:ascii="Gadugi" w:hAnsi="Gadugi"/>
                <w:color w:val="000000"/>
                <w:shd w:val="clear" w:color="auto" w:fill="FFFFFF"/>
              </w:rPr>
              <w:t>) before sending.</w:t>
            </w:r>
            <w:bookmarkEnd w:id="0"/>
          </w:p>
        </w:tc>
      </w:tr>
      <w:tr w:rsidR="004809A4" w:rsidTr="00E13940">
        <w:trPr>
          <w:trHeight w:val="1474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6114" w:rsidRPr="004B6114" w:rsidRDefault="004809A4" w:rsidP="004B6114">
            <w:pPr>
              <w:spacing w:line="240" w:lineRule="auto"/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4809A4">
              <w:rPr>
                <w:rFonts w:ascii="Tahoma" w:hAnsi="Tahoma" w:cs="Tahoma"/>
                <w:i/>
                <w:iCs/>
              </w:rPr>
              <w:t>Q.(</w:t>
            </w:r>
            <w:proofErr w:type="gramStart"/>
            <w:r w:rsidRPr="004809A4">
              <w:rPr>
                <w:rFonts w:ascii="Tahoma" w:hAnsi="Tahoma" w:cs="Tahoma"/>
                <w:i/>
                <w:iCs/>
              </w:rPr>
              <w:t xml:space="preserve">b) </w:t>
            </w:r>
            <w:r w:rsidR="004B6114" w:rsidRPr="004B6114">
              <w:rPr>
                <w:rFonts w:ascii="Tahoma" w:hAnsi="Tahoma" w:cs="Tahoma"/>
                <w:i/>
                <w:iCs/>
                <w:lang w:val="en-US"/>
              </w:rPr>
              <w:t> </w:t>
            </w:r>
            <w:r w:rsidR="004B6114">
              <w:rPr>
                <w:rFonts w:ascii="Tahoma" w:hAnsi="Tahoma" w:cs="Tahoma"/>
                <w:i/>
                <w:iCs/>
                <w:lang w:val="en-US"/>
              </w:rPr>
              <w:t>T</w:t>
            </w:r>
            <w:r w:rsidR="004B6114" w:rsidRPr="004B6114">
              <w:rPr>
                <w:rFonts w:ascii="Tahoma" w:hAnsi="Tahoma" w:cs="Tahoma"/>
                <w:i/>
                <w:iCs/>
                <w:lang w:val="en-US"/>
              </w:rPr>
              <w:t>he</w:t>
            </w:r>
            <w:proofErr w:type="gramEnd"/>
            <w:r w:rsidR="004B6114" w:rsidRPr="004B6114">
              <w:rPr>
                <w:rFonts w:ascii="Tahoma" w:hAnsi="Tahoma" w:cs="Tahoma"/>
                <w:i/>
                <w:iCs/>
                <w:lang w:val="en-US"/>
              </w:rPr>
              <w:t xml:space="preserve"> details of guidelines issued by Government to ensure compliance with safety norms; and</w:t>
            </w:r>
          </w:p>
          <w:p w:rsidR="004809A4" w:rsidRPr="004809A4" w:rsidRDefault="004809A4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09A4" w:rsidRDefault="004809A4" w:rsidP="004809A4">
            <w:pPr>
              <w:spacing w:after="12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Q(b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>) :</w:t>
            </w:r>
            <w:proofErr w:type="gramEnd"/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:rsidR="004B6114" w:rsidRPr="004B6114" w:rsidRDefault="004B6114" w:rsidP="00E13940">
            <w:pPr>
              <w:shd w:val="clear" w:color="auto" w:fill="FFFFFF"/>
              <w:spacing w:after="0" w:line="240" w:lineRule="auto"/>
              <w:jc w:val="both"/>
              <w:rPr>
                <w:rFonts w:ascii="Aptos" w:eastAsia="Times New Roman" w:hAnsi="Aptos" w:cs="Times New Roman"/>
                <w:color w:val="242424"/>
                <w:sz w:val="24"/>
                <w:szCs w:val="24"/>
                <w:lang w:val="en-US" w:bidi="hi-IN"/>
              </w:rPr>
            </w:pPr>
            <w:r w:rsidRPr="004B6114">
              <w:rPr>
                <w:rFonts w:ascii="Gadugi" w:eastAsia="Times New Roman" w:hAnsi="Gadugi" w:cs="Times New Roman"/>
                <w:color w:val="242424"/>
                <w:sz w:val="24"/>
                <w:szCs w:val="24"/>
                <w:bdr w:val="none" w:sz="0" w:space="0" w:color="auto" w:frame="1"/>
                <w:lang w:val="en-US" w:bidi="hi-IN"/>
              </w:rPr>
              <w:t xml:space="preserve">As far as OIL is concerned, it follows the guidelines issued from time to time by the following statutory </w:t>
            </w:r>
            <w:proofErr w:type="spellStart"/>
            <w:r w:rsidRPr="004B6114">
              <w:rPr>
                <w:rFonts w:ascii="Gadugi" w:eastAsia="Times New Roman" w:hAnsi="Gadugi" w:cs="Times New Roman"/>
                <w:color w:val="242424"/>
                <w:sz w:val="24"/>
                <w:szCs w:val="24"/>
                <w:bdr w:val="none" w:sz="0" w:space="0" w:color="auto" w:frame="1"/>
                <w:lang w:val="en-US" w:bidi="hi-IN"/>
              </w:rPr>
              <w:t>organisations</w:t>
            </w:r>
            <w:proofErr w:type="spellEnd"/>
            <w:r w:rsidRPr="004B6114">
              <w:rPr>
                <w:rFonts w:ascii="Gadugi" w:eastAsia="Times New Roman" w:hAnsi="Gadugi" w:cs="Times New Roman"/>
                <w:color w:val="242424"/>
                <w:sz w:val="24"/>
                <w:szCs w:val="24"/>
                <w:bdr w:val="none" w:sz="0" w:space="0" w:color="auto" w:frame="1"/>
                <w:lang w:val="en-US" w:bidi="hi-IN"/>
              </w:rPr>
              <w:t>:</w:t>
            </w:r>
          </w:p>
          <w:p w:rsidR="004B6114" w:rsidRPr="004B6114" w:rsidRDefault="004B6114" w:rsidP="00E13940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ind w:left="1440"/>
              <w:jc w:val="both"/>
              <w:rPr>
                <w:rFonts w:ascii="Aptos" w:eastAsia="Times New Roman" w:hAnsi="Aptos" w:cs="Segoe UI"/>
                <w:color w:val="242424"/>
                <w:sz w:val="24"/>
                <w:szCs w:val="24"/>
                <w:lang w:val="en-US" w:bidi="hi-IN"/>
              </w:rPr>
            </w:pPr>
            <w:r w:rsidRPr="004B6114">
              <w:rPr>
                <w:rFonts w:ascii="Gadugi" w:eastAsia="Times New Roman" w:hAnsi="Gadugi" w:cs="Segoe UI"/>
                <w:color w:val="242424"/>
                <w:sz w:val="24"/>
                <w:szCs w:val="24"/>
                <w:bdr w:val="none" w:sz="0" w:space="0" w:color="auto" w:frame="1"/>
                <w:lang w:val="en-US" w:bidi="hi-IN"/>
              </w:rPr>
              <w:t>DGMS</w:t>
            </w:r>
          </w:p>
          <w:p w:rsidR="004B6114" w:rsidRPr="004B6114" w:rsidRDefault="004B6114" w:rsidP="00E13940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ind w:left="1440"/>
              <w:jc w:val="both"/>
              <w:rPr>
                <w:rFonts w:ascii="Aptos" w:eastAsia="Times New Roman" w:hAnsi="Aptos" w:cs="Segoe UI"/>
                <w:color w:val="242424"/>
                <w:sz w:val="24"/>
                <w:szCs w:val="24"/>
                <w:lang w:val="en-US" w:bidi="hi-IN"/>
              </w:rPr>
            </w:pPr>
            <w:r w:rsidRPr="004B6114">
              <w:rPr>
                <w:rFonts w:ascii="Gadugi" w:eastAsia="Times New Roman" w:hAnsi="Gadugi" w:cs="Segoe UI"/>
                <w:color w:val="242424"/>
                <w:sz w:val="24"/>
                <w:szCs w:val="24"/>
                <w:bdr w:val="none" w:sz="0" w:space="0" w:color="auto" w:frame="1"/>
                <w:lang w:val="en-US" w:bidi="hi-IN"/>
              </w:rPr>
              <w:t>OISD</w:t>
            </w:r>
          </w:p>
          <w:p w:rsidR="004B6114" w:rsidRPr="004B6114" w:rsidRDefault="004B6114" w:rsidP="00E13940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ind w:left="1440"/>
              <w:jc w:val="both"/>
              <w:rPr>
                <w:rFonts w:ascii="Aptos" w:eastAsia="Times New Roman" w:hAnsi="Aptos" w:cs="Segoe UI"/>
                <w:color w:val="242424"/>
                <w:sz w:val="24"/>
                <w:szCs w:val="24"/>
                <w:lang w:val="en-US" w:bidi="hi-IN"/>
              </w:rPr>
            </w:pPr>
            <w:r w:rsidRPr="004B6114">
              <w:rPr>
                <w:rFonts w:ascii="Gadugi" w:eastAsia="Times New Roman" w:hAnsi="Gadugi" w:cs="Segoe UI"/>
                <w:color w:val="242424"/>
                <w:sz w:val="24"/>
                <w:szCs w:val="24"/>
                <w:bdr w:val="none" w:sz="0" w:space="0" w:color="auto" w:frame="1"/>
                <w:lang w:val="en-US" w:bidi="hi-IN"/>
              </w:rPr>
              <w:t>CEA</w:t>
            </w:r>
          </w:p>
          <w:p w:rsidR="004B6114" w:rsidRPr="004B6114" w:rsidRDefault="004B6114" w:rsidP="00E13940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ind w:left="1440"/>
              <w:jc w:val="both"/>
              <w:rPr>
                <w:rFonts w:ascii="Aptos" w:eastAsia="Times New Roman" w:hAnsi="Aptos" w:cs="Segoe UI"/>
                <w:color w:val="242424"/>
                <w:sz w:val="24"/>
                <w:szCs w:val="24"/>
                <w:lang w:val="en-US" w:bidi="hi-IN"/>
              </w:rPr>
            </w:pPr>
            <w:r w:rsidRPr="004B6114">
              <w:rPr>
                <w:rFonts w:ascii="Gadugi" w:eastAsia="Times New Roman" w:hAnsi="Gadugi" w:cs="Segoe UI"/>
                <w:color w:val="242424"/>
                <w:sz w:val="24"/>
                <w:szCs w:val="24"/>
                <w:bdr w:val="none" w:sz="0" w:space="0" w:color="auto" w:frame="1"/>
                <w:lang w:val="en-US" w:bidi="hi-IN"/>
              </w:rPr>
              <w:t>PNGRB</w:t>
            </w:r>
          </w:p>
          <w:p w:rsidR="004B6114" w:rsidRPr="004B6114" w:rsidRDefault="004B6114" w:rsidP="00E13940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ind w:left="1440"/>
              <w:jc w:val="both"/>
              <w:rPr>
                <w:rFonts w:ascii="Aptos" w:eastAsia="Times New Roman" w:hAnsi="Aptos" w:cs="Segoe UI"/>
                <w:color w:val="242424"/>
                <w:sz w:val="24"/>
                <w:szCs w:val="24"/>
                <w:lang w:val="en-US" w:bidi="hi-IN"/>
              </w:rPr>
            </w:pPr>
            <w:r w:rsidRPr="004B6114">
              <w:rPr>
                <w:rFonts w:ascii="Gadugi" w:eastAsia="Times New Roman" w:hAnsi="Gadugi" w:cs="Segoe UI"/>
                <w:color w:val="242424"/>
                <w:sz w:val="24"/>
                <w:szCs w:val="24"/>
                <w:bdr w:val="none" w:sz="0" w:space="0" w:color="auto" w:frame="1"/>
                <w:lang w:val="en-US" w:bidi="hi-IN"/>
              </w:rPr>
              <w:t>PESO</w:t>
            </w:r>
          </w:p>
          <w:p w:rsidR="004B6114" w:rsidRPr="004B6114" w:rsidRDefault="004B6114" w:rsidP="00E13940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ind w:left="1440"/>
              <w:jc w:val="both"/>
              <w:rPr>
                <w:rFonts w:ascii="Aptos" w:eastAsia="Times New Roman" w:hAnsi="Aptos" w:cs="Segoe UI"/>
                <w:color w:val="242424"/>
                <w:sz w:val="24"/>
                <w:szCs w:val="24"/>
                <w:lang w:val="en-US" w:bidi="hi-IN"/>
              </w:rPr>
            </w:pPr>
            <w:r w:rsidRPr="004B6114">
              <w:rPr>
                <w:rFonts w:ascii="Gadugi" w:eastAsia="Times New Roman" w:hAnsi="Gadugi" w:cs="Segoe UI"/>
                <w:color w:val="242424"/>
                <w:sz w:val="24"/>
                <w:szCs w:val="24"/>
                <w:bdr w:val="none" w:sz="0" w:space="0" w:color="auto" w:frame="1"/>
                <w:lang w:val="en-US" w:bidi="hi-IN"/>
              </w:rPr>
              <w:t>CIF (Chief Inspector of Factories)</w:t>
            </w:r>
          </w:p>
          <w:p w:rsidR="004B6114" w:rsidRPr="004B6114" w:rsidRDefault="004B6114" w:rsidP="00E13940">
            <w:pPr>
              <w:shd w:val="clear" w:color="auto" w:fill="FFFFFF"/>
              <w:spacing w:after="0" w:line="240" w:lineRule="auto"/>
              <w:ind w:left="1080"/>
              <w:jc w:val="both"/>
              <w:rPr>
                <w:rFonts w:ascii="Aptos" w:eastAsia="Times New Roman" w:hAnsi="Aptos" w:cs="Times New Roman"/>
                <w:color w:val="242424"/>
                <w:sz w:val="24"/>
                <w:szCs w:val="24"/>
                <w:lang w:val="en-US" w:bidi="hi-IN"/>
              </w:rPr>
            </w:pPr>
            <w:r w:rsidRPr="004B6114">
              <w:rPr>
                <w:rFonts w:ascii="Gadugi" w:eastAsia="Times New Roman" w:hAnsi="Gadugi" w:cs="Times New Roman"/>
                <w:color w:val="242424"/>
                <w:sz w:val="24"/>
                <w:szCs w:val="24"/>
                <w:bdr w:val="none" w:sz="0" w:space="0" w:color="auto" w:frame="1"/>
                <w:lang w:val="en-US" w:bidi="hi-IN"/>
              </w:rPr>
              <w:t xml:space="preserve">Additionally, to ensure compliance with safety norms, annual targets are set internally by the </w:t>
            </w:r>
            <w:proofErr w:type="spellStart"/>
            <w:r w:rsidRPr="004B6114">
              <w:rPr>
                <w:rFonts w:ascii="Gadugi" w:eastAsia="Times New Roman" w:hAnsi="Gadugi" w:cs="Times New Roman"/>
                <w:color w:val="242424"/>
                <w:sz w:val="24"/>
                <w:szCs w:val="24"/>
                <w:bdr w:val="none" w:sz="0" w:space="0" w:color="auto" w:frame="1"/>
                <w:lang w:val="en-US" w:bidi="hi-IN"/>
              </w:rPr>
              <w:t>organisation</w:t>
            </w:r>
            <w:proofErr w:type="spellEnd"/>
            <w:r w:rsidRPr="004B6114">
              <w:rPr>
                <w:rFonts w:ascii="Gadugi" w:eastAsia="Times New Roman" w:hAnsi="Gadugi" w:cs="Times New Roman"/>
                <w:color w:val="242424"/>
                <w:sz w:val="24"/>
                <w:szCs w:val="24"/>
                <w:bdr w:val="none" w:sz="0" w:space="0" w:color="auto" w:frame="1"/>
                <w:lang w:val="en-US" w:bidi="hi-IN"/>
              </w:rPr>
              <w:t xml:space="preserve"> for audit and inspection through internal departments. The external audits are being done as per the schedule by the respective agencies.</w:t>
            </w:r>
          </w:p>
          <w:p w:rsidR="004809A4" w:rsidRDefault="004809A4" w:rsidP="004809A4">
            <w:pPr>
              <w:spacing w:after="12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4809A4" w:rsidTr="00E13940">
        <w:trPr>
          <w:trHeight w:val="1474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6114" w:rsidRPr="004B6114" w:rsidRDefault="004809A4" w:rsidP="004B6114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4809A4">
              <w:rPr>
                <w:rFonts w:ascii="Tahoma" w:hAnsi="Tahoma" w:cs="Tahoma"/>
                <w:i/>
                <w:iCs/>
              </w:rPr>
              <w:lastRenderedPageBreak/>
              <w:t xml:space="preserve">Q.(c) </w:t>
            </w:r>
            <w:r w:rsidR="004B6114">
              <w:rPr>
                <w:rFonts w:ascii="Tahoma" w:hAnsi="Tahoma" w:cs="Tahoma"/>
                <w:i/>
                <w:iCs/>
                <w:lang w:val="en-US"/>
              </w:rPr>
              <w:t>W</w:t>
            </w:r>
            <w:r w:rsidR="004B6114" w:rsidRPr="004B6114">
              <w:rPr>
                <w:rFonts w:ascii="Tahoma" w:hAnsi="Tahoma" w:cs="Tahoma"/>
                <w:i/>
                <w:iCs/>
                <w:lang w:val="en-US"/>
              </w:rPr>
              <w:t>hether Government monitors safety audits regularly and takes corrective action where required.</w:t>
            </w:r>
          </w:p>
          <w:p w:rsidR="004809A4" w:rsidRPr="004809A4" w:rsidRDefault="004809A4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09A4" w:rsidRDefault="004809A4" w:rsidP="004809A4">
            <w:pPr>
              <w:spacing w:after="12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Q(c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>) :</w:t>
            </w:r>
            <w:proofErr w:type="gramEnd"/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:rsidR="004B6114" w:rsidRPr="004B6114" w:rsidRDefault="004B6114" w:rsidP="004B6114">
            <w:pPr>
              <w:spacing w:after="120" w:line="240" w:lineRule="auto"/>
              <w:jc w:val="both"/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</w:pPr>
            <w:r w:rsidRPr="004B6114"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  <w:t>As far as OIL is concerned, there are internal and external safety audits are being conducted at field installations. The internal audits comprise pre-spud, pre-workover, surprise, multidisciplinary, pre-commissioning, etc. The external audits are being done by OISD, DGMS, Factory Inspectorate, PNGRB, etc. The monitoring of recommendations and necessary corrective actions are carried out by respective departments/ mines on monthly basis and at sphere level on quarterly basis.</w:t>
            </w:r>
          </w:p>
          <w:p w:rsidR="004B6114" w:rsidRPr="004B6114" w:rsidRDefault="004B6114" w:rsidP="004B6114">
            <w:pPr>
              <w:spacing w:after="120" w:line="240" w:lineRule="auto"/>
              <w:jc w:val="both"/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</w:pPr>
            <w:r w:rsidRPr="004B6114"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  <w:t> </w:t>
            </w:r>
          </w:p>
          <w:p w:rsidR="004809A4" w:rsidRDefault="004809A4" w:rsidP="004809A4">
            <w:pPr>
              <w:spacing w:after="12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:rsidR="009119F3" w:rsidRDefault="009119F3" w:rsidP="009119F3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:rsidR="009119F3" w:rsidRDefault="009119F3" w:rsidP="009119F3">
      <w:pPr>
        <w:spacing w:after="0"/>
        <w:ind w:right="-482"/>
        <w:jc w:val="right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Yours faithfully,</w:t>
      </w:r>
    </w:p>
    <w:p w:rsidR="009119F3" w:rsidRDefault="009119F3" w:rsidP="009119F3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>
        <w:rPr>
          <w:rFonts w:ascii="Tahoma" w:hAnsi="Tahoma" w:cs="Tahoma"/>
          <w:u w:val="single"/>
          <w:lang w:val="en-US"/>
        </w:rPr>
        <w:t>OIL INDIA LIMITED</w:t>
      </w:r>
    </w:p>
    <w:p w:rsidR="009119F3" w:rsidRDefault="009119F3" w:rsidP="009119F3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:rsidR="00A15F98" w:rsidRDefault="00A15F98" w:rsidP="009119F3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:rsidR="00A15F98" w:rsidRDefault="00A15F98" w:rsidP="009119F3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:rsidR="009119F3" w:rsidRDefault="009119F3" w:rsidP="009119F3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:rsidR="009119F3" w:rsidRDefault="009119F3" w:rsidP="009119F3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>(Kishore Kumar Das)</w:t>
      </w:r>
    </w:p>
    <w:p w:rsidR="009119F3" w:rsidRDefault="009119F3" w:rsidP="009119F3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Chief General Manager (Planning)</w:t>
      </w:r>
    </w:p>
    <w:p w:rsidR="001C5F9C" w:rsidRDefault="009119F3" w:rsidP="004809A4">
      <w:pPr>
        <w:spacing w:after="0"/>
        <w:ind w:right="-482"/>
        <w:jc w:val="right"/>
      </w:pPr>
      <w:r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1C5F9C" w:rsidSect="004809A4">
      <w:pgSz w:w="12240" w:h="15840"/>
      <w:pgMar w:top="1440" w:right="1440" w:bottom="42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E85130"/>
    <w:multiLevelType w:val="multilevel"/>
    <w:tmpl w:val="C6CA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9F3"/>
    <w:rsid w:val="001C5F9C"/>
    <w:rsid w:val="004809A4"/>
    <w:rsid w:val="004B6114"/>
    <w:rsid w:val="00745377"/>
    <w:rsid w:val="009119F3"/>
    <w:rsid w:val="00A15F98"/>
    <w:rsid w:val="00C50A91"/>
    <w:rsid w:val="00D467C6"/>
    <w:rsid w:val="00E13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77A09"/>
  <w15:chartTrackingRefBased/>
  <w15:docId w15:val="{0B840CD4-8B5A-48E0-9189-34140B779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119F3"/>
    <w:pPr>
      <w:spacing w:after="200" w:line="276" w:lineRule="auto"/>
    </w:pPr>
    <w:rPr>
      <w:szCs w:val="22"/>
      <w:lang w:val="en-IN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119F3"/>
    <w:pPr>
      <w:spacing w:after="0" w:line="240" w:lineRule="auto"/>
    </w:pPr>
    <w:rPr>
      <w:szCs w:val="22"/>
      <w:lang w:val="en-IN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B611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38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2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7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8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392</Words>
  <Characters>2240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Rittu Kumari ( रितु कुमारी )</cp:lastModifiedBy>
  <cp:revision>7</cp:revision>
  <cp:lastPrinted>2025-12-05T05:00:00Z</cp:lastPrinted>
  <dcterms:created xsi:type="dcterms:W3CDTF">2025-12-02T10:40:00Z</dcterms:created>
  <dcterms:modified xsi:type="dcterms:W3CDTF">2025-12-11T09:35:00Z</dcterms:modified>
</cp:coreProperties>
</file>