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bookmarkStart w:id="0" w:name="_GoBack"/>
      <w:bookmarkEnd w:id="0"/>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77777777" w:rsidR="00B3384E" w:rsidRPr="00040065" w:rsidRDefault="00B3384E" w:rsidP="00F270A6">
      <w:pPr>
        <w:spacing w:after="0"/>
        <w:ind w:right="-392"/>
        <w:rPr>
          <w:rFonts w:ascii="Tahoma" w:hAnsi="Tahoma" w:cs="Tahoma"/>
          <w:b/>
          <w:lang w:val="en-US"/>
        </w:rPr>
      </w:pPr>
    </w:p>
    <w:p w14:paraId="5E6782D1" w14:textId="77777777" w:rsidR="00B3384E" w:rsidRPr="00040065" w:rsidRDefault="00B3384E" w:rsidP="00F270A6">
      <w:pPr>
        <w:spacing w:after="0"/>
        <w:ind w:right="-392"/>
        <w:rPr>
          <w:rFonts w:ascii="Tahoma" w:hAnsi="Tahoma" w:cs="Tahoma"/>
          <w:b/>
          <w:lang w:val="en-US"/>
        </w:rPr>
      </w:pPr>
    </w:p>
    <w:p w14:paraId="0C934999" w14:textId="050DA151"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C87458">
        <w:rPr>
          <w:rFonts w:ascii="Tahoma" w:hAnsi="Tahoma" w:cs="Tahoma"/>
          <w:b/>
          <w:lang w:val="en-US"/>
        </w:rPr>
        <w:t>3</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FE1753">
        <w:rPr>
          <w:rFonts w:ascii="Tahoma" w:hAnsi="Tahoma" w:cs="Tahoma"/>
          <w:b/>
          <w:lang w:val="en-US"/>
        </w:rPr>
        <w:t>1</w:t>
      </w:r>
      <w:r w:rsidR="00EB7E6C">
        <w:rPr>
          <w:rFonts w:ascii="Tahoma" w:hAnsi="Tahoma" w:cs="Tahoma"/>
          <w:b/>
          <w:lang w:val="en-US"/>
        </w:rPr>
        <w:t>5</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C87458">
        <w:rPr>
          <w:rFonts w:ascii="Tahoma" w:hAnsi="Tahoma" w:cs="Tahoma"/>
          <w:b/>
          <w:lang w:val="en-US"/>
        </w:rPr>
        <w:t>2</w:t>
      </w:r>
      <w:r w:rsidR="00583CBE">
        <w:rPr>
          <w:rFonts w:ascii="Tahoma" w:hAnsi="Tahoma" w:cs="Tahoma"/>
          <w:b/>
          <w:lang w:val="en-US"/>
        </w:rPr>
        <w:t>5</w:t>
      </w:r>
      <w:r w:rsidR="00C87458" w:rsidRPr="00C87458">
        <w:rPr>
          <w:rFonts w:ascii="Tahoma" w:hAnsi="Tahoma" w:cs="Tahoma"/>
          <w:b/>
          <w:vertAlign w:val="superscript"/>
          <w:lang w:val="en-US"/>
        </w:rPr>
        <w:t>th</w:t>
      </w:r>
      <w:r w:rsidR="00C87458">
        <w:rPr>
          <w:rFonts w:ascii="Tahoma" w:hAnsi="Tahoma" w:cs="Tahoma"/>
          <w:b/>
          <w:lang w:val="en-US"/>
        </w:rPr>
        <w:t xml:space="preserve"> November</w:t>
      </w:r>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8D02FB5" w14:textId="77777777" w:rsidR="00F61966" w:rsidRPr="00681277" w:rsidRDefault="00F61966" w:rsidP="00F61966">
      <w:pPr>
        <w:spacing w:after="0"/>
        <w:rPr>
          <w:rFonts w:ascii="Tahoma" w:hAnsi="Tahoma" w:cs="Tahoma"/>
          <w:lang w:val="en-US"/>
        </w:rPr>
      </w:pPr>
      <w:r w:rsidRPr="00681277">
        <w:rPr>
          <w:rFonts w:ascii="Tahoma" w:hAnsi="Tahoma" w:cs="Tahoma"/>
          <w:lang w:val="en-US"/>
        </w:rPr>
        <w:t>Ministry of Petroleum and Natural Gas</w:t>
      </w:r>
    </w:p>
    <w:p w14:paraId="45C326E5" w14:textId="77777777" w:rsidR="00F61966" w:rsidRDefault="00F61966" w:rsidP="00F61966">
      <w:pPr>
        <w:spacing w:after="0"/>
        <w:ind w:right="-482"/>
        <w:rPr>
          <w:rFonts w:ascii="Tahoma" w:hAnsi="Tahoma" w:cs="Tahoma"/>
          <w:lang w:val="en-US"/>
        </w:rPr>
      </w:pPr>
      <w:r w:rsidRPr="00DC3DCB">
        <w:rPr>
          <w:rFonts w:ascii="Tahoma" w:hAnsi="Tahoma" w:cs="Tahoma"/>
          <w:lang w:val="en-US"/>
        </w:rPr>
        <w:t>Kartavya Bhawan-03, Janpath</w:t>
      </w:r>
    </w:p>
    <w:p w14:paraId="0E6D1EB1" w14:textId="3FAC12D8" w:rsidR="00CC0C56" w:rsidRPr="0020483F" w:rsidRDefault="00F61966" w:rsidP="00CC0C56">
      <w:pPr>
        <w:spacing w:after="0"/>
        <w:ind w:right="-482"/>
        <w:rPr>
          <w:rFonts w:ascii="Tahoma" w:hAnsi="Tahoma" w:cs="Tahoma"/>
          <w:b/>
        </w:rPr>
      </w:pPr>
      <w:r w:rsidRPr="00FF5760">
        <w:rPr>
          <w:rFonts w:ascii="Tahoma" w:hAnsi="Tahoma" w:cs="Tahoma"/>
          <w:b/>
          <w:bCs/>
          <w:u w:val="single"/>
          <w:lang w:val="en-US"/>
        </w:rPr>
        <w:t>New Delhi - 110001</w:t>
      </w:r>
      <w:r w:rsidRPr="00CC0C56">
        <w:rPr>
          <w:rFonts w:ascii="Tahoma" w:hAnsi="Tahoma" w:cs="Tahoma"/>
          <w:b/>
          <w:bCs/>
          <w:lang w:val="en-US"/>
        </w:rPr>
        <w:t xml:space="preserve">                      </w:t>
      </w:r>
      <w:r w:rsidR="00CC0C56" w:rsidRPr="00CC0C56">
        <w:rPr>
          <w:rFonts w:ascii="Tahoma" w:hAnsi="Tahoma" w:cs="Tahoma"/>
          <w:b/>
          <w:bCs/>
          <w:lang w:val="en-US"/>
        </w:rPr>
        <w:t xml:space="preserve">                               </w:t>
      </w:r>
      <w:r w:rsidR="00CC0C56">
        <w:rPr>
          <w:rFonts w:ascii="Tahoma" w:hAnsi="Tahoma" w:cs="Tahoma"/>
          <w:b/>
          <w:bCs/>
          <w:lang w:val="en-US"/>
        </w:rPr>
        <w:t xml:space="preserve">                </w:t>
      </w:r>
      <w:r w:rsidR="00CC0C56" w:rsidRPr="00040065">
        <w:rPr>
          <w:rFonts w:ascii="Tahoma" w:hAnsi="Tahoma" w:cs="Tahoma"/>
          <w:b/>
          <w:lang w:val="en-US"/>
        </w:rPr>
        <w:t xml:space="preserve">Kind Attn: </w:t>
      </w:r>
      <w:r w:rsidR="00CC0C56">
        <w:rPr>
          <w:rFonts w:ascii="Tahoma" w:hAnsi="Tahoma" w:cs="Tahoma"/>
          <w:b/>
        </w:rPr>
        <w:t>Sh. Sachin Kumar</w:t>
      </w:r>
    </w:p>
    <w:p w14:paraId="07E71427" w14:textId="15C325EC" w:rsidR="00583CBE" w:rsidRPr="00583CBE" w:rsidRDefault="00CC0C56" w:rsidP="00CC0C56">
      <w:pPr>
        <w:spacing w:after="0"/>
        <w:ind w:right="-482"/>
        <w:jc w:val="right"/>
        <w:rPr>
          <w:rFonts w:ascii="Tahoma" w:hAnsi="Tahoma" w:cs="Tahoma"/>
          <w:bCs/>
          <w:u w:val="single"/>
        </w:rPr>
      </w:pPr>
      <w:r w:rsidRPr="00583CBE">
        <w:rPr>
          <w:rFonts w:ascii="Tahoma" w:hAnsi="Tahoma" w:cs="Tahoma"/>
          <w:bCs/>
          <w:u w:val="single"/>
        </w:rPr>
        <w:t>Under Secretary to the Government of India (Exploration Division)</w:t>
      </w:r>
      <w:r w:rsidR="00F61966" w:rsidRPr="00FF5760">
        <w:rPr>
          <w:rFonts w:ascii="Tahoma" w:hAnsi="Tahoma" w:cs="Tahoma"/>
          <w:b/>
          <w:bCs/>
          <w:u w:val="single"/>
          <w:lang w:val="en-US"/>
        </w:rPr>
        <w:t xml:space="preserve"> </w:t>
      </w:r>
      <w:r w:rsidR="00506AF9" w:rsidRPr="00040065">
        <w:rPr>
          <w:rFonts w:ascii="Tahoma" w:hAnsi="Tahoma" w:cs="Tahoma"/>
          <w:b/>
          <w:lang w:val="en-US"/>
        </w:rPr>
        <w:t xml:space="preserve"> </w:t>
      </w:r>
      <w:r w:rsidR="002F2731" w:rsidRPr="00040065">
        <w:rPr>
          <w:rFonts w:ascii="Tahoma" w:hAnsi="Tahoma" w:cs="Tahoma"/>
          <w:b/>
          <w:lang w:val="en-US"/>
        </w:rPr>
        <w:t xml:space="preserve">                      </w:t>
      </w:r>
      <w:r w:rsidR="007B0204">
        <w:rPr>
          <w:rFonts w:ascii="Tahoma" w:hAnsi="Tahoma" w:cs="Tahoma"/>
          <w:b/>
          <w:lang w:val="en-US"/>
        </w:rPr>
        <w:t xml:space="preserve">                             </w:t>
      </w:r>
      <w:r w:rsidR="00583CBE" w:rsidRPr="00040065">
        <w:rPr>
          <w:rFonts w:ascii="Tahoma" w:hAnsi="Tahoma" w:cs="Tahoma"/>
          <w:b/>
          <w:lang w:val="en-US"/>
        </w:rPr>
        <w:t xml:space="preserve">           </w:t>
      </w:r>
    </w:p>
    <w:p w14:paraId="24F1D845" w14:textId="63DC25B5" w:rsidR="004A407D" w:rsidRPr="00040065" w:rsidRDefault="00F211B3" w:rsidP="00DD5CA9">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85652B">
        <w:rPr>
          <w:rFonts w:ascii="Tahoma" w:hAnsi="Tahoma" w:cs="Tahoma"/>
          <w:lang w:val="en-US"/>
        </w:rPr>
        <w:t>Rajya</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w:t>
      </w:r>
      <w:r w:rsidR="00311DD9">
        <w:rPr>
          <w:rFonts w:ascii="Tahoma" w:hAnsi="Tahoma" w:cs="Tahoma"/>
          <w:lang w:val="en-US"/>
        </w:rPr>
        <w:t>Unstarred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583CBE">
        <w:rPr>
          <w:rFonts w:ascii="Tahoma" w:hAnsi="Tahoma" w:cs="Tahoma"/>
          <w:b/>
          <w:bCs/>
        </w:rPr>
        <w:t>1</w:t>
      </w:r>
      <w:r w:rsidR="00EB7E6C">
        <w:rPr>
          <w:rFonts w:ascii="Tahoma" w:hAnsi="Tahoma" w:cs="Tahoma"/>
          <w:b/>
          <w:bCs/>
        </w:rPr>
        <w:t>50</w:t>
      </w:r>
      <w:r w:rsidR="00FE1753">
        <w:rPr>
          <w:rFonts w:ascii="Tahoma" w:hAnsi="Tahoma" w:cs="Tahoma"/>
          <w:b/>
          <w:bCs/>
        </w:rPr>
        <w:t xml:space="preserve"> </w:t>
      </w:r>
      <w:r w:rsidR="00643085" w:rsidRPr="00040065">
        <w:rPr>
          <w:rFonts w:ascii="Tahoma" w:hAnsi="Tahoma" w:cs="Tahoma"/>
          <w:lang w:val="en-US"/>
        </w:rPr>
        <w:t xml:space="preserve">for </w:t>
      </w:r>
      <w:r w:rsidR="00C87458">
        <w:rPr>
          <w:rFonts w:ascii="Tahoma" w:hAnsi="Tahoma" w:cs="Tahoma"/>
          <w:lang w:val="en-US"/>
        </w:rPr>
        <w:t>01</w:t>
      </w:r>
      <w:r w:rsidR="00643085" w:rsidRPr="00040065">
        <w:rPr>
          <w:rFonts w:ascii="Tahoma" w:hAnsi="Tahoma" w:cs="Tahoma"/>
          <w:lang w:val="en-US"/>
        </w:rPr>
        <w:t>.</w:t>
      </w:r>
      <w:r w:rsidR="00C87458">
        <w:rPr>
          <w:rFonts w:ascii="Tahoma" w:hAnsi="Tahoma" w:cs="Tahoma"/>
          <w:lang w:val="en-US"/>
        </w:rPr>
        <w:t>12</w:t>
      </w:r>
      <w:r w:rsidR="00643085" w:rsidRPr="00040065">
        <w:rPr>
          <w:rFonts w:ascii="Tahoma" w:hAnsi="Tahoma" w:cs="Tahoma"/>
          <w:lang w:val="en-US"/>
        </w:rPr>
        <w:t>.2025</w:t>
      </w:r>
      <w:r w:rsidR="00F270A6" w:rsidRPr="00040065">
        <w:rPr>
          <w:rFonts w:ascii="Tahoma" w:hAnsi="Tahoma" w:cs="Tahoma"/>
          <w:lang w:val="en-US"/>
        </w:rPr>
        <w:t xml:space="preserve"> </w:t>
      </w:r>
    </w:p>
    <w:p w14:paraId="6D88C26E" w14:textId="438066EB" w:rsidR="00F211B3" w:rsidRPr="00040065" w:rsidRDefault="008D1ADC" w:rsidP="00A5073A">
      <w:pPr>
        <w:tabs>
          <w:tab w:val="left" w:pos="1440"/>
        </w:tabs>
        <w:spacing w:after="0" w:line="360" w:lineRule="auto"/>
        <w:ind w:left="1701" w:right="-572" w:hanging="1701"/>
        <w:rPr>
          <w:rFonts w:ascii="Tahoma" w:hAnsi="Tahoma" w:cs="Tahoma"/>
          <w:b/>
        </w:rPr>
      </w:pPr>
      <w:r w:rsidRPr="00040065">
        <w:rPr>
          <w:rFonts w:ascii="Tahoma" w:hAnsi="Tahoma" w:cs="Tahoma"/>
          <w:lang w:val="en-US"/>
        </w:rPr>
        <w:t xml:space="preserve">      </w:t>
      </w:r>
      <w:r w:rsidR="00583CBE">
        <w:rPr>
          <w:rFonts w:ascii="Tahoma" w:hAnsi="Tahoma" w:cs="Tahoma"/>
          <w:lang w:val="en-US"/>
        </w:rPr>
        <w:t xml:space="preserve">  </w:t>
      </w:r>
      <w:r w:rsidR="00F211B3" w:rsidRPr="00040065">
        <w:rPr>
          <w:rFonts w:ascii="Tahoma" w:hAnsi="Tahoma" w:cs="Tahoma"/>
          <w:lang w:val="en-US"/>
        </w:rPr>
        <w:t>Regarding</w:t>
      </w:r>
      <w:r w:rsidR="0006232A" w:rsidRPr="00040065">
        <w:rPr>
          <w:rFonts w:ascii="Tahoma" w:hAnsi="Tahoma" w:cs="Tahoma"/>
          <w:lang w:val="en-US"/>
        </w:rPr>
        <w:t xml:space="preserve"> </w:t>
      </w:r>
      <w:r w:rsidR="00B234E6" w:rsidRPr="00040065">
        <w:rPr>
          <w:rFonts w:ascii="Tahoma" w:hAnsi="Tahoma" w:cs="Tahoma"/>
          <w:b/>
          <w:lang w:val="en-US"/>
        </w:rPr>
        <w:t>“</w:t>
      </w:r>
      <w:r w:rsidR="00EB7E6C">
        <w:rPr>
          <w:rFonts w:ascii="Tahoma" w:hAnsi="Tahoma" w:cs="Tahoma"/>
          <w:b/>
          <w:bCs/>
        </w:rPr>
        <w:t>Discovery of new crude oil and gas reserves in Andaman Sea</w:t>
      </w:r>
      <w:r w:rsidR="00311DD9">
        <w:rPr>
          <w:rFonts w:ascii="Tahoma" w:hAnsi="Tahoma" w:cs="Tahoma"/>
          <w:b/>
          <w:bCs/>
        </w:rPr>
        <w:t>”</w:t>
      </w:r>
    </w:p>
    <w:p w14:paraId="3297E00F" w14:textId="2BA1CA7F" w:rsidR="00C42C3F"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583CBE">
        <w:rPr>
          <w:rFonts w:ascii="Tahoma" w:hAnsi="Tahoma" w:cs="Tahoma"/>
          <w:lang w:val="en-US"/>
        </w:rPr>
        <w:t>25</w:t>
      </w:r>
      <w:r w:rsidRPr="00040065">
        <w:rPr>
          <w:rFonts w:ascii="Tahoma" w:hAnsi="Tahoma" w:cs="Tahoma"/>
          <w:lang w:val="en-US"/>
        </w:rPr>
        <w:t>.</w:t>
      </w:r>
      <w:r w:rsidR="00C87458">
        <w:rPr>
          <w:rFonts w:ascii="Tahoma" w:hAnsi="Tahoma" w:cs="Tahoma"/>
          <w:lang w:val="en-US"/>
        </w:rPr>
        <w:t>1</w:t>
      </w:r>
      <w:r w:rsidR="00311DD9">
        <w:rPr>
          <w:rFonts w:ascii="Tahoma" w:hAnsi="Tahoma" w:cs="Tahoma"/>
          <w:lang w:val="en-US"/>
        </w:rPr>
        <w:t>1</w:t>
      </w:r>
      <w:r w:rsidRPr="00040065">
        <w:rPr>
          <w:rFonts w:ascii="Tahoma" w:hAnsi="Tahoma" w:cs="Tahoma"/>
          <w:lang w:val="en-US"/>
        </w:rPr>
        <w:t>.202</w:t>
      </w:r>
      <w:r w:rsidR="00F270A6" w:rsidRPr="00040065">
        <w:rPr>
          <w:rFonts w:ascii="Tahoma" w:hAnsi="Tahoma" w:cs="Tahoma"/>
          <w:lang w:val="en-US"/>
        </w:rPr>
        <w:t>5</w:t>
      </w:r>
    </w:p>
    <w:p w14:paraId="78E23C08" w14:textId="77777777" w:rsidR="00CC0C56" w:rsidRPr="00040065" w:rsidRDefault="00CC0C56"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5D1B6011"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C87458">
        <w:rPr>
          <w:rFonts w:ascii="Tahoma" w:hAnsi="Tahoma" w:cs="Tahoma"/>
          <w:lang w:val="en-US"/>
        </w:rPr>
        <w:t>Rajya</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tbl>
      <w:tblPr>
        <w:tblStyle w:val="TableGrid"/>
        <w:tblW w:w="10201" w:type="dxa"/>
        <w:tblLayout w:type="fixed"/>
        <w:tblLook w:val="04A0" w:firstRow="1" w:lastRow="0" w:firstColumn="1" w:lastColumn="0" w:noHBand="0" w:noVBand="1"/>
      </w:tblPr>
      <w:tblGrid>
        <w:gridCol w:w="2263"/>
        <w:gridCol w:w="7938"/>
      </w:tblGrid>
      <w:tr w:rsidR="0047075F" w:rsidRPr="00040065" w14:paraId="55DD2EA1" w14:textId="77777777" w:rsidTr="0047075F">
        <w:trPr>
          <w:trHeight w:val="1208"/>
        </w:trPr>
        <w:tc>
          <w:tcPr>
            <w:tcW w:w="2263" w:type="dxa"/>
          </w:tcPr>
          <w:p w14:paraId="36D665AA" w14:textId="7B61A5F5" w:rsidR="0047075F" w:rsidRPr="00583CBE" w:rsidRDefault="0047075F" w:rsidP="0091634E">
            <w:pPr>
              <w:ind w:right="34"/>
              <w:jc w:val="both"/>
              <w:rPr>
                <w:rFonts w:ascii="Tahoma" w:hAnsi="Tahoma" w:cs="Tahoma"/>
                <w:b/>
                <w:bCs/>
                <w:i/>
                <w:iCs/>
              </w:rPr>
            </w:pPr>
            <w:r w:rsidRPr="00583CBE">
              <w:rPr>
                <w:rFonts w:ascii="Tahoma" w:hAnsi="Tahoma" w:cs="Tahoma"/>
                <w:b/>
                <w:bCs/>
                <w:i/>
                <w:iCs/>
              </w:rPr>
              <w:t>Will the Minister of Petroleum and Natural Gas be pleased to state:</w:t>
            </w:r>
          </w:p>
          <w:p w14:paraId="56F83967" w14:textId="77777777" w:rsidR="0047075F" w:rsidRDefault="0047075F" w:rsidP="0091634E">
            <w:pPr>
              <w:ind w:right="34"/>
              <w:jc w:val="both"/>
              <w:rPr>
                <w:rFonts w:ascii="Tahoma" w:hAnsi="Tahoma" w:cs="Tahoma"/>
                <w:i/>
                <w:iCs/>
              </w:rPr>
            </w:pPr>
          </w:p>
          <w:p w14:paraId="5F72C944" w14:textId="77777777" w:rsidR="0047075F" w:rsidRDefault="0047075F" w:rsidP="0091634E">
            <w:pPr>
              <w:ind w:right="34"/>
              <w:jc w:val="both"/>
              <w:rPr>
                <w:rFonts w:ascii="Tahoma" w:hAnsi="Tahoma" w:cs="Tahoma"/>
                <w:i/>
                <w:iCs/>
              </w:rPr>
            </w:pPr>
            <w:r w:rsidRPr="00040065">
              <w:rPr>
                <w:rFonts w:ascii="Tahoma" w:hAnsi="Tahoma" w:cs="Tahoma"/>
                <w:i/>
                <w:iCs/>
              </w:rPr>
              <w:t xml:space="preserve">Q.(a) </w:t>
            </w:r>
            <w:r>
              <w:rPr>
                <w:rFonts w:ascii="Tahoma" w:hAnsi="Tahoma" w:cs="Tahoma"/>
                <w:i/>
                <w:iCs/>
              </w:rPr>
              <w:t>Whether Government has confirmed reports of a major discovery of crude oil and natural gas reserves in the Andaman Sea, as recently announced by Government;</w:t>
            </w:r>
          </w:p>
          <w:p w14:paraId="4062B524" w14:textId="4B6792AD" w:rsidR="0047075F" w:rsidRPr="00040065" w:rsidRDefault="0047075F" w:rsidP="0091634E">
            <w:pPr>
              <w:ind w:right="34"/>
              <w:jc w:val="both"/>
              <w:rPr>
                <w:rFonts w:ascii="Tahoma" w:hAnsi="Tahoma" w:cs="Tahoma"/>
                <w:i/>
                <w:iCs/>
              </w:rPr>
            </w:pPr>
            <w:r>
              <w:rPr>
                <w:rFonts w:ascii="Tahoma" w:hAnsi="Tahoma" w:cs="Tahoma"/>
                <w:i/>
                <w:iCs/>
              </w:rPr>
              <w:t xml:space="preserve"> </w:t>
            </w:r>
          </w:p>
        </w:tc>
        <w:tc>
          <w:tcPr>
            <w:tcW w:w="7938" w:type="dxa"/>
            <w:vMerge w:val="restart"/>
          </w:tcPr>
          <w:p w14:paraId="0A5CC763" w14:textId="77777777" w:rsidR="0047075F" w:rsidRPr="00232593" w:rsidRDefault="0047075F" w:rsidP="0047075F">
            <w:pPr>
              <w:spacing w:after="120"/>
              <w:jc w:val="both"/>
              <w:rPr>
                <w:rFonts w:ascii="Tahoma" w:eastAsia="Times New Roman" w:hAnsi="Tahoma" w:cs="Tahoma"/>
                <w:b/>
                <w:bCs/>
                <w:kern w:val="2"/>
                <w14:ligatures w14:val="standardContextual"/>
              </w:rPr>
            </w:pPr>
            <w:r w:rsidRPr="00232593">
              <w:rPr>
                <w:rFonts w:ascii="Tahoma" w:hAnsi="Tahoma" w:cs="Tahoma"/>
                <w:b/>
                <w:lang w:val="en-US"/>
              </w:rPr>
              <w:t>Answer to Q(a)</w:t>
            </w:r>
            <w:r>
              <w:rPr>
                <w:rFonts w:ascii="Tahoma" w:hAnsi="Tahoma" w:cs="Tahoma"/>
                <w:b/>
                <w:lang w:val="en-US"/>
              </w:rPr>
              <w:t xml:space="preserve"> &amp; Q(b</w:t>
            </w:r>
            <w:proofErr w:type="gramStart"/>
            <w:r>
              <w:rPr>
                <w:rFonts w:ascii="Tahoma" w:hAnsi="Tahoma" w:cs="Tahoma"/>
                <w:b/>
                <w:lang w:val="en-US"/>
              </w:rPr>
              <w:t xml:space="preserve">) </w:t>
            </w:r>
            <w:r w:rsidRPr="00232593">
              <w:rPr>
                <w:rFonts w:ascii="Tahoma" w:hAnsi="Tahoma" w:cs="Tahoma"/>
                <w:b/>
                <w:lang w:val="en-US"/>
              </w:rPr>
              <w:t>:</w:t>
            </w:r>
            <w:proofErr w:type="gramEnd"/>
            <w:r w:rsidRPr="00232593">
              <w:rPr>
                <w:rFonts w:ascii="Tahoma" w:hAnsi="Tahoma" w:cs="Tahoma"/>
                <w:lang w:val="en-US"/>
              </w:rPr>
              <w:t xml:space="preserve"> </w:t>
            </w:r>
            <w:proofErr w:type="spellStart"/>
            <w:r w:rsidRPr="00232593">
              <w:rPr>
                <w:rFonts w:ascii="Tahoma" w:eastAsia="Times New Roman" w:hAnsi="Tahoma" w:cs="Tahoma"/>
                <w:b/>
                <w:bCs/>
                <w:kern w:val="2"/>
                <w14:ligatures w14:val="standardContextual"/>
              </w:rPr>
              <w:t>MoPNG</w:t>
            </w:r>
            <w:proofErr w:type="spellEnd"/>
            <w:r w:rsidRPr="00232593">
              <w:rPr>
                <w:rFonts w:ascii="Tahoma" w:eastAsia="Times New Roman" w:hAnsi="Tahoma" w:cs="Tahoma"/>
                <w:b/>
                <w:bCs/>
                <w:kern w:val="2"/>
                <w14:ligatures w14:val="standardContextual"/>
              </w:rPr>
              <w:t xml:space="preserve"> may reply suitably. </w:t>
            </w:r>
          </w:p>
          <w:p w14:paraId="2459D172" w14:textId="77777777" w:rsidR="0047075F" w:rsidRPr="00232593" w:rsidRDefault="0047075F" w:rsidP="0047075F">
            <w:pPr>
              <w:spacing w:after="12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As far as Oil India Limited (OIL) is concerned, Oil India Limited (OIL) has been awarded 02 Blocks under OALP Round-II in Andaman Shallow offshore viz. AN-OSHP-2018/1 and AN-OSHP-2018/2 covering 9616.70 Sq.km. The Blocks are in initial exploration phase. The block wise details and activities carried out is given below:</w:t>
            </w:r>
          </w:p>
          <w:tbl>
            <w:tblPr>
              <w:tblStyle w:val="TableGrid"/>
              <w:tblW w:w="4981" w:type="pct"/>
              <w:tblLayout w:type="fixed"/>
              <w:tblLook w:val="04A0" w:firstRow="1" w:lastRow="0" w:firstColumn="1" w:lastColumn="0" w:noHBand="0" w:noVBand="1"/>
            </w:tblPr>
            <w:tblGrid>
              <w:gridCol w:w="975"/>
              <w:gridCol w:w="1182"/>
              <w:gridCol w:w="1761"/>
              <w:gridCol w:w="3765"/>
            </w:tblGrid>
            <w:tr w:rsidR="0047075F" w:rsidRPr="00232593" w14:paraId="425C295C" w14:textId="77777777" w:rsidTr="00BD7B97">
              <w:trPr>
                <w:trHeight w:val="654"/>
              </w:trPr>
              <w:tc>
                <w:tcPr>
                  <w:tcW w:w="635" w:type="pct"/>
                </w:tcPr>
                <w:p w14:paraId="24C4C9E6" w14:textId="77777777" w:rsidR="0047075F" w:rsidRPr="00232593" w:rsidRDefault="0047075F" w:rsidP="0047075F">
                  <w:pPr>
                    <w:pStyle w:val="ListParagraph"/>
                    <w:spacing w:line="276" w:lineRule="auto"/>
                    <w:ind w:left="0"/>
                    <w:contextualSpacing w:val="0"/>
                    <w:jc w:val="both"/>
                    <w:rPr>
                      <w:rFonts w:ascii="Tahoma" w:eastAsia="Times New Roman" w:hAnsi="Tahoma" w:cs="Tahoma"/>
                      <w:b/>
                      <w:bCs/>
                    </w:rPr>
                  </w:pPr>
                  <w:r w:rsidRPr="00232593">
                    <w:rPr>
                      <w:rFonts w:ascii="Tahoma" w:eastAsia="Times New Roman" w:hAnsi="Tahoma" w:cs="Tahoma"/>
                      <w:b/>
                      <w:bCs/>
                    </w:rPr>
                    <w:t>Block</w:t>
                  </w:r>
                </w:p>
              </w:tc>
              <w:tc>
                <w:tcPr>
                  <w:tcW w:w="769" w:type="pct"/>
                </w:tcPr>
                <w:p w14:paraId="2C823AF9" w14:textId="77777777" w:rsidR="0047075F" w:rsidRPr="00232593" w:rsidRDefault="0047075F" w:rsidP="0047075F">
                  <w:pPr>
                    <w:pStyle w:val="ListParagraph"/>
                    <w:spacing w:line="276" w:lineRule="auto"/>
                    <w:ind w:left="0"/>
                    <w:contextualSpacing w:val="0"/>
                    <w:jc w:val="both"/>
                    <w:rPr>
                      <w:rFonts w:ascii="Tahoma" w:eastAsia="Times New Roman" w:hAnsi="Tahoma" w:cs="Tahoma"/>
                      <w:b/>
                      <w:bCs/>
                    </w:rPr>
                  </w:pPr>
                  <w:r w:rsidRPr="00232593">
                    <w:rPr>
                      <w:rFonts w:ascii="Tahoma" w:eastAsia="Times New Roman" w:hAnsi="Tahoma" w:cs="Tahoma"/>
                      <w:b/>
                      <w:bCs/>
                    </w:rPr>
                    <w:t>Area (Sq.km)</w:t>
                  </w:r>
                </w:p>
              </w:tc>
              <w:tc>
                <w:tcPr>
                  <w:tcW w:w="1146" w:type="pct"/>
                </w:tcPr>
                <w:p w14:paraId="1B1D21B3" w14:textId="77777777" w:rsidR="0047075F" w:rsidRPr="00232593" w:rsidRDefault="0047075F" w:rsidP="0047075F">
                  <w:pPr>
                    <w:pStyle w:val="ListParagraph"/>
                    <w:spacing w:line="276" w:lineRule="auto"/>
                    <w:ind w:left="0"/>
                    <w:contextualSpacing w:val="0"/>
                    <w:jc w:val="both"/>
                    <w:rPr>
                      <w:rFonts w:ascii="Tahoma" w:eastAsia="Times New Roman" w:hAnsi="Tahoma" w:cs="Tahoma"/>
                      <w:b/>
                      <w:bCs/>
                    </w:rPr>
                  </w:pPr>
                  <w:r w:rsidRPr="00232593">
                    <w:rPr>
                      <w:rFonts w:ascii="Tahoma" w:eastAsia="Times New Roman" w:hAnsi="Tahoma" w:cs="Tahoma"/>
                      <w:b/>
                      <w:bCs/>
                    </w:rPr>
                    <w:t>Activities Undertaken</w:t>
                  </w:r>
                </w:p>
              </w:tc>
              <w:tc>
                <w:tcPr>
                  <w:tcW w:w="2451" w:type="pct"/>
                </w:tcPr>
                <w:p w14:paraId="47A28F31" w14:textId="77777777" w:rsidR="0047075F" w:rsidRPr="00232593" w:rsidRDefault="0047075F" w:rsidP="0047075F">
                  <w:pPr>
                    <w:pStyle w:val="ListParagraph"/>
                    <w:spacing w:line="276" w:lineRule="auto"/>
                    <w:ind w:left="0"/>
                    <w:contextualSpacing w:val="0"/>
                    <w:jc w:val="both"/>
                    <w:rPr>
                      <w:rFonts w:ascii="Tahoma" w:eastAsia="Times New Roman" w:hAnsi="Tahoma" w:cs="Tahoma"/>
                      <w:b/>
                      <w:bCs/>
                    </w:rPr>
                  </w:pPr>
                  <w:r w:rsidRPr="00232593">
                    <w:rPr>
                      <w:rFonts w:ascii="Tahoma" w:eastAsia="Times New Roman" w:hAnsi="Tahoma" w:cs="Tahoma"/>
                      <w:b/>
                      <w:bCs/>
                    </w:rPr>
                    <w:t>Remarks</w:t>
                  </w:r>
                </w:p>
              </w:tc>
            </w:tr>
            <w:tr w:rsidR="0047075F" w:rsidRPr="00232593" w14:paraId="49A95904" w14:textId="77777777" w:rsidTr="00BD7B97">
              <w:trPr>
                <w:trHeight w:val="3596"/>
              </w:trPr>
              <w:tc>
                <w:tcPr>
                  <w:tcW w:w="635" w:type="pct"/>
                </w:tcPr>
                <w:p w14:paraId="64AB911A" w14:textId="77777777" w:rsidR="0047075F" w:rsidRPr="00232593" w:rsidRDefault="0047075F" w:rsidP="0047075F">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AN-OSHP-2018/1</w:t>
                  </w:r>
                </w:p>
              </w:tc>
              <w:tc>
                <w:tcPr>
                  <w:tcW w:w="769" w:type="pct"/>
                </w:tcPr>
                <w:p w14:paraId="24EA74C1" w14:textId="77777777" w:rsidR="0047075F" w:rsidRPr="00232593" w:rsidRDefault="0047075F" w:rsidP="0047075F">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3669.25</w:t>
                  </w:r>
                </w:p>
              </w:tc>
              <w:tc>
                <w:tcPr>
                  <w:tcW w:w="1146" w:type="pct"/>
                </w:tcPr>
                <w:p w14:paraId="518DCF94" w14:textId="77777777" w:rsidR="0047075F" w:rsidRPr="00232593" w:rsidRDefault="0047075F" w:rsidP="0047075F">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2D Seismic API: 4113.6 LKM</w:t>
                  </w:r>
                </w:p>
                <w:p w14:paraId="486134D6" w14:textId="77777777" w:rsidR="0047075F" w:rsidRPr="00232593" w:rsidRDefault="0047075F" w:rsidP="0047075F">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 xml:space="preserve">Drilling: 01 exploratory well completed (Vijaya Puram-2). </w:t>
                  </w:r>
                </w:p>
                <w:p w14:paraId="5434C7F0" w14:textId="77777777" w:rsidR="0047075F" w:rsidRPr="00232593" w:rsidRDefault="0047075F" w:rsidP="0047075F">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Another exploratory well Vijaya Puram-3 is under drilling.</w:t>
                  </w:r>
                </w:p>
              </w:tc>
              <w:tc>
                <w:tcPr>
                  <w:tcW w:w="2451" w:type="pct"/>
                </w:tcPr>
                <w:p w14:paraId="07E725FF" w14:textId="77777777" w:rsidR="0047075F" w:rsidRPr="00232593" w:rsidRDefault="0047075F" w:rsidP="0047075F">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 xml:space="preserve">Minor and intermittent gas along with formation water was observed from one object tested at a depth of 2212 m in well Vijaya Puram-2. OIL is planning to acquire additional 3D survey in and around the well to guide the next phase of exploration in the area. No major discovery of crude oil or natural gas reserves has been made by OIL in the Andaman Sea to date. </w:t>
                  </w:r>
                </w:p>
              </w:tc>
            </w:tr>
            <w:tr w:rsidR="0047075F" w:rsidRPr="00232593" w14:paraId="1268F7EF" w14:textId="77777777" w:rsidTr="00BD7B97">
              <w:trPr>
                <w:trHeight w:val="1948"/>
              </w:trPr>
              <w:tc>
                <w:tcPr>
                  <w:tcW w:w="635" w:type="pct"/>
                </w:tcPr>
                <w:p w14:paraId="00C8BCD5" w14:textId="77777777" w:rsidR="0047075F" w:rsidRPr="00232593" w:rsidRDefault="0047075F" w:rsidP="0047075F">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AN-OSHP-2018/2</w:t>
                  </w:r>
                </w:p>
              </w:tc>
              <w:tc>
                <w:tcPr>
                  <w:tcW w:w="769" w:type="pct"/>
                </w:tcPr>
                <w:p w14:paraId="3000EAB5" w14:textId="77777777" w:rsidR="0047075F" w:rsidRPr="00232593" w:rsidRDefault="0047075F" w:rsidP="0047075F">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5947.45</w:t>
                  </w:r>
                </w:p>
              </w:tc>
              <w:tc>
                <w:tcPr>
                  <w:tcW w:w="1146" w:type="pct"/>
                </w:tcPr>
                <w:p w14:paraId="2E38E57E" w14:textId="77777777" w:rsidR="0047075F" w:rsidRPr="00232593" w:rsidRDefault="0047075F" w:rsidP="0047075F">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2D Seismic API: 4386.92 LKM</w:t>
                  </w:r>
                </w:p>
                <w:p w14:paraId="57C8D98B" w14:textId="77777777" w:rsidR="0047075F" w:rsidRPr="00232593" w:rsidRDefault="0047075F" w:rsidP="0047075F">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 xml:space="preserve">Drilling: 01 exploratory well completed (Vijaya Puram-1). </w:t>
                  </w:r>
                </w:p>
              </w:tc>
              <w:tc>
                <w:tcPr>
                  <w:tcW w:w="2451" w:type="pct"/>
                </w:tcPr>
                <w:p w14:paraId="4F4E859F" w14:textId="77777777" w:rsidR="0047075F" w:rsidRPr="00232593" w:rsidRDefault="0047075F" w:rsidP="0047075F">
                  <w:pPr>
                    <w:pStyle w:val="ListParagraph"/>
                    <w:spacing w:line="276" w:lineRule="auto"/>
                    <w:ind w:left="0"/>
                    <w:contextualSpacing w:val="0"/>
                    <w:jc w:val="both"/>
                    <w:rPr>
                      <w:rFonts w:ascii="Tahoma" w:eastAsia="Times New Roman" w:hAnsi="Tahoma" w:cs="Tahoma"/>
                      <w:kern w:val="2"/>
                      <w14:ligatures w14:val="standardContextual"/>
                    </w:rPr>
                  </w:pPr>
                </w:p>
              </w:tc>
            </w:tr>
          </w:tbl>
          <w:p w14:paraId="1C2BC2CF" w14:textId="04949EEE" w:rsidR="0047075F" w:rsidRPr="00040065" w:rsidRDefault="0047075F" w:rsidP="00CC0C56">
            <w:pPr>
              <w:spacing w:after="120"/>
              <w:jc w:val="both"/>
              <w:rPr>
                <w:rFonts w:ascii="Tahoma" w:eastAsia="Times New Roman" w:hAnsi="Tahoma" w:cs="Tahoma"/>
                <w:kern w:val="2"/>
                <w14:ligatures w14:val="standardContextual"/>
              </w:rPr>
            </w:pPr>
          </w:p>
        </w:tc>
      </w:tr>
      <w:tr w:rsidR="0047075F" w:rsidRPr="00040065" w14:paraId="65648DF5" w14:textId="77777777" w:rsidTr="0047075F">
        <w:trPr>
          <w:trHeight w:val="1230"/>
        </w:trPr>
        <w:tc>
          <w:tcPr>
            <w:tcW w:w="2263" w:type="dxa"/>
          </w:tcPr>
          <w:p w14:paraId="01947609" w14:textId="6746AB1B" w:rsidR="0047075F" w:rsidRPr="00040065" w:rsidRDefault="0047075F" w:rsidP="00CC0C56">
            <w:pPr>
              <w:ind w:right="34"/>
              <w:jc w:val="both"/>
              <w:rPr>
                <w:rFonts w:ascii="Tahoma" w:eastAsia="Times New Roman" w:hAnsi="Tahoma" w:cs="Tahoma"/>
                <w:i/>
                <w:color w:val="000000"/>
              </w:rPr>
            </w:pPr>
            <w:r w:rsidRPr="00040065">
              <w:rPr>
                <w:rFonts w:ascii="Tahoma" w:hAnsi="Tahoma" w:cs="Tahoma"/>
                <w:i/>
                <w:iCs/>
              </w:rPr>
              <w:t xml:space="preserve">Q.(b) </w:t>
            </w:r>
            <w:r>
              <w:rPr>
                <w:rFonts w:ascii="Tahoma" w:hAnsi="Tahoma" w:cs="Tahoma"/>
                <w:i/>
                <w:iCs/>
              </w:rPr>
              <w:t>The estimated size, depth and commercial potential of these reserves;</w:t>
            </w:r>
          </w:p>
        </w:tc>
        <w:tc>
          <w:tcPr>
            <w:tcW w:w="7938" w:type="dxa"/>
            <w:vMerge/>
          </w:tcPr>
          <w:p w14:paraId="3780DB29" w14:textId="06A2E6AA" w:rsidR="0047075F" w:rsidRPr="00040065" w:rsidRDefault="0047075F" w:rsidP="00CC0C56">
            <w:pPr>
              <w:spacing w:after="120"/>
              <w:jc w:val="both"/>
              <w:rPr>
                <w:rFonts w:ascii="Tahoma" w:hAnsi="Tahoma" w:cs="Tahoma"/>
                <w:lang w:val="en-US"/>
              </w:rPr>
            </w:pPr>
          </w:p>
        </w:tc>
      </w:tr>
      <w:tr w:rsidR="00BF5FD1" w:rsidRPr="00040065" w14:paraId="36083E04" w14:textId="77777777" w:rsidTr="0047075F">
        <w:trPr>
          <w:trHeight w:val="5943"/>
        </w:trPr>
        <w:tc>
          <w:tcPr>
            <w:tcW w:w="2263" w:type="dxa"/>
          </w:tcPr>
          <w:p w14:paraId="50B911BA" w14:textId="0BFC4097" w:rsidR="00BF5FD1" w:rsidRPr="00040065" w:rsidRDefault="00BF5FD1" w:rsidP="00CC0C56">
            <w:pPr>
              <w:ind w:right="34"/>
              <w:jc w:val="both"/>
              <w:rPr>
                <w:rFonts w:ascii="Tahoma" w:hAnsi="Tahoma" w:cs="Tahoma"/>
                <w:i/>
                <w:iCs/>
              </w:rPr>
            </w:pPr>
            <w:r>
              <w:rPr>
                <w:rFonts w:ascii="Tahoma" w:hAnsi="Tahoma" w:cs="Tahoma"/>
                <w:i/>
                <w:iCs/>
              </w:rPr>
              <w:lastRenderedPageBreak/>
              <w:t xml:space="preserve">Q.(c) </w:t>
            </w:r>
            <w:r w:rsidR="00CC0C56">
              <w:rPr>
                <w:rFonts w:ascii="Tahoma" w:hAnsi="Tahoma" w:cs="Tahoma"/>
                <w:i/>
                <w:iCs/>
              </w:rPr>
              <w:t>Details of other recent discoveries made in Rajasthan, Assam the Krishna-Godavari Basin, and Cauvery Basin, and their expected contribution to domestic production;</w:t>
            </w:r>
          </w:p>
        </w:tc>
        <w:tc>
          <w:tcPr>
            <w:tcW w:w="7938" w:type="dxa"/>
          </w:tcPr>
          <w:p w14:paraId="42415D1D" w14:textId="77777777" w:rsidR="0047075F" w:rsidRPr="00232593" w:rsidRDefault="0047075F" w:rsidP="0047075F">
            <w:pPr>
              <w:spacing w:after="120"/>
              <w:jc w:val="both"/>
              <w:rPr>
                <w:rFonts w:ascii="Tahoma" w:eastAsia="Times New Roman" w:hAnsi="Tahoma" w:cs="Tahoma"/>
                <w:b/>
                <w:bCs/>
                <w:kern w:val="2"/>
                <w14:ligatures w14:val="standardContextual"/>
              </w:rPr>
            </w:pPr>
            <w:r w:rsidRPr="00232593">
              <w:rPr>
                <w:rFonts w:ascii="Tahoma" w:hAnsi="Tahoma" w:cs="Tahoma"/>
                <w:b/>
                <w:lang w:val="en-US"/>
              </w:rPr>
              <w:t>Answer to Q(c):</w:t>
            </w:r>
            <w:r w:rsidRPr="00232593">
              <w:rPr>
                <w:rFonts w:ascii="Tahoma" w:hAnsi="Tahoma" w:cs="Tahoma"/>
                <w:lang w:val="en-US"/>
              </w:rPr>
              <w:t xml:space="preserve"> </w:t>
            </w:r>
            <w:proofErr w:type="spellStart"/>
            <w:r w:rsidRPr="00232593">
              <w:rPr>
                <w:rFonts w:ascii="Tahoma" w:eastAsia="Times New Roman" w:hAnsi="Tahoma" w:cs="Tahoma"/>
                <w:b/>
                <w:bCs/>
                <w:kern w:val="2"/>
                <w14:ligatures w14:val="standardContextual"/>
              </w:rPr>
              <w:t>MoPNG</w:t>
            </w:r>
            <w:proofErr w:type="spellEnd"/>
            <w:r w:rsidRPr="00232593">
              <w:rPr>
                <w:rFonts w:ascii="Tahoma" w:eastAsia="Times New Roman" w:hAnsi="Tahoma" w:cs="Tahoma"/>
                <w:b/>
                <w:bCs/>
                <w:kern w:val="2"/>
                <w14:ligatures w14:val="standardContextual"/>
              </w:rPr>
              <w:t xml:space="preserve"> may reply suitably. </w:t>
            </w:r>
          </w:p>
          <w:p w14:paraId="609DF514" w14:textId="77777777" w:rsidR="0047075F" w:rsidRPr="00232593" w:rsidRDefault="0047075F" w:rsidP="0047075F">
            <w:pPr>
              <w:spacing w:after="12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 xml:space="preserve">As far as Oil India Limited (OIL) is concerned, </w:t>
            </w:r>
            <w:proofErr w:type="gramStart"/>
            <w:r w:rsidRPr="00232593">
              <w:rPr>
                <w:rFonts w:ascii="Tahoma" w:eastAsia="Times New Roman" w:hAnsi="Tahoma" w:cs="Tahoma"/>
                <w:kern w:val="2"/>
                <w14:ligatures w14:val="standardContextual"/>
              </w:rPr>
              <w:t>The</w:t>
            </w:r>
            <w:proofErr w:type="gramEnd"/>
            <w:r w:rsidRPr="00232593">
              <w:rPr>
                <w:rFonts w:ascii="Tahoma" w:eastAsia="Times New Roman" w:hAnsi="Tahoma" w:cs="Tahoma"/>
                <w:kern w:val="2"/>
                <w14:ligatures w14:val="standardContextual"/>
              </w:rPr>
              <w:t xml:space="preserve"> discoveries made by OIL during last three years is given below</w:t>
            </w:r>
          </w:p>
          <w:tbl>
            <w:tblPr>
              <w:tblW w:w="7685" w:type="dxa"/>
              <w:tblLayout w:type="fixed"/>
              <w:tblCellMar>
                <w:left w:w="0" w:type="dxa"/>
                <w:right w:w="0" w:type="dxa"/>
              </w:tblCellMar>
              <w:tblLook w:val="04A0" w:firstRow="1" w:lastRow="0" w:firstColumn="1" w:lastColumn="0" w:noHBand="0" w:noVBand="1"/>
            </w:tblPr>
            <w:tblGrid>
              <w:gridCol w:w="939"/>
              <w:gridCol w:w="1921"/>
              <w:gridCol w:w="888"/>
              <w:gridCol w:w="619"/>
              <w:gridCol w:w="3318"/>
            </w:tblGrid>
            <w:tr w:rsidR="0047075F" w:rsidRPr="00232593" w14:paraId="2D8F87A6" w14:textId="77777777" w:rsidTr="0047075F">
              <w:trPr>
                <w:trHeight w:val="689"/>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26CFEE69" w14:textId="77777777" w:rsidR="0047075F" w:rsidRPr="00232593" w:rsidRDefault="0047075F" w:rsidP="0047075F">
                  <w:pPr>
                    <w:spacing w:after="0" w:line="240" w:lineRule="auto"/>
                    <w:ind w:left="60"/>
                    <w:jc w:val="both"/>
                    <w:rPr>
                      <w:rFonts w:ascii="Tahoma" w:hAnsi="Tahoma" w:cs="Tahoma"/>
                      <w:b/>
                      <w:bCs/>
                    </w:rPr>
                  </w:pPr>
                  <w:r w:rsidRPr="00232593">
                    <w:rPr>
                      <w:rFonts w:ascii="Tahoma" w:hAnsi="Tahoma" w:cs="Tahoma"/>
                      <w:b/>
                      <w:bCs/>
                    </w:rPr>
                    <w:t>Year</w:t>
                  </w:r>
                </w:p>
              </w:tc>
              <w:tc>
                <w:tcPr>
                  <w:tcW w:w="125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11FA0C70" w14:textId="77777777" w:rsidR="0047075F" w:rsidRPr="00232593" w:rsidRDefault="0047075F" w:rsidP="0047075F">
                  <w:pPr>
                    <w:spacing w:after="0" w:line="240" w:lineRule="auto"/>
                    <w:ind w:left="106"/>
                    <w:jc w:val="both"/>
                    <w:rPr>
                      <w:rFonts w:ascii="Tahoma" w:hAnsi="Tahoma" w:cs="Tahoma"/>
                      <w:b/>
                      <w:bCs/>
                    </w:rPr>
                  </w:pPr>
                  <w:r w:rsidRPr="00232593">
                    <w:rPr>
                      <w:rFonts w:ascii="Tahoma" w:hAnsi="Tahoma" w:cs="Tahoma"/>
                      <w:b/>
                      <w:bCs/>
                    </w:rPr>
                    <w:t>Discovery Well</w:t>
                  </w:r>
                </w:p>
              </w:tc>
              <w:tc>
                <w:tcPr>
                  <w:tcW w:w="578"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40BBD371" w14:textId="77777777" w:rsidR="0047075F" w:rsidRPr="00232593" w:rsidRDefault="0047075F" w:rsidP="0047075F">
                  <w:pPr>
                    <w:spacing w:after="0" w:line="240" w:lineRule="auto"/>
                    <w:jc w:val="center"/>
                    <w:rPr>
                      <w:rFonts w:ascii="Tahoma" w:hAnsi="Tahoma" w:cs="Tahoma"/>
                      <w:b/>
                      <w:bCs/>
                    </w:rPr>
                  </w:pPr>
                  <w:r w:rsidRPr="00232593">
                    <w:rPr>
                      <w:rFonts w:ascii="Tahoma" w:hAnsi="Tahoma" w:cs="Tahoma"/>
                      <w:b/>
                      <w:bCs/>
                    </w:rPr>
                    <w:t>State</w:t>
                  </w:r>
                </w:p>
              </w:tc>
              <w:tc>
                <w:tcPr>
                  <w:tcW w:w="403"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00AB7D15" w14:textId="77777777" w:rsidR="0047075F" w:rsidRPr="00232593" w:rsidRDefault="0047075F" w:rsidP="0047075F">
                  <w:pPr>
                    <w:spacing w:after="0" w:line="240" w:lineRule="auto"/>
                    <w:jc w:val="center"/>
                    <w:rPr>
                      <w:rFonts w:ascii="Tahoma" w:hAnsi="Tahoma" w:cs="Tahoma"/>
                      <w:b/>
                      <w:bCs/>
                    </w:rPr>
                  </w:pPr>
                  <w:r w:rsidRPr="00232593">
                    <w:rPr>
                      <w:rFonts w:ascii="Tahoma" w:hAnsi="Tahoma" w:cs="Tahoma"/>
                      <w:b/>
                      <w:bCs/>
                    </w:rPr>
                    <w:t>Fluid</w:t>
                  </w:r>
                </w:p>
              </w:tc>
              <w:tc>
                <w:tcPr>
                  <w:tcW w:w="2159" w:type="pct"/>
                  <w:tcBorders>
                    <w:top w:val="single" w:sz="8" w:space="0" w:color="000000"/>
                    <w:left w:val="single" w:sz="8" w:space="0" w:color="000000"/>
                    <w:bottom w:val="single" w:sz="8" w:space="0" w:color="000000"/>
                    <w:right w:val="single" w:sz="8" w:space="0" w:color="000000"/>
                  </w:tcBorders>
                  <w:hideMark/>
                </w:tcPr>
                <w:p w14:paraId="4DEA38BD" w14:textId="77777777" w:rsidR="0047075F" w:rsidRPr="00232593" w:rsidRDefault="0047075F" w:rsidP="0047075F">
                  <w:pPr>
                    <w:spacing w:after="0" w:line="240" w:lineRule="auto"/>
                    <w:ind w:left="106"/>
                    <w:jc w:val="both"/>
                    <w:rPr>
                      <w:rFonts w:ascii="Tahoma" w:hAnsi="Tahoma" w:cs="Tahoma"/>
                      <w:b/>
                      <w:bCs/>
                    </w:rPr>
                  </w:pPr>
                  <w:r w:rsidRPr="00232593">
                    <w:rPr>
                      <w:rFonts w:ascii="Tahoma" w:hAnsi="Tahoma" w:cs="Tahoma"/>
                      <w:b/>
                      <w:bCs/>
                    </w:rPr>
                    <w:t>Present status</w:t>
                  </w:r>
                </w:p>
              </w:tc>
            </w:tr>
            <w:tr w:rsidR="0047075F" w:rsidRPr="00232593" w14:paraId="07848789" w14:textId="77777777" w:rsidTr="0047075F">
              <w:trPr>
                <w:trHeight w:val="440"/>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7653BA34" w14:textId="77777777" w:rsidR="0047075F" w:rsidRPr="00232593" w:rsidRDefault="0047075F" w:rsidP="0047075F">
                  <w:pPr>
                    <w:spacing w:after="0" w:line="240" w:lineRule="auto"/>
                    <w:ind w:left="60"/>
                    <w:jc w:val="both"/>
                    <w:rPr>
                      <w:rFonts w:ascii="Tahoma" w:hAnsi="Tahoma" w:cs="Tahoma"/>
                    </w:rPr>
                  </w:pPr>
                  <w:r w:rsidRPr="00232593">
                    <w:rPr>
                      <w:rFonts w:ascii="Tahoma" w:hAnsi="Tahoma" w:cs="Tahoma"/>
                    </w:rPr>
                    <w:t>2023-24</w:t>
                  </w:r>
                </w:p>
              </w:tc>
              <w:tc>
                <w:tcPr>
                  <w:tcW w:w="125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051B4100" w14:textId="77777777" w:rsidR="0047075F" w:rsidRPr="00232593" w:rsidRDefault="0047075F" w:rsidP="0047075F">
                  <w:pPr>
                    <w:spacing w:after="0" w:line="240" w:lineRule="auto"/>
                    <w:ind w:left="106"/>
                    <w:jc w:val="both"/>
                    <w:rPr>
                      <w:rFonts w:ascii="Tahoma" w:hAnsi="Tahoma" w:cs="Tahoma"/>
                    </w:rPr>
                  </w:pPr>
                  <w:r w:rsidRPr="00232593">
                    <w:rPr>
                      <w:rFonts w:ascii="Tahoma" w:hAnsi="Tahoma" w:cs="Tahoma"/>
                    </w:rPr>
                    <w:t>SouthBaghjan-10</w:t>
                  </w:r>
                </w:p>
              </w:tc>
              <w:tc>
                <w:tcPr>
                  <w:tcW w:w="578"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019943E4" w14:textId="77777777" w:rsidR="0047075F" w:rsidRPr="00232593" w:rsidRDefault="0047075F" w:rsidP="0047075F">
                  <w:pPr>
                    <w:spacing w:after="0" w:line="240" w:lineRule="auto"/>
                    <w:jc w:val="center"/>
                    <w:rPr>
                      <w:rFonts w:ascii="Tahoma" w:hAnsi="Tahoma" w:cs="Tahoma"/>
                    </w:rPr>
                  </w:pPr>
                  <w:r w:rsidRPr="00232593">
                    <w:rPr>
                      <w:rFonts w:ascii="Tahoma" w:hAnsi="Tahoma" w:cs="Tahoma"/>
                    </w:rPr>
                    <w:t>Assam</w:t>
                  </w:r>
                </w:p>
              </w:tc>
              <w:tc>
                <w:tcPr>
                  <w:tcW w:w="403"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6FCE3FB7" w14:textId="77777777" w:rsidR="0047075F" w:rsidRPr="00232593" w:rsidRDefault="0047075F" w:rsidP="0047075F">
                  <w:pPr>
                    <w:spacing w:after="0" w:line="240" w:lineRule="auto"/>
                    <w:jc w:val="center"/>
                    <w:rPr>
                      <w:rFonts w:ascii="Tahoma" w:hAnsi="Tahoma" w:cs="Tahoma"/>
                    </w:rPr>
                  </w:pPr>
                  <w:r w:rsidRPr="00232593">
                    <w:rPr>
                      <w:rFonts w:ascii="Tahoma" w:hAnsi="Tahoma" w:cs="Tahoma"/>
                    </w:rPr>
                    <w:t>Oil</w:t>
                  </w:r>
                </w:p>
              </w:tc>
              <w:tc>
                <w:tcPr>
                  <w:tcW w:w="2159" w:type="pct"/>
                  <w:tcBorders>
                    <w:top w:val="single" w:sz="8" w:space="0" w:color="000000"/>
                    <w:left w:val="single" w:sz="8" w:space="0" w:color="000000"/>
                    <w:bottom w:val="single" w:sz="8" w:space="0" w:color="000000"/>
                    <w:right w:val="single" w:sz="8" w:space="0" w:color="000000"/>
                  </w:tcBorders>
                </w:tcPr>
                <w:p w14:paraId="566F5108" w14:textId="77777777" w:rsidR="0047075F" w:rsidRPr="00232593" w:rsidRDefault="0047075F" w:rsidP="0047075F">
                  <w:pPr>
                    <w:spacing w:after="0" w:line="240" w:lineRule="auto"/>
                    <w:ind w:left="106" w:right="142"/>
                    <w:jc w:val="both"/>
                    <w:rPr>
                      <w:rFonts w:ascii="Tahoma" w:hAnsi="Tahoma" w:cs="Tahoma"/>
                    </w:rPr>
                  </w:pPr>
                  <w:r w:rsidRPr="00232593">
                    <w:rPr>
                      <w:rFonts w:ascii="Tahoma" w:hAnsi="Tahoma" w:cs="Tahoma"/>
                    </w:rPr>
                    <w:t xml:space="preserve">On production (3 </w:t>
                  </w:r>
                  <w:proofErr w:type="spellStart"/>
                  <w:r w:rsidRPr="00232593">
                    <w:rPr>
                      <w:rFonts w:ascii="Tahoma" w:hAnsi="Tahoma" w:cs="Tahoma"/>
                    </w:rPr>
                    <w:t>klpd</w:t>
                  </w:r>
                  <w:proofErr w:type="spellEnd"/>
                  <w:r w:rsidRPr="00232593">
                    <w:rPr>
                      <w:rFonts w:ascii="Tahoma" w:hAnsi="Tahoma" w:cs="Tahoma"/>
                    </w:rPr>
                    <w:t xml:space="preserve"> oil)</w:t>
                  </w:r>
                </w:p>
              </w:tc>
            </w:tr>
            <w:tr w:rsidR="0047075F" w:rsidRPr="00232593" w14:paraId="344434C1" w14:textId="77777777" w:rsidTr="0047075F">
              <w:trPr>
                <w:trHeight w:val="440"/>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02504E44" w14:textId="77777777" w:rsidR="0047075F" w:rsidRPr="00232593" w:rsidRDefault="0047075F" w:rsidP="0047075F">
                  <w:pPr>
                    <w:spacing w:after="0" w:line="240" w:lineRule="auto"/>
                    <w:ind w:left="60"/>
                    <w:jc w:val="both"/>
                    <w:rPr>
                      <w:rFonts w:ascii="Tahoma" w:hAnsi="Tahoma" w:cs="Tahoma"/>
                    </w:rPr>
                  </w:pPr>
                  <w:r w:rsidRPr="00232593">
                    <w:rPr>
                      <w:rFonts w:ascii="Tahoma" w:hAnsi="Tahoma" w:cs="Tahoma"/>
                    </w:rPr>
                    <w:t>2024-25</w:t>
                  </w:r>
                </w:p>
              </w:tc>
              <w:tc>
                <w:tcPr>
                  <w:tcW w:w="125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5DD742B8" w14:textId="77777777" w:rsidR="0047075F" w:rsidRPr="00232593" w:rsidRDefault="0047075F" w:rsidP="0047075F">
                  <w:pPr>
                    <w:spacing w:after="0" w:line="240" w:lineRule="auto"/>
                    <w:ind w:left="106"/>
                    <w:jc w:val="both"/>
                    <w:rPr>
                      <w:rFonts w:ascii="Tahoma" w:hAnsi="Tahoma" w:cs="Tahoma"/>
                    </w:rPr>
                  </w:pPr>
                  <w:r w:rsidRPr="00232593">
                    <w:rPr>
                      <w:rFonts w:ascii="Tahoma" w:hAnsi="Tahoma" w:cs="Tahoma"/>
                    </w:rPr>
                    <w:t>Mechaki-6</w:t>
                  </w:r>
                </w:p>
              </w:tc>
              <w:tc>
                <w:tcPr>
                  <w:tcW w:w="578"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262779A5" w14:textId="77777777" w:rsidR="0047075F" w:rsidRPr="00232593" w:rsidRDefault="0047075F" w:rsidP="0047075F">
                  <w:pPr>
                    <w:spacing w:after="0" w:line="240" w:lineRule="auto"/>
                    <w:jc w:val="center"/>
                    <w:rPr>
                      <w:rFonts w:ascii="Tahoma" w:hAnsi="Tahoma" w:cs="Tahoma"/>
                    </w:rPr>
                  </w:pPr>
                  <w:r w:rsidRPr="00232593">
                    <w:rPr>
                      <w:rFonts w:ascii="Tahoma" w:hAnsi="Tahoma" w:cs="Tahoma"/>
                    </w:rPr>
                    <w:t>Assam</w:t>
                  </w:r>
                </w:p>
              </w:tc>
              <w:tc>
                <w:tcPr>
                  <w:tcW w:w="403"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53726F87" w14:textId="77777777" w:rsidR="0047075F" w:rsidRPr="00232593" w:rsidRDefault="0047075F" w:rsidP="0047075F">
                  <w:pPr>
                    <w:spacing w:after="0" w:line="240" w:lineRule="auto"/>
                    <w:jc w:val="center"/>
                    <w:rPr>
                      <w:rFonts w:ascii="Tahoma" w:hAnsi="Tahoma" w:cs="Tahoma"/>
                    </w:rPr>
                  </w:pPr>
                  <w:r w:rsidRPr="00232593">
                    <w:rPr>
                      <w:rFonts w:ascii="Tahoma" w:hAnsi="Tahoma" w:cs="Tahoma"/>
                    </w:rPr>
                    <w:t>Oil</w:t>
                  </w:r>
                </w:p>
              </w:tc>
              <w:tc>
                <w:tcPr>
                  <w:tcW w:w="2159" w:type="pct"/>
                  <w:tcBorders>
                    <w:top w:val="single" w:sz="8" w:space="0" w:color="000000"/>
                    <w:left w:val="single" w:sz="8" w:space="0" w:color="000000"/>
                    <w:bottom w:val="single" w:sz="8" w:space="0" w:color="000000"/>
                    <w:right w:val="single" w:sz="8" w:space="0" w:color="000000"/>
                  </w:tcBorders>
                </w:tcPr>
                <w:p w14:paraId="682D7DE9" w14:textId="77777777" w:rsidR="0047075F" w:rsidRPr="00232593" w:rsidRDefault="0047075F" w:rsidP="0047075F">
                  <w:pPr>
                    <w:spacing w:after="0" w:line="240" w:lineRule="auto"/>
                    <w:ind w:left="106" w:right="142"/>
                    <w:jc w:val="both"/>
                    <w:rPr>
                      <w:rFonts w:ascii="Tahoma" w:hAnsi="Tahoma" w:cs="Tahoma"/>
                    </w:rPr>
                  </w:pPr>
                  <w:r w:rsidRPr="00232593">
                    <w:rPr>
                      <w:rFonts w:ascii="Tahoma" w:hAnsi="Tahoma" w:cs="Tahoma"/>
                    </w:rPr>
                    <w:t xml:space="preserve">On production (10 </w:t>
                  </w:r>
                  <w:proofErr w:type="spellStart"/>
                  <w:r w:rsidRPr="00232593">
                    <w:rPr>
                      <w:rFonts w:ascii="Tahoma" w:hAnsi="Tahoma" w:cs="Tahoma"/>
                    </w:rPr>
                    <w:t>klpd</w:t>
                  </w:r>
                  <w:proofErr w:type="spellEnd"/>
                  <w:r w:rsidRPr="00232593">
                    <w:rPr>
                      <w:rFonts w:ascii="Tahoma" w:hAnsi="Tahoma" w:cs="Tahoma"/>
                    </w:rPr>
                    <w:t xml:space="preserve"> &amp; 11,000 </w:t>
                  </w:r>
                  <w:proofErr w:type="spellStart"/>
                  <w:r w:rsidRPr="00232593">
                    <w:rPr>
                      <w:rFonts w:ascii="Tahoma" w:hAnsi="Tahoma" w:cs="Tahoma"/>
                    </w:rPr>
                    <w:t>scmd</w:t>
                  </w:r>
                  <w:proofErr w:type="spellEnd"/>
                  <w:r w:rsidRPr="00232593">
                    <w:rPr>
                      <w:rFonts w:ascii="Tahoma" w:hAnsi="Tahoma" w:cs="Tahoma"/>
                    </w:rPr>
                    <w:t xml:space="preserve"> gas)</w:t>
                  </w:r>
                </w:p>
              </w:tc>
            </w:tr>
            <w:tr w:rsidR="0047075F" w:rsidRPr="00232593" w14:paraId="3FB90856" w14:textId="77777777" w:rsidTr="0047075F">
              <w:trPr>
                <w:trHeight w:val="531"/>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37A8932D" w14:textId="77777777" w:rsidR="0047075F" w:rsidRPr="00232593" w:rsidRDefault="0047075F" w:rsidP="0047075F">
                  <w:pPr>
                    <w:spacing w:after="0" w:line="240" w:lineRule="auto"/>
                    <w:ind w:left="60"/>
                    <w:jc w:val="both"/>
                    <w:rPr>
                      <w:rFonts w:ascii="Tahoma" w:hAnsi="Tahoma" w:cs="Tahoma"/>
                    </w:rPr>
                  </w:pPr>
                  <w:r w:rsidRPr="00232593">
                    <w:rPr>
                      <w:rFonts w:ascii="Tahoma" w:hAnsi="Tahoma" w:cs="Tahoma"/>
                    </w:rPr>
                    <w:t>2024-25</w:t>
                  </w:r>
                </w:p>
              </w:tc>
              <w:tc>
                <w:tcPr>
                  <w:tcW w:w="125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5922EEA0" w14:textId="77777777" w:rsidR="0047075F" w:rsidRPr="00232593" w:rsidRDefault="0047075F" w:rsidP="0047075F">
                  <w:pPr>
                    <w:spacing w:after="0" w:line="240" w:lineRule="auto"/>
                    <w:ind w:left="106"/>
                    <w:jc w:val="both"/>
                    <w:rPr>
                      <w:rFonts w:ascii="Tahoma" w:hAnsi="Tahoma" w:cs="Tahoma"/>
                    </w:rPr>
                  </w:pPr>
                  <w:r w:rsidRPr="00232593">
                    <w:rPr>
                      <w:rFonts w:ascii="Tahoma" w:hAnsi="Tahoma" w:cs="Tahoma"/>
                    </w:rPr>
                    <w:t>Mechaki-7</w:t>
                  </w:r>
                </w:p>
              </w:tc>
              <w:tc>
                <w:tcPr>
                  <w:tcW w:w="578"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2C2962B1" w14:textId="77777777" w:rsidR="0047075F" w:rsidRPr="00232593" w:rsidRDefault="0047075F" w:rsidP="0047075F">
                  <w:pPr>
                    <w:spacing w:after="0" w:line="240" w:lineRule="auto"/>
                    <w:jc w:val="center"/>
                    <w:rPr>
                      <w:rFonts w:ascii="Tahoma" w:hAnsi="Tahoma" w:cs="Tahoma"/>
                    </w:rPr>
                  </w:pPr>
                  <w:r w:rsidRPr="00232593">
                    <w:rPr>
                      <w:rFonts w:ascii="Tahoma" w:hAnsi="Tahoma" w:cs="Tahoma"/>
                    </w:rPr>
                    <w:t>Assam</w:t>
                  </w:r>
                </w:p>
              </w:tc>
              <w:tc>
                <w:tcPr>
                  <w:tcW w:w="403"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4ABBEFB9" w14:textId="77777777" w:rsidR="0047075F" w:rsidRPr="00232593" w:rsidRDefault="0047075F" w:rsidP="0047075F">
                  <w:pPr>
                    <w:spacing w:after="0" w:line="240" w:lineRule="auto"/>
                    <w:jc w:val="center"/>
                    <w:rPr>
                      <w:rFonts w:ascii="Tahoma" w:hAnsi="Tahoma" w:cs="Tahoma"/>
                    </w:rPr>
                  </w:pPr>
                  <w:r w:rsidRPr="00232593">
                    <w:rPr>
                      <w:rFonts w:ascii="Tahoma" w:hAnsi="Tahoma" w:cs="Tahoma"/>
                    </w:rPr>
                    <w:t>Gas</w:t>
                  </w:r>
                </w:p>
              </w:tc>
              <w:tc>
                <w:tcPr>
                  <w:tcW w:w="2159" w:type="pct"/>
                  <w:tcBorders>
                    <w:top w:val="single" w:sz="8" w:space="0" w:color="000000"/>
                    <w:left w:val="single" w:sz="8" w:space="0" w:color="000000"/>
                    <w:bottom w:val="single" w:sz="8" w:space="0" w:color="000000"/>
                    <w:right w:val="single" w:sz="8" w:space="0" w:color="000000"/>
                  </w:tcBorders>
                </w:tcPr>
                <w:p w14:paraId="26E87ABA" w14:textId="77777777" w:rsidR="0047075F" w:rsidRPr="00232593" w:rsidRDefault="0047075F" w:rsidP="0047075F">
                  <w:pPr>
                    <w:spacing w:after="0" w:line="240" w:lineRule="auto"/>
                    <w:ind w:left="106" w:right="142"/>
                    <w:jc w:val="both"/>
                    <w:rPr>
                      <w:rFonts w:ascii="Tahoma" w:hAnsi="Tahoma" w:cs="Tahoma"/>
                    </w:rPr>
                  </w:pPr>
                  <w:r w:rsidRPr="00232593">
                    <w:rPr>
                      <w:rFonts w:ascii="Tahoma" w:hAnsi="Tahoma" w:cs="Tahoma"/>
                    </w:rPr>
                    <w:t>Well abandoned on safety considerations. To drill a replacement well to monetize the discovery.</w:t>
                  </w:r>
                </w:p>
              </w:tc>
            </w:tr>
            <w:tr w:rsidR="0047075F" w:rsidRPr="00232593" w14:paraId="216A6EE9" w14:textId="77777777" w:rsidTr="0047075F">
              <w:trPr>
                <w:trHeight w:val="417"/>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3881B21F" w14:textId="77777777" w:rsidR="0047075F" w:rsidRPr="00232593" w:rsidRDefault="0047075F" w:rsidP="0047075F">
                  <w:pPr>
                    <w:spacing w:after="0" w:line="240" w:lineRule="auto"/>
                    <w:ind w:left="60"/>
                    <w:jc w:val="both"/>
                    <w:rPr>
                      <w:rFonts w:ascii="Tahoma" w:hAnsi="Tahoma" w:cs="Tahoma"/>
                    </w:rPr>
                  </w:pPr>
                  <w:r w:rsidRPr="00232593">
                    <w:rPr>
                      <w:rFonts w:ascii="Tahoma" w:hAnsi="Tahoma" w:cs="Tahoma"/>
                    </w:rPr>
                    <w:t>2024-25</w:t>
                  </w:r>
                </w:p>
              </w:tc>
              <w:tc>
                <w:tcPr>
                  <w:tcW w:w="125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629B11CC" w14:textId="77777777" w:rsidR="0047075F" w:rsidRPr="00232593" w:rsidRDefault="0047075F" w:rsidP="0047075F">
                  <w:pPr>
                    <w:spacing w:after="0" w:line="240" w:lineRule="auto"/>
                    <w:ind w:left="106"/>
                    <w:jc w:val="both"/>
                    <w:rPr>
                      <w:rFonts w:ascii="Tahoma" w:hAnsi="Tahoma" w:cs="Tahoma"/>
                    </w:rPr>
                  </w:pPr>
                  <w:r w:rsidRPr="00232593">
                    <w:rPr>
                      <w:rFonts w:ascii="Tahoma" w:hAnsi="Tahoma" w:cs="Tahoma"/>
                    </w:rPr>
                    <w:t>Kobochapori-1</w:t>
                  </w:r>
                </w:p>
              </w:tc>
              <w:tc>
                <w:tcPr>
                  <w:tcW w:w="578"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7206A456" w14:textId="77777777" w:rsidR="0047075F" w:rsidRPr="00232593" w:rsidRDefault="0047075F" w:rsidP="0047075F">
                  <w:pPr>
                    <w:spacing w:after="0" w:line="240" w:lineRule="auto"/>
                    <w:jc w:val="center"/>
                    <w:rPr>
                      <w:rFonts w:ascii="Tahoma" w:hAnsi="Tahoma" w:cs="Tahoma"/>
                    </w:rPr>
                  </w:pPr>
                  <w:r w:rsidRPr="00232593">
                    <w:rPr>
                      <w:rFonts w:ascii="Tahoma" w:hAnsi="Tahoma" w:cs="Tahoma"/>
                    </w:rPr>
                    <w:t>Assam</w:t>
                  </w:r>
                </w:p>
              </w:tc>
              <w:tc>
                <w:tcPr>
                  <w:tcW w:w="403"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03DB604C" w14:textId="77777777" w:rsidR="0047075F" w:rsidRPr="00232593" w:rsidRDefault="0047075F" w:rsidP="0047075F">
                  <w:pPr>
                    <w:spacing w:after="0" w:line="240" w:lineRule="auto"/>
                    <w:jc w:val="center"/>
                    <w:rPr>
                      <w:rFonts w:ascii="Tahoma" w:hAnsi="Tahoma" w:cs="Tahoma"/>
                    </w:rPr>
                  </w:pPr>
                  <w:r w:rsidRPr="00232593">
                    <w:rPr>
                      <w:rFonts w:ascii="Tahoma" w:hAnsi="Tahoma" w:cs="Tahoma"/>
                    </w:rPr>
                    <w:t>Heavy oil</w:t>
                  </w:r>
                </w:p>
              </w:tc>
              <w:tc>
                <w:tcPr>
                  <w:tcW w:w="2159" w:type="pct"/>
                  <w:tcBorders>
                    <w:top w:val="single" w:sz="8" w:space="0" w:color="000000"/>
                    <w:left w:val="single" w:sz="8" w:space="0" w:color="000000"/>
                    <w:bottom w:val="single" w:sz="8" w:space="0" w:color="000000"/>
                    <w:right w:val="single" w:sz="8" w:space="0" w:color="000000"/>
                  </w:tcBorders>
                </w:tcPr>
                <w:p w14:paraId="1209EA33" w14:textId="77777777" w:rsidR="0047075F" w:rsidRPr="00232593" w:rsidRDefault="0047075F" w:rsidP="0047075F">
                  <w:pPr>
                    <w:spacing w:after="0" w:line="240" w:lineRule="auto"/>
                    <w:ind w:left="106" w:right="142"/>
                    <w:jc w:val="both"/>
                    <w:rPr>
                      <w:rFonts w:ascii="Tahoma" w:hAnsi="Tahoma" w:cs="Tahoma"/>
                    </w:rPr>
                  </w:pPr>
                  <w:r w:rsidRPr="00232593">
                    <w:rPr>
                      <w:rFonts w:ascii="Tahoma" w:hAnsi="Tahoma" w:cs="Tahoma"/>
                    </w:rPr>
                    <w:t>Non-commercial discovery, well temporarily abandoned.</w:t>
                  </w:r>
                </w:p>
              </w:tc>
            </w:tr>
            <w:tr w:rsidR="0047075F" w:rsidRPr="00232593" w14:paraId="78BF7753" w14:textId="77777777" w:rsidTr="0047075F">
              <w:trPr>
                <w:trHeight w:val="417"/>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tcPr>
                <w:p w14:paraId="0B2DA5F5" w14:textId="77777777" w:rsidR="0047075F" w:rsidRPr="00232593" w:rsidRDefault="0047075F" w:rsidP="0047075F">
                  <w:pPr>
                    <w:spacing w:after="0" w:line="240" w:lineRule="auto"/>
                    <w:ind w:left="60"/>
                    <w:jc w:val="both"/>
                    <w:rPr>
                      <w:rFonts w:ascii="Tahoma" w:hAnsi="Tahoma" w:cs="Tahoma"/>
                    </w:rPr>
                  </w:pPr>
                  <w:r w:rsidRPr="00232593">
                    <w:rPr>
                      <w:rFonts w:ascii="Tahoma" w:hAnsi="Tahoma" w:cs="Tahoma"/>
                    </w:rPr>
                    <w:t>2025-26</w:t>
                  </w:r>
                </w:p>
              </w:tc>
              <w:tc>
                <w:tcPr>
                  <w:tcW w:w="125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tcPr>
                <w:p w14:paraId="71445C27" w14:textId="77777777" w:rsidR="0047075F" w:rsidRPr="00232593" w:rsidRDefault="0047075F" w:rsidP="0047075F">
                  <w:pPr>
                    <w:spacing w:after="0" w:line="240" w:lineRule="auto"/>
                    <w:ind w:left="106"/>
                    <w:jc w:val="both"/>
                    <w:rPr>
                      <w:rFonts w:ascii="Tahoma" w:hAnsi="Tahoma" w:cs="Tahoma"/>
                    </w:rPr>
                  </w:pPr>
                  <w:r w:rsidRPr="00232593">
                    <w:rPr>
                      <w:rFonts w:ascii="Tahoma" w:hAnsi="Tahoma" w:cs="Tahoma"/>
                    </w:rPr>
                    <w:t>East Borpathar-1</w:t>
                  </w:r>
                </w:p>
              </w:tc>
              <w:tc>
                <w:tcPr>
                  <w:tcW w:w="578"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tcPr>
                <w:p w14:paraId="66902E31" w14:textId="77777777" w:rsidR="0047075F" w:rsidRPr="00232593" w:rsidRDefault="0047075F" w:rsidP="0047075F">
                  <w:pPr>
                    <w:spacing w:after="0" w:line="240" w:lineRule="auto"/>
                    <w:jc w:val="center"/>
                    <w:rPr>
                      <w:rFonts w:ascii="Tahoma" w:hAnsi="Tahoma" w:cs="Tahoma"/>
                    </w:rPr>
                  </w:pPr>
                  <w:r w:rsidRPr="00232593">
                    <w:rPr>
                      <w:rFonts w:ascii="Tahoma" w:hAnsi="Tahoma" w:cs="Tahoma"/>
                    </w:rPr>
                    <w:t>Assam</w:t>
                  </w:r>
                </w:p>
              </w:tc>
              <w:tc>
                <w:tcPr>
                  <w:tcW w:w="403"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tcPr>
                <w:p w14:paraId="4448E88A" w14:textId="77777777" w:rsidR="0047075F" w:rsidRPr="00232593" w:rsidRDefault="0047075F" w:rsidP="0047075F">
                  <w:pPr>
                    <w:spacing w:after="0" w:line="240" w:lineRule="auto"/>
                    <w:jc w:val="center"/>
                    <w:rPr>
                      <w:rFonts w:ascii="Tahoma" w:hAnsi="Tahoma" w:cs="Tahoma"/>
                    </w:rPr>
                  </w:pPr>
                  <w:r w:rsidRPr="00232593">
                    <w:rPr>
                      <w:rFonts w:ascii="Tahoma" w:hAnsi="Tahoma" w:cs="Tahoma"/>
                    </w:rPr>
                    <w:t>Oil</w:t>
                  </w:r>
                </w:p>
              </w:tc>
              <w:tc>
                <w:tcPr>
                  <w:tcW w:w="2159" w:type="pct"/>
                  <w:tcBorders>
                    <w:top w:val="single" w:sz="8" w:space="0" w:color="000000"/>
                    <w:left w:val="single" w:sz="8" w:space="0" w:color="000000"/>
                    <w:bottom w:val="single" w:sz="8" w:space="0" w:color="000000"/>
                    <w:right w:val="single" w:sz="8" w:space="0" w:color="000000"/>
                  </w:tcBorders>
                </w:tcPr>
                <w:p w14:paraId="3C0DCEB3" w14:textId="77777777" w:rsidR="0047075F" w:rsidRPr="00232593" w:rsidRDefault="0047075F" w:rsidP="0047075F">
                  <w:pPr>
                    <w:spacing w:after="0" w:line="240" w:lineRule="auto"/>
                    <w:ind w:left="106" w:right="142"/>
                    <w:jc w:val="both"/>
                    <w:rPr>
                      <w:rFonts w:ascii="Tahoma" w:hAnsi="Tahoma" w:cs="Tahoma"/>
                    </w:rPr>
                  </w:pPr>
                  <w:r w:rsidRPr="00232593">
                    <w:rPr>
                      <w:rFonts w:ascii="Tahoma" w:hAnsi="Tahoma" w:cs="Tahoma"/>
                    </w:rPr>
                    <w:t xml:space="preserve">On production (20 </w:t>
                  </w:r>
                  <w:proofErr w:type="spellStart"/>
                  <w:r w:rsidRPr="00232593">
                    <w:rPr>
                      <w:rFonts w:ascii="Tahoma" w:hAnsi="Tahoma" w:cs="Tahoma"/>
                    </w:rPr>
                    <w:t>klpd</w:t>
                  </w:r>
                  <w:proofErr w:type="spellEnd"/>
                  <w:r w:rsidRPr="00232593">
                    <w:rPr>
                      <w:rFonts w:ascii="Tahoma" w:hAnsi="Tahoma" w:cs="Tahoma"/>
                    </w:rPr>
                    <w:t xml:space="preserve"> oil)</w:t>
                  </w:r>
                </w:p>
              </w:tc>
            </w:tr>
            <w:tr w:rsidR="0047075F" w:rsidRPr="00232593" w14:paraId="6BB59823" w14:textId="77777777" w:rsidTr="0047075F">
              <w:trPr>
                <w:trHeight w:val="417"/>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tcPr>
                <w:p w14:paraId="6451A43C" w14:textId="77777777" w:rsidR="0047075F" w:rsidRPr="00232593" w:rsidRDefault="0047075F" w:rsidP="0047075F">
                  <w:pPr>
                    <w:spacing w:after="0" w:line="240" w:lineRule="auto"/>
                    <w:ind w:left="60"/>
                    <w:jc w:val="both"/>
                    <w:rPr>
                      <w:rFonts w:ascii="Tahoma" w:hAnsi="Tahoma" w:cs="Tahoma"/>
                    </w:rPr>
                  </w:pPr>
                  <w:r w:rsidRPr="00232593">
                    <w:rPr>
                      <w:rFonts w:ascii="Tahoma" w:hAnsi="Tahoma" w:cs="Tahoma"/>
                    </w:rPr>
                    <w:t>2025-26</w:t>
                  </w:r>
                </w:p>
              </w:tc>
              <w:tc>
                <w:tcPr>
                  <w:tcW w:w="125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tcPr>
                <w:p w14:paraId="2B168005" w14:textId="77777777" w:rsidR="0047075F" w:rsidRPr="00232593" w:rsidRDefault="0047075F" w:rsidP="0047075F">
                  <w:pPr>
                    <w:spacing w:after="0" w:line="240" w:lineRule="auto"/>
                    <w:ind w:left="106"/>
                    <w:jc w:val="both"/>
                    <w:rPr>
                      <w:rFonts w:ascii="Tahoma" w:hAnsi="Tahoma" w:cs="Tahoma"/>
                    </w:rPr>
                  </w:pPr>
                  <w:r w:rsidRPr="00232593">
                    <w:rPr>
                      <w:rFonts w:ascii="Tahoma" w:hAnsi="Tahoma" w:cs="Tahoma"/>
                    </w:rPr>
                    <w:t>Namrup Borhat-2</w:t>
                  </w:r>
                </w:p>
              </w:tc>
              <w:tc>
                <w:tcPr>
                  <w:tcW w:w="578"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tcPr>
                <w:p w14:paraId="1939FAB6" w14:textId="77777777" w:rsidR="0047075F" w:rsidRPr="00232593" w:rsidRDefault="0047075F" w:rsidP="0047075F">
                  <w:pPr>
                    <w:spacing w:after="0" w:line="240" w:lineRule="auto"/>
                    <w:jc w:val="center"/>
                    <w:rPr>
                      <w:rFonts w:ascii="Tahoma" w:hAnsi="Tahoma" w:cs="Tahoma"/>
                    </w:rPr>
                  </w:pPr>
                  <w:r w:rsidRPr="00232593">
                    <w:rPr>
                      <w:rFonts w:ascii="Tahoma" w:hAnsi="Tahoma" w:cs="Tahoma"/>
                    </w:rPr>
                    <w:t>Assam</w:t>
                  </w:r>
                </w:p>
              </w:tc>
              <w:tc>
                <w:tcPr>
                  <w:tcW w:w="403"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tcPr>
                <w:p w14:paraId="6053E91D" w14:textId="77777777" w:rsidR="0047075F" w:rsidRPr="00232593" w:rsidRDefault="0047075F" w:rsidP="0047075F">
                  <w:pPr>
                    <w:spacing w:after="0" w:line="240" w:lineRule="auto"/>
                    <w:jc w:val="center"/>
                    <w:rPr>
                      <w:rFonts w:ascii="Tahoma" w:hAnsi="Tahoma" w:cs="Tahoma"/>
                    </w:rPr>
                  </w:pPr>
                  <w:r w:rsidRPr="00232593">
                    <w:rPr>
                      <w:rFonts w:ascii="Tahoma" w:hAnsi="Tahoma" w:cs="Tahoma"/>
                    </w:rPr>
                    <w:t>Oil</w:t>
                  </w:r>
                </w:p>
              </w:tc>
              <w:tc>
                <w:tcPr>
                  <w:tcW w:w="2159" w:type="pct"/>
                  <w:tcBorders>
                    <w:top w:val="single" w:sz="8" w:space="0" w:color="000000"/>
                    <w:left w:val="single" w:sz="8" w:space="0" w:color="000000"/>
                    <w:bottom w:val="single" w:sz="8" w:space="0" w:color="000000"/>
                    <w:right w:val="single" w:sz="8" w:space="0" w:color="000000"/>
                  </w:tcBorders>
                </w:tcPr>
                <w:p w14:paraId="0E22E4F1" w14:textId="77777777" w:rsidR="0047075F" w:rsidRPr="00232593" w:rsidRDefault="0047075F" w:rsidP="0047075F">
                  <w:pPr>
                    <w:spacing w:after="0" w:line="240" w:lineRule="auto"/>
                    <w:ind w:left="106" w:right="142"/>
                    <w:jc w:val="both"/>
                    <w:rPr>
                      <w:rFonts w:ascii="Tahoma" w:hAnsi="Tahoma" w:cs="Tahoma"/>
                    </w:rPr>
                  </w:pPr>
                  <w:r w:rsidRPr="00232593">
                    <w:rPr>
                      <w:rFonts w:ascii="Tahoma" w:hAnsi="Tahoma" w:cs="Tahoma"/>
                    </w:rPr>
                    <w:t xml:space="preserve">Well under production testing (4 </w:t>
                  </w:r>
                  <w:proofErr w:type="spellStart"/>
                  <w:r w:rsidRPr="00232593">
                    <w:rPr>
                      <w:rFonts w:ascii="Tahoma" w:hAnsi="Tahoma" w:cs="Tahoma"/>
                    </w:rPr>
                    <w:t>klpd</w:t>
                  </w:r>
                  <w:proofErr w:type="spellEnd"/>
                  <w:r w:rsidRPr="00232593">
                    <w:rPr>
                      <w:rFonts w:ascii="Tahoma" w:hAnsi="Tahoma" w:cs="Tahoma"/>
                    </w:rPr>
                    <w:t xml:space="preserve"> oil).</w:t>
                  </w:r>
                </w:p>
              </w:tc>
            </w:tr>
          </w:tbl>
          <w:p w14:paraId="66E9E522" w14:textId="5C339754" w:rsidR="00BF5FD1" w:rsidRPr="00040065" w:rsidRDefault="00BF5FD1" w:rsidP="0047075F">
            <w:pPr>
              <w:tabs>
                <w:tab w:val="left" w:pos="7554"/>
              </w:tabs>
              <w:spacing w:after="120"/>
              <w:ind w:right="148"/>
              <w:jc w:val="both"/>
              <w:rPr>
                <w:rFonts w:ascii="Tahoma" w:hAnsi="Tahoma" w:cs="Tahoma"/>
                <w:b/>
                <w:lang w:val="en-US"/>
              </w:rPr>
            </w:pPr>
          </w:p>
        </w:tc>
      </w:tr>
      <w:tr w:rsidR="00583CBE" w:rsidRPr="00040065" w14:paraId="0C3ACAC5" w14:textId="77777777" w:rsidTr="0047075F">
        <w:trPr>
          <w:trHeight w:val="1230"/>
        </w:trPr>
        <w:tc>
          <w:tcPr>
            <w:tcW w:w="2263" w:type="dxa"/>
          </w:tcPr>
          <w:p w14:paraId="2ECFFBFB" w14:textId="4D6DEF30" w:rsidR="00583CBE" w:rsidRDefault="00583CBE" w:rsidP="00CC0C56">
            <w:pPr>
              <w:ind w:right="34"/>
              <w:jc w:val="both"/>
              <w:rPr>
                <w:rFonts w:ascii="Tahoma" w:hAnsi="Tahoma" w:cs="Tahoma"/>
                <w:i/>
                <w:iCs/>
              </w:rPr>
            </w:pPr>
            <w:r>
              <w:rPr>
                <w:rFonts w:ascii="Tahoma" w:hAnsi="Tahoma" w:cs="Tahoma"/>
                <w:i/>
                <w:iCs/>
              </w:rPr>
              <w:t xml:space="preserve">Q.(d) </w:t>
            </w:r>
            <w:r w:rsidR="00CC0C56">
              <w:rPr>
                <w:rFonts w:ascii="Tahoma" w:hAnsi="Tahoma" w:cs="Tahoma"/>
                <w:i/>
                <w:iCs/>
              </w:rPr>
              <w:t xml:space="preserve">Which public and private sector companies are engaged in exploration and extraction; and </w:t>
            </w:r>
          </w:p>
        </w:tc>
        <w:tc>
          <w:tcPr>
            <w:tcW w:w="7938" w:type="dxa"/>
          </w:tcPr>
          <w:p w14:paraId="7AF2EB75" w14:textId="77777777" w:rsidR="0047075F" w:rsidRPr="00232593" w:rsidRDefault="0047075F" w:rsidP="0047075F">
            <w:pPr>
              <w:spacing w:after="120"/>
              <w:jc w:val="both"/>
              <w:rPr>
                <w:rFonts w:ascii="Tahoma" w:eastAsia="Times New Roman" w:hAnsi="Tahoma" w:cs="Tahoma"/>
                <w:b/>
                <w:bCs/>
                <w:kern w:val="2"/>
                <w14:ligatures w14:val="standardContextual"/>
              </w:rPr>
            </w:pPr>
            <w:r w:rsidRPr="00232593">
              <w:rPr>
                <w:rFonts w:ascii="Tahoma" w:hAnsi="Tahoma" w:cs="Tahoma"/>
                <w:b/>
                <w:lang w:val="en-US"/>
              </w:rPr>
              <w:t>Answer to Q(d):</w:t>
            </w:r>
            <w:r w:rsidRPr="00232593">
              <w:rPr>
                <w:rFonts w:ascii="Tahoma" w:hAnsi="Tahoma" w:cs="Tahoma"/>
                <w:lang w:val="en-US"/>
              </w:rPr>
              <w:t xml:space="preserve"> </w:t>
            </w:r>
            <w:proofErr w:type="spellStart"/>
            <w:r w:rsidRPr="00232593">
              <w:rPr>
                <w:rFonts w:ascii="Tahoma" w:eastAsia="Times New Roman" w:hAnsi="Tahoma" w:cs="Tahoma"/>
                <w:b/>
                <w:bCs/>
                <w:kern w:val="2"/>
                <w14:ligatures w14:val="standardContextual"/>
              </w:rPr>
              <w:t>MoPNG</w:t>
            </w:r>
            <w:proofErr w:type="spellEnd"/>
            <w:r w:rsidRPr="00232593">
              <w:rPr>
                <w:rFonts w:ascii="Tahoma" w:eastAsia="Times New Roman" w:hAnsi="Tahoma" w:cs="Tahoma"/>
                <w:b/>
                <w:bCs/>
                <w:kern w:val="2"/>
                <w14:ligatures w14:val="standardContextual"/>
              </w:rPr>
              <w:t xml:space="preserve"> may reply suitably. </w:t>
            </w:r>
          </w:p>
          <w:p w14:paraId="7C02A32C" w14:textId="5F9C6091" w:rsidR="00583CBE" w:rsidRPr="00040065" w:rsidRDefault="0047075F" w:rsidP="0047075F">
            <w:pPr>
              <w:spacing w:after="120"/>
              <w:jc w:val="both"/>
              <w:rPr>
                <w:rFonts w:ascii="Tahoma" w:hAnsi="Tahoma" w:cs="Tahoma"/>
                <w:b/>
                <w:lang w:val="en-US"/>
              </w:rPr>
            </w:pPr>
            <w:r w:rsidRPr="00232593">
              <w:rPr>
                <w:rFonts w:ascii="Tahoma" w:eastAsia="Times New Roman" w:hAnsi="Tahoma" w:cs="Tahoma"/>
                <w:kern w:val="2"/>
                <w14:ligatures w14:val="standardContextual"/>
              </w:rPr>
              <w:t>As far as Oil India Limited (OIL) is concerned, OIL is carrying out domestic E&amp;P activities in a total of 62 nos. of operated acreages. These include 25 Nomination PMLs (Assam, Arunachal Pradesh &amp; Rajasthan),1 Nomination PEL (Arunachal Pradesh), 1 NELP Block (Assam), 32 OALP Blocks (NER-17, Rajasthan-3, Gujarat-1, Odisha-4, Andaman Shallow Offshore-2, Kerala Konkan Shallow Offshore-1, Mahanadi Ultra Deep Offshore-2, KG Ultra Deep Offshore-2) and 03 DSF contract areas (1 each in Tripura, KG Shallow Offshore and Rajasthan). The total operating acreage covers an area of 92,889 SQKM. The company is producing crude oil and natural gas from its fields located in Assam, Arunachal Pradesh &amp; Rajasthan.</w:t>
            </w:r>
          </w:p>
        </w:tc>
      </w:tr>
      <w:tr w:rsidR="0047075F" w:rsidRPr="00040065" w14:paraId="60A04B48" w14:textId="77777777" w:rsidTr="0047075F">
        <w:trPr>
          <w:trHeight w:val="1230"/>
        </w:trPr>
        <w:tc>
          <w:tcPr>
            <w:tcW w:w="2263" w:type="dxa"/>
          </w:tcPr>
          <w:p w14:paraId="63FF9BB9" w14:textId="2E6CF352" w:rsidR="0047075F" w:rsidRDefault="0047075F" w:rsidP="0047075F">
            <w:pPr>
              <w:ind w:right="34"/>
              <w:jc w:val="both"/>
              <w:rPr>
                <w:rFonts w:ascii="Tahoma" w:hAnsi="Tahoma" w:cs="Tahoma"/>
                <w:i/>
                <w:iCs/>
              </w:rPr>
            </w:pPr>
            <w:r>
              <w:rPr>
                <w:rFonts w:ascii="Tahoma" w:hAnsi="Tahoma" w:cs="Tahoma"/>
                <w:i/>
                <w:iCs/>
              </w:rPr>
              <w:t xml:space="preserve">Q.(e) The steps being taken to ensure environmental </w:t>
            </w:r>
            <w:proofErr w:type="gramStart"/>
            <w:r>
              <w:rPr>
                <w:rFonts w:ascii="Tahoma" w:hAnsi="Tahoma" w:cs="Tahoma"/>
                <w:i/>
                <w:iCs/>
              </w:rPr>
              <w:t>sustainability ,</w:t>
            </w:r>
            <w:proofErr w:type="gramEnd"/>
            <w:r>
              <w:rPr>
                <w:rFonts w:ascii="Tahoma" w:hAnsi="Tahoma" w:cs="Tahoma"/>
                <w:i/>
                <w:iCs/>
              </w:rPr>
              <w:t xml:space="preserve"> infrastructure development, and accelerated commercialisation of newly discovered energy reserves across the country?</w:t>
            </w:r>
          </w:p>
        </w:tc>
        <w:tc>
          <w:tcPr>
            <w:tcW w:w="7938" w:type="dxa"/>
          </w:tcPr>
          <w:p w14:paraId="0F74B952" w14:textId="77777777" w:rsidR="0047075F" w:rsidRPr="00232593" w:rsidRDefault="0047075F" w:rsidP="0047075F">
            <w:pPr>
              <w:spacing w:after="120"/>
              <w:jc w:val="both"/>
              <w:rPr>
                <w:rFonts w:ascii="Tahoma" w:eastAsia="Times New Roman" w:hAnsi="Tahoma" w:cs="Tahoma"/>
                <w:b/>
                <w:bCs/>
                <w:kern w:val="2"/>
                <w14:ligatures w14:val="standardContextual"/>
              </w:rPr>
            </w:pPr>
            <w:r w:rsidRPr="00232593">
              <w:rPr>
                <w:rFonts w:ascii="Tahoma" w:hAnsi="Tahoma" w:cs="Tahoma"/>
                <w:b/>
                <w:lang w:val="en-US"/>
              </w:rPr>
              <w:t>Answer to Q(e):</w:t>
            </w:r>
            <w:r w:rsidRPr="00232593">
              <w:rPr>
                <w:rFonts w:ascii="Tahoma" w:hAnsi="Tahoma" w:cs="Tahoma"/>
                <w:lang w:val="en-US"/>
              </w:rPr>
              <w:t xml:space="preserve"> </w:t>
            </w:r>
            <w:proofErr w:type="spellStart"/>
            <w:r w:rsidRPr="00232593">
              <w:rPr>
                <w:rFonts w:ascii="Tahoma" w:eastAsia="Times New Roman" w:hAnsi="Tahoma" w:cs="Tahoma"/>
                <w:b/>
                <w:bCs/>
                <w:kern w:val="2"/>
                <w14:ligatures w14:val="standardContextual"/>
              </w:rPr>
              <w:t>MoPNG</w:t>
            </w:r>
            <w:proofErr w:type="spellEnd"/>
            <w:r w:rsidRPr="00232593">
              <w:rPr>
                <w:rFonts w:ascii="Tahoma" w:eastAsia="Times New Roman" w:hAnsi="Tahoma" w:cs="Tahoma"/>
                <w:b/>
                <w:bCs/>
                <w:kern w:val="2"/>
                <w14:ligatures w14:val="standardContextual"/>
              </w:rPr>
              <w:t xml:space="preserve"> may reply suitably. </w:t>
            </w:r>
          </w:p>
          <w:p w14:paraId="0BF637F6" w14:textId="77777777" w:rsidR="0047075F" w:rsidRPr="00232593" w:rsidRDefault="0047075F" w:rsidP="0047075F">
            <w:pPr>
              <w:spacing w:after="12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As far as Oil India Limited (OIL) is concerned,</w:t>
            </w:r>
            <w:r w:rsidRPr="00232593">
              <w:rPr>
                <w:rFonts w:ascii="Tahoma" w:hAnsi="Tahoma" w:cs="Tahoma"/>
              </w:rPr>
              <w:t xml:space="preserve"> </w:t>
            </w:r>
            <w:r w:rsidRPr="00232593">
              <w:rPr>
                <w:rFonts w:ascii="Tahoma" w:eastAsia="Times New Roman" w:hAnsi="Tahoma" w:cs="Tahoma"/>
                <w:kern w:val="2"/>
                <w14:ligatures w14:val="standardContextual"/>
              </w:rPr>
              <w:t xml:space="preserve">OIL is committed towards the protection and preservation of environment and works with Government and stakeholders to ensure that the environmental footprint left behind are sustainable for future generation. OIL has indigenously developed “Bioremediation technology” which not only bio-remediates oil spills (cleans up hydrocarbon contamination) but is also capable of successfully eco-restoring the pristine habitats in which the oil spill occurs. OIL follows a precautionary approach to manage its environmental challenges and put emphasis on eco-restoration of the environment. Some of the important works of OIL towards the environment sustainability are: </w:t>
            </w:r>
          </w:p>
          <w:p w14:paraId="7FCDA28B" w14:textId="77777777" w:rsidR="0047075F" w:rsidRPr="00232593" w:rsidRDefault="0047075F" w:rsidP="0047075F">
            <w:pPr>
              <w:pStyle w:val="ListParagraph"/>
              <w:numPr>
                <w:ilvl w:val="0"/>
                <w:numId w:val="44"/>
              </w:numPr>
              <w:spacing w:after="12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Engagement of Dr Jadav Payeng, renowned forest man of India, as the Green Ambassador of the Company.</w:t>
            </w:r>
          </w:p>
          <w:p w14:paraId="0EE1A7F5" w14:textId="77777777" w:rsidR="0047075F" w:rsidRPr="00232593" w:rsidRDefault="0047075F" w:rsidP="0047075F">
            <w:pPr>
              <w:pStyle w:val="ListParagraph"/>
              <w:numPr>
                <w:ilvl w:val="0"/>
                <w:numId w:val="44"/>
              </w:numPr>
              <w:spacing w:after="12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In-house Bioremediation technology of the company has been successfully implemented in oil field’s locations and is now being implemented on a large scale at operational areas of OIL.</w:t>
            </w:r>
          </w:p>
          <w:p w14:paraId="01F5266B" w14:textId="77777777" w:rsidR="0047075F" w:rsidRPr="00232593" w:rsidRDefault="0047075F" w:rsidP="0047075F">
            <w:pPr>
              <w:pStyle w:val="ListParagraph"/>
              <w:numPr>
                <w:ilvl w:val="0"/>
                <w:numId w:val="44"/>
              </w:numPr>
              <w:spacing w:after="12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Decarbonization initiatives like venturing into Geo-thermal, CBG, Biofuels &amp; CCUS while ensuring energy security.</w:t>
            </w:r>
          </w:p>
          <w:p w14:paraId="34CF8421" w14:textId="77777777" w:rsidR="0047075F" w:rsidRPr="00232593" w:rsidRDefault="0047075F" w:rsidP="0047075F">
            <w:pPr>
              <w:pStyle w:val="ListParagraph"/>
              <w:numPr>
                <w:ilvl w:val="0"/>
                <w:numId w:val="44"/>
              </w:numPr>
              <w:spacing w:after="12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Green Hydrogen projects.</w:t>
            </w:r>
          </w:p>
          <w:p w14:paraId="180CB4BE" w14:textId="77777777" w:rsidR="0047075F" w:rsidRPr="00232593" w:rsidRDefault="0047075F" w:rsidP="0047075F">
            <w:pPr>
              <w:spacing w:after="12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lastRenderedPageBreak/>
              <w:t xml:space="preserve">Infrastructure Development has been a key initiative being undertaken by OIL for early monetization of new discoveries. OIL set a benchmark by achieving fastest monetization of gas on 1st June 2025 from </w:t>
            </w:r>
            <w:proofErr w:type="spellStart"/>
            <w:r w:rsidRPr="00232593">
              <w:rPr>
                <w:rFonts w:ascii="Tahoma" w:eastAsia="Times New Roman" w:hAnsi="Tahoma" w:cs="Tahoma"/>
                <w:kern w:val="2"/>
                <w14:ligatures w14:val="standardContextual"/>
              </w:rPr>
              <w:t>Bakhritibba</w:t>
            </w:r>
            <w:proofErr w:type="spellEnd"/>
            <w:r w:rsidRPr="00232593">
              <w:rPr>
                <w:rFonts w:ascii="Tahoma" w:eastAsia="Times New Roman" w:hAnsi="Tahoma" w:cs="Tahoma"/>
                <w:kern w:val="2"/>
                <w14:ligatures w14:val="standardContextual"/>
              </w:rPr>
              <w:t xml:space="preserve"> DSF III (Discovered Small Field round III) contract area located in Jaisalmer District, Western Rajasthan.</w:t>
            </w:r>
            <w:r w:rsidRPr="00232593">
              <w:rPr>
                <w:rFonts w:ascii="Tahoma" w:hAnsi="Tahoma" w:cs="Tahoma"/>
              </w:rPr>
              <w:t xml:space="preserve"> </w:t>
            </w:r>
            <w:r w:rsidRPr="00232593">
              <w:rPr>
                <w:rFonts w:ascii="Tahoma" w:eastAsia="Times New Roman" w:hAnsi="Tahoma" w:cs="Tahoma"/>
                <w:kern w:val="2"/>
                <w14:ligatures w14:val="standardContextual"/>
              </w:rPr>
              <w:t xml:space="preserve">The fast-track gas monetization from the </w:t>
            </w:r>
            <w:proofErr w:type="spellStart"/>
            <w:r w:rsidRPr="00232593">
              <w:rPr>
                <w:rFonts w:ascii="Tahoma" w:eastAsia="Times New Roman" w:hAnsi="Tahoma" w:cs="Tahoma"/>
                <w:kern w:val="2"/>
                <w14:ligatures w14:val="standardContextual"/>
              </w:rPr>
              <w:t>Bakhritibba</w:t>
            </w:r>
            <w:proofErr w:type="spellEnd"/>
            <w:r w:rsidRPr="00232593">
              <w:rPr>
                <w:rFonts w:ascii="Tahoma" w:eastAsia="Times New Roman" w:hAnsi="Tahoma" w:cs="Tahoma"/>
                <w:kern w:val="2"/>
                <w14:ligatures w14:val="standardContextual"/>
              </w:rPr>
              <w:t xml:space="preserve"> DSF III contract area underscores OIL’s unwavering commitment to resilience, resolve, and responsibility towards energy sustainability of the country.  </w:t>
            </w:r>
          </w:p>
          <w:p w14:paraId="3A7EA3D5" w14:textId="77777777" w:rsidR="0047075F" w:rsidRPr="00232593" w:rsidRDefault="0047075F" w:rsidP="0047075F">
            <w:pPr>
              <w:spacing w:after="12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 xml:space="preserve">OIL signed a pipeline hook-up agreement with IGGL on 31.08.2024 for the </w:t>
            </w:r>
            <w:proofErr w:type="spellStart"/>
            <w:r w:rsidRPr="00232593">
              <w:rPr>
                <w:rFonts w:ascii="Tahoma" w:eastAsia="Times New Roman" w:hAnsi="Tahoma" w:cs="Tahoma"/>
                <w:kern w:val="2"/>
                <w14:ligatures w14:val="standardContextual"/>
              </w:rPr>
              <w:t>Tulamara</w:t>
            </w:r>
            <w:proofErr w:type="spellEnd"/>
            <w:r w:rsidRPr="00232593">
              <w:rPr>
                <w:rFonts w:ascii="Tahoma" w:eastAsia="Times New Roman" w:hAnsi="Tahoma" w:cs="Tahoma"/>
                <w:kern w:val="2"/>
                <w14:ligatures w14:val="standardContextual"/>
              </w:rPr>
              <w:t xml:space="preserve"> DSF block. IGGL is constructing a 12" x 86 km pipeline from Agartala to </w:t>
            </w:r>
            <w:proofErr w:type="spellStart"/>
            <w:r w:rsidRPr="00232593">
              <w:rPr>
                <w:rFonts w:ascii="Tahoma" w:eastAsia="Times New Roman" w:hAnsi="Tahoma" w:cs="Tahoma"/>
                <w:kern w:val="2"/>
                <w14:ligatures w14:val="standardContextual"/>
              </w:rPr>
              <w:t>Tulamara</w:t>
            </w:r>
            <w:proofErr w:type="spellEnd"/>
            <w:r w:rsidRPr="00232593">
              <w:rPr>
                <w:rFonts w:ascii="Tahoma" w:eastAsia="Times New Roman" w:hAnsi="Tahoma" w:cs="Tahoma"/>
                <w:kern w:val="2"/>
                <w14:ligatures w14:val="standardContextual"/>
              </w:rPr>
              <w:t xml:space="preserve"> to link the block to the NE Gas Grid. OIL has also engaged with CGD entities in the region (NEGDCL and TNGCL), with the proposition for them to offtake gas from the </w:t>
            </w:r>
            <w:proofErr w:type="spellStart"/>
            <w:r w:rsidRPr="00232593">
              <w:rPr>
                <w:rFonts w:ascii="Tahoma" w:eastAsia="Times New Roman" w:hAnsi="Tahoma" w:cs="Tahoma"/>
                <w:kern w:val="2"/>
                <w14:ligatures w14:val="standardContextual"/>
              </w:rPr>
              <w:t>Tulamara</w:t>
            </w:r>
            <w:proofErr w:type="spellEnd"/>
            <w:r w:rsidRPr="00232593">
              <w:rPr>
                <w:rFonts w:ascii="Tahoma" w:eastAsia="Times New Roman" w:hAnsi="Tahoma" w:cs="Tahoma"/>
                <w:kern w:val="2"/>
                <w14:ligatures w14:val="standardContextual"/>
              </w:rPr>
              <w:t xml:space="preserve"> block. OIL is proposing to provide land at site for CGD players to set up their own CNG compression and loading facilities, which will be firmed up once gas production commences.</w:t>
            </w:r>
          </w:p>
          <w:p w14:paraId="6005FBF8" w14:textId="275FEECF" w:rsidR="0047075F" w:rsidRPr="00040065" w:rsidRDefault="0047075F" w:rsidP="0047075F">
            <w:pPr>
              <w:spacing w:after="120"/>
              <w:jc w:val="both"/>
              <w:rPr>
                <w:rFonts w:ascii="Tahoma" w:hAnsi="Tahoma" w:cs="Tahoma"/>
                <w:b/>
                <w:lang w:val="en-US"/>
              </w:rPr>
            </w:pPr>
            <w:r w:rsidRPr="00232593">
              <w:rPr>
                <w:rFonts w:ascii="Tahoma" w:eastAsia="Times New Roman" w:hAnsi="Tahoma" w:cs="Tahoma"/>
                <w:kern w:val="2"/>
                <w14:ligatures w14:val="standardContextual"/>
              </w:rPr>
              <w:t>For accelerated commercialisation of new discoveries, OIL undertakes appraisal drilling to delineate field extension followed by development drilling to augment production from the discovered field. Such activities are undertaken for sizeable discoveries; however single well production plan is implemented for small discoveries with limited extension.</w:t>
            </w:r>
          </w:p>
        </w:tc>
      </w:tr>
    </w:tbl>
    <w:p w14:paraId="23352F1B" w14:textId="4051F5B0"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lastRenderedPageBreak/>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17AF8927" w14:textId="5F1EEC27" w:rsidR="00506AF9"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AA171D">
        <w:rPr>
          <w:rFonts w:ascii="Tahoma" w:hAnsi="Tahoma" w:cs="Tahoma"/>
          <w:b/>
          <w:lang w:val="en-US"/>
        </w:rPr>
        <w:t>Angshuman Gaayan</w:t>
      </w:r>
      <w:r w:rsidR="00F26CC7" w:rsidRPr="00040065">
        <w:rPr>
          <w:rFonts w:ascii="Tahoma" w:hAnsi="Tahoma" w:cs="Tahoma"/>
          <w:b/>
          <w:lang w:val="en-US"/>
        </w:rPr>
        <w:t>)</w:t>
      </w:r>
    </w:p>
    <w:p w14:paraId="4EAD3590" w14:textId="60A91F53" w:rsidR="00AA171D" w:rsidRPr="00046835" w:rsidRDefault="00AA171D" w:rsidP="0044759C">
      <w:pPr>
        <w:spacing w:after="0" w:line="240" w:lineRule="auto"/>
        <w:ind w:right="-482"/>
        <w:jc w:val="right"/>
        <w:rPr>
          <w:rFonts w:ascii="Tahoma" w:hAnsi="Tahoma" w:cs="Tahoma"/>
          <w:bCs/>
          <w:lang w:val="en-US"/>
        </w:rPr>
      </w:pPr>
      <w:r w:rsidRPr="00046835">
        <w:rPr>
          <w:rFonts w:ascii="Tahoma" w:hAnsi="Tahoma" w:cs="Tahoma"/>
          <w:bCs/>
          <w:lang w:val="en-US"/>
        </w:rPr>
        <w:t xml:space="preserve">Chief </w:t>
      </w:r>
      <w:r w:rsidR="00046835" w:rsidRPr="00046835">
        <w:rPr>
          <w:rFonts w:ascii="Tahoma" w:hAnsi="Tahoma" w:cs="Tahoma"/>
          <w:bCs/>
          <w:lang w:val="en-US"/>
        </w:rPr>
        <w:t>Engineer (Corporate Planning)</w:t>
      </w:r>
    </w:p>
    <w:p w14:paraId="442D57FD" w14:textId="1AC8B430" w:rsidR="00F26CC7" w:rsidRPr="00040065" w:rsidRDefault="00B73166" w:rsidP="0044759C">
      <w:pPr>
        <w:spacing w:after="0" w:line="240" w:lineRule="auto"/>
        <w:ind w:right="-482"/>
        <w:jc w:val="right"/>
        <w:rPr>
          <w:rFonts w:ascii="Tahoma" w:hAnsi="Tahoma" w:cs="Tahoma"/>
          <w:lang w:val="en-US"/>
        </w:rPr>
      </w:pPr>
      <w:r>
        <w:rPr>
          <w:rFonts w:ascii="Tahoma" w:hAnsi="Tahoma" w:cs="Tahoma"/>
          <w:lang w:val="en-US"/>
        </w:rPr>
        <w:t xml:space="preserve">For </w:t>
      </w:r>
      <w:r w:rsidR="00345A27" w:rsidRPr="00040065">
        <w:rPr>
          <w:rFonts w:ascii="Tahoma" w:hAnsi="Tahoma" w:cs="Tahoma"/>
          <w:lang w:val="en-US"/>
        </w:rPr>
        <w:t xml:space="preserve">Chief </w:t>
      </w:r>
      <w:r w:rsidR="00F26CC7" w:rsidRPr="00040065">
        <w:rPr>
          <w:rFonts w:ascii="Tahoma" w:hAnsi="Tahoma" w:cs="Tahoma"/>
          <w:lang w:val="en-US"/>
        </w:rPr>
        <w:t>General Manager (Planning)</w:t>
      </w:r>
    </w:p>
    <w:p w14:paraId="0BF3FB52" w14:textId="1DF541CE" w:rsidR="000E1B72" w:rsidRPr="00040065" w:rsidRDefault="00F26CC7" w:rsidP="00F7545F">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0E1B72" w:rsidRPr="00040065" w:rsidSect="0047075F">
      <w:pgSz w:w="11906" w:h="16838"/>
      <w:pgMar w:top="1008" w:right="1106" w:bottom="851"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E650BE0"/>
    <w:multiLevelType w:val="hybridMultilevel"/>
    <w:tmpl w:val="08C48896"/>
    <w:lvl w:ilvl="0" w:tplc="D0585602">
      <w:start w:val="1"/>
      <w:numFmt w:val="lowerRoman"/>
      <w:lvlText w:val="%1."/>
      <w:lvlJc w:val="left"/>
      <w:pPr>
        <w:ind w:left="1080" w:hanging="720"/>
      </w:pPr>
      <w:rPr>
        <w:rFonts w:ascii="Bookman Old Style" w:eastAsiaTheme="minorHAnsi" w:hAnsi="Bookman Old Style" w:cstheme="minorBid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6"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0"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8"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0"/>
  </w:num>
  <w:num w:numId="7">
    <w:abstractNumId w:val="8"/>
  </w:num>
  <w:num w:numId="8">
    <w:abstractNumId w:val="13"/>
  </w:num>
  <w:num w:numId="9">
    <w:abstractNumId w:val="26"/>
  </w:num>
  <w:num w:numId="10">
    <w:abstractNumId w:val="42"/>
  </w:num>
  <w:num w:numId="11">
    <w:abstractNumId w:val="24"/>
  </w:num>
  <w:num w:numId="12">
    <w:abstractNumId w:val="22"/>
  </w:num>
  <w:num w:numId="13">
    <w:abstractNumId w:val="35"/>
  </w:num>
  <w:num w:numId="14">
    <w:abstractNumId w:val="28"/>
  </w:num>
  <w:num w:numId="15">
    <w:abstractNumId w:val="37"/>
  </w:num>
  <w:num w:numId="16">
    <w:abstractNumId w:val="20"/>
  </w:num>
  <w:num w:numId="17">
    <w:abstractNumId w:val="21"/>
  </w:num>
  <w:num w:numId="18">
    <w:abstractNumId w:val="16"/>
  </w:num>
  <w:num w:numId="19">
    <w:abstractNumId w:val="31"/>
  </w:num>
  <w:num w:numId="20">
    <w:abstractNumId w:val="33"/>
  </w:num>
  <w:num w:numId="21">
    <w:abstractNumId w:val="6"/>
  </w:num>
  <w:num w:numId="22">
    <w:abstractNumId w:val="41"/>
  </w:num>
  <w:num w:numId="23">
    <w:abstractNumId w:val="29"/>
  </w:num>
  <w:num w:numId="24">
    <w:abstractNumId w:val="23"/>
  </w:num>
  <w:num w:numId="25">
    <w:abstractNumId w:val="12"/>
  </w:num>
  <w:num w:numId="26">
    <w:abstractNumId w:val="9"/>
  </w:num>
  <w:num w:numId="27">
    <w:abstractNumId w:val="4"/>
  </w:num>
  <w:num w:numId="28">
    <w:abstractNumId w:val="36"/>
  </w:num>
  <w:num w:numId="29">
    <w:abstractNumId w:val="38"/>
  </w:num>
  <w:num w:numId="3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7"/>
    <w:lvlOverride w:ilvl="0">
      <w:startOverride w:val="1"/>
    </w:lvlOverride>
    <w:lvlOverride w:ilvl="1"/>
    <w:lvlOverride w:ilvl="2"/>
    <w:lvlOverride w:ilvl="3"/>
    <w:lvlOverride w:ilvl="4"/>
    <w:lvlOverride w:ilvl="5"/>
    <w:lvlOverride w:ilvl="6"/>
    <w:lvlOverride w:ilvl="7"/>
    <w:lvlOverride w:ilvl="8"/>
  </w:num>
  <w:num w:numId="33">
    <w:abstractNumId w:val="18"/>
  </w:num>
  <w:num w:numId="34">
    <w:abstractNumId w:val="32"/>
  </w:num>
  <w:num w:numId="35">
    <w:abstractNumId w:val="40"/>
  </w:num>
  <w:num w:numId="36">
    <w:abstractNumId w:val="17"/>
  </w:num>
  <w:num w:numId="37">
    <w:abstractNumId w:val="2"/>
  </w:num>
  <w:num w:numId="38">
    <w:abstractNumId w:val="1"/>
  </w:num>
  <w:num w:numId="39">
    <w:abstractNumId w:val="7"/>
  </w:num>
  <w:num w:numId="40">
    <w:abstractNumId w:val="25"/>
  </w:num>
  <w:num w:numId="41">
    <w:abstractNumId w:val="34"/>
  </w:num>
  <w:num w:numId="42">
    <w:abstractNumId w:val="39"/>
  </w:num>
  <w:num w:numId="43">
    <w:abstractNumId w:val="15"/>
  </w:num>
  <w:num w:numId="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683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E1B72"/>
    <w:rsid w:val="000F07AB"/>
    <w:rsid w:val="000F5C49"/>
    <w:rsid w:val="0010195B"/>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137F"/>
    <w:rsid w:val="001B4C58"/>
    <w:rsid w:val="001B7D4C"/>
    <w:rsid w:val="001C6223"/>
    <w:rsid w:val="001E301A"/>
    <w:rsid w:val="001F17B4"/>
    <w:rsid w:val="001F253B"/>
    <w:rsid w:val="00201D8F"/>
    <w:rsid w:val="0020483F"/>
    <w:rsid w:val="002254E2"/>
    <w:rsid w:val="00230158"/>
    <w:rsid w:val="00235041"/>
    <w:rsid w:val="00246075"/>
    <w:rsid w:val="00261595"/>
    <w:rsid w:val="002618BC"/>
    <w:rsid w:val="002639D6"/>
    <w:rsid w:val="00265CDC"/>
    <w:rsid w:val="00284B8F"/>
    <w:rsid w:val="00287BE4"/>
    <w:rsid w:val="002A7B0E"/>
    <w:rsid w:val="002B2E46"/>
    <w:rsid w:val="002B36D7"/>
    <w:rsid w:val="002C07CD"/>
    <w:rsid w:val="002C2F3A"/>
    <w:rsid w:val="002D5897"/>
    <w:rsid w:val="002E2DA8"/>
    <w:rsid w:val="002E5790"/>
    <w:rsid w:val="002E61F1"/>
    <w:rsid w:val="002E7EBA"/>
    <w:rsid w:val="002F2731"/>
    <w:rsid w:val="002F5F62"/>
    <w:rsid w:val="0030475B"/>
    <w:rsid w:val="00311DD9"/>
    <w:rsid w:val="00312D2B"/>
    <w:rsid w:val="003179D3"/>
    <w:rsid w:val="0032755B"/>
    <w:rsid w:val="00335C1C"/>
    <w:rsid w:val="00337F1D"/>
    <w:rsid w:val="00345A27"/>
    <w:rsid w:val="00350D11"/>
    <w:rsid w:val="003544AE"/>
    <w:rsid w:val="003601F4"/>
    <w:rsid w:val="00375F76"/>
    <w:rsid w:val="0038585B"/>
    <w:rsid w:val="003859BE"/>
    <w:rsid w:val="00393FB4"/>
    <w:rsid w:val="003A5087"/>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09DC"/>
    <w:rsid w:val="00452FD5"/>
    <w:rsid w:val="00453188"/>
    <w:rsid w:val="0045374D"/>
    <w:rsid w:val="00463A0C"/>
    <w:rsid w:val="0047075F"/>
    <w:rsid w:val="004A1D9D"/>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09BA"/>
    <w:rsid w:val="00524BCB"/>
    <w:rsid w:val="00525029"/>
    <w:rsid w:val="00527190"/>
    <w:rsid w:val="0053066E"/>
    <w:rsid w:val="00532449"/>
    <w:rsid w:val="00551830"/>
    <w:rsid w:val="00556073"/>
    <w:rsid w:val="00562579"/>
    <w:rsid w:val="005632FA"/>
    <w:rsid w:val="0056541D"/>
    <w:rsid w:val="00575BE9"/>
    <w:rsid w:val="005765F5"/>
    <w:rsid w:val="00583CBE"/>
    <w:rsid w:val="00587F15"/>
    <w:rsid w:val="005910DF"/>
    <w:rsid w:val="00594A78"/>
    <w:rsid w:val="005A784C"/>
    <w:rsid w:val="005C7452"/>
    <w:rsid w:val="005D0D7B"/>
    <w:rsid w:val="005D7917"/>
    <w:rsid w:val="005E04DF"/>
    <w:rsid w:val="005E0D47"/>
    <w:rsid w:val="005E1023"/>
    <w:rsid w:val="005E43DE"/>
    <w:rsid w:val="005F1C0F"/>
    <w:rsid w:val="005F36D0"/>
    <w:rsid w:val="006010D3"/>
    <w:rsid w:val="00603405"/>
    <w:rsid w:val="006069F4"/>
    <w:rsid w:val="00612609"/>
    <w:rsid w:val="006140F0"/>
    <w:rsid w:val="00616CCE"/>
    <w:rsid w:val="00631EB0"/>
    <w:rsid w:val="00640F2E"/>
    <w:rsid w:val="00643085"/>
    <w:rsid w:val="00645BD2"/>
    <w:rsid w:val="0064614F"/>
    <w:rsid w:val="00654ECF"/>
    <w:rsid w:val="0066060F"/>
    <w:rsid w:val="00667341"/>
    <w:rsid w:val="006702D9"/>
    <w:rsid w:val="00671E00"/>
    <w:rsid w:val="0067744F"/>
    <w:rsid w:val="006914A0"/>
    <w:rsid w:val="006A0F75"/>
    <w:rsid w:val="006A2B11"/>
    <w:rsid w:val="006A734A"/>
    <w:rsid w:val="006A7AF4"/>
    <w:rsid w:val="006B5433"/>
    <w:rsid w:val="006C405C"/>
    <w:rsid w:val="006C4C61"/>
    <w:rsid w:val="006E5B6B"/>
    <w:rsid w:val="006F2F7A"/>
    <w:rsid w:val="006F5F9D"/>
    <w:rsid w:val="00700063"/>
    <w:rsid w:val="00702DC3"/>
    <w:rsid w:val="00705E51"/>
    <w:rsid w:val="00707A79"/>
    <w:rsid w:val="007102AE"/>
    <w:rsid w:val="00715CA5"/>
    <w:rsid w:val="00724C3D"/>
    <w:rsid w:val="007420CA"/>
    <w:rsid w:val="00745480"/>
    <w:rsid w:val="007566E9"/>
    <w:rsid w:val="007601BC"/>
    <w:rsid w:val="00787588"/>
    <w:rsid w:val="007918D9"/>
    <w:rsid w:val="007A2889"/>
    <w:rsid w:val="007B0204"/>
    <w:rsid w:val="007B1B7A"/>
    <w:rsid w:val="007B5BAF"/>
    <w:rsid w:val="007C2857"/>
    <w:rsid w:val="007C79E3"/>
    <w:rsid w:val="007C7B5F"/>
    <w:rsid w:val="007D20F9"/>
    <w:rsid w:val="007D5571"/>
    <w:rsid w:val="007D7027"/>
    <w:rsid w:val="007F0CFA"/>
    <w:rsid w:val="007F1159"/>
    <w:rsid w:val="00801D06"/>
    <w:rsid w:val="00801DB7"/>
    <w:rsid w:val="00801E6E"/>
    <w:rsid w:val="00803AE7"/>
    <w:rsid w:val="008172AC"/>
    <w:rsid w:val="00817DD1"/>
    <w:rsid w:val="00820CA7"/>
    <w:rsid w:val="00843CD3"/>
    <w:rsid w:val="008506B3"/>
    <w:rsid w:val="00851623"/>
    <w:rsid w:val="0085652B"/>
    <w:rsid w:val="0085767A"/>
    <w:rsid w:val="00857BB5"/>
    <w:rsid w:val="00870F0F"/>
    <w:rsid w:val="00884A02"/>
    <w:rsid w:val="008875A6"/>
    <w:rsid w:val="0089111D"/>
    <w:rsid w:val="0089558B"/>
    <w:rsid w:val="008B23B3"/>
    <w:rsid w:val="008B492E"/>
    <w:rsid w:val="008D1ADC"/>
    <w:rsid w:val="008F4256"/>
    <w:rsid w:val="00910D7E"/>
    <w:rsid w:val="00912768"/>
    <w:rsid w:val="0091634E"/>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C467D"/>
    <w:rsid w:val="009C4AB8"/>
    <w:rsid w:val="009C5163"/>
    <w:rsid w:val="009C57D9"/>
    <w:rsid w:val="009C5C57"/>
    <w:rsid w:val="009C7F2F"/>
    <w:rsid w:val="009E562D"/>
    <w:rsid w:val="009F159F"/>
    <w:rsid w:val="009F343A"/>
    <w:rsid w:val="00A023DB"/>
    <w:rsid w:val="00A06BB3"/>
    <w:rsid w:val="00A10F4F"/>
    <w:rsid w:val="00A1623B"/>
    <w:rsid w:val="00A322D4"/>
    <w:rsid w:val="00A36610"/>
    <w:rsid w:val="00A3735E"/>
    <w:rsid w:val="00A40A9F"/>
    <w:rsid w:val="00A41779"/>
    <w:rsid w:val="00A41B22"/>
    <w:rsid w:val="00A44788"/>
    <w:rsid w:val="00A44F46"/>
    <w:rsid w:val="00A5073A"/>
    <w:rsid w:val="00A62CDE"/>
    <w:rsid w:val="00A67BEF"/>
    <w:rsid w:val="00A818F1"/>
    <w:rsid w:val="00A83A36"/>
    <w:rsid w:val="00A8485C"/>
    <w:rsid w:val="00A91DB3"/>
    <w:rsid w:val="00A92834"/>
    <w:rsid w:val="00AA171D"/>
    <w:rsid w:val="00AE10C1"/>
    <w:rsid w:val="00AE3F37"/>
    <w:rsid w:val="00B234E6"/>
    <w:rsid w:val="00B32638"/>
    <w:rsid w:val="00B3384E"/>
    <w:rsid w:val="00B355C9"/>
    <w:rsid w:val="00B45FB2"/>
    <w:rsid w:val="00B475C0"/>
    <w:rsid w:val="00B50E79"/>
    <w:rsid w:val="00B519EF"/>
    <w:rsid w:val="00B71914"/>
    <w:rsid w:val="00B73166"/>
    <w:rsid w:val="00B80425"/>
    <w:rsid w:val="00B810F9"/>
    <w:rsid w:val="00B85579"/>
    <w:rsid w:val="00BB1AC4"/>
    <w:rsid w:val="00BC0366"/>
    <w:rsid w:val="00BC4C9F"/>
    <w:rsid w:val="00BC74A8"/>
    <w:rsid w:val="00BD30F6"/>
    <w:rsid w:val="00BD5E52"/>
    <w:rsid w:val="00BE2646"/>
    <w:rsid w:val="00BE27FC"/>
    <w:rsid w:val="00BE6EAD"/>
    <w:rsid w:val="00BF024B"/>
    <w:rsid w:val="00BF5FD1"/>
    <w:rsid w:val="00BF64ED"/>
    <w:rsid w:val="00C02CCE"/>
    <w:rsid w:val="00C07081"/>
    <w:rsid w:val="00C1363F"/>
    <w:rsid w:val="00C15630"/>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652DE"/>
    <w:rsid w:val="00C721F8"/>
    <w:rsid w:val="00C82B13"/>
    <w:rsid w:val="00C84AF1"/>
    <w:rsid w:val="00C87458"/>
    <w:rsid w:val="00C91076"/>
    <w:rsid w:val="00C968B7"/>
    <w:rsid w:val="00C97D4E"/>
    <w:rsid w:val="00CA3E7A"/>
    <w:rsid w:val="00CB2C12"/>
    <w:rsid w:val="00CB7949"/>
    <w:rsid w:val="00CC0C56"/>
    <w:rsid w:val="00CC5EF4"/>
    <w:rsid w:val="00CD4BE6"/>
    <w:rsid w:val="00CD6DC6"/>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C3C25"/>
    <w:rsid w:val="00DD18E7"/>
    <w:rsid w:val="00DD26AF"/>
    <w:rsid w:val="00DD5CA9"/>
    <w:rsid w:val="00DE347B"/>
    <w:rsid w:val="00DE76E6"/>
    <w:rsid w:val="00DF02B5"/>
    <w:rsid w:val="00DF1C17"/>
    <w:rsid w:val="00DF270C"/>
    <w:rsid w:val="00E02CD6"/>
    <w:rsid w:val="00E06B03"/>
    <w:rsid w:val="00E14F53"/>
    <w:rsid w:val="00E339E5"/>
    <w:rsid w:val="00E36BCC"/>
    <w:rsid w:val="00E37BCB"/>
    <w:rsid w:val="00E44632"/>
    <w:rsid w:val="00E454EE"/>
    <w:rsid w:val="00E74050"/>
    <w:rsid w:val="00E869E0"/>
    <w:rsid w:val="00E96B7E"/>
    <w:rsid w:val="00EB0203"/>
    <w:rsid w:val="00EB5F4C"/>
    <w:rsid w:val="00EB6DB5"/>
    <w:rsid w:val="00EB7E6C"/>
    <w:rsid w:val="00ED2EBB"/>
    <w:rsid w:val="00EE37B2"/>
    <w:rsid w:val="00EF357F"/>
    <w:rsid w:val="00EF4BEA"/>
    <w:rsid w:val="00EF4C58"/>
    <w:rsid w:val="00F211B3"/>
    <w:rsid w:val="00F21622"/>
    <w:rsid w:val="00F25295"/>
    <w:rsid w:val="00F255CA"/>
    <w:rsid w:val="00F26A26"/>
    <w:rsid w:val="00F26CC7"/>
    <w:rsid w:val="00F270A6"/>
    <w:rsid w:val="00F308F3"/>
    <w:rsid w:val="00F322FF"/>
    <w:rsid w:val="00F34A50"/>
    <w:rsid w:val="00F47FDD"/>
    <w:rsid w:val="00F61966"/>
    <w:rsid w:val="00F636E8"/>
    <w:rsid w:val="00F6408C"/>
    <w:rsid w:val="00F7545F"/>
    <w:rsid w:val="00F90735"/>
    <w:rsid w:val="00F977D6"/>
    <w:rsid w:val="00F97BB8"/>
    <w:rsid w:val="00FA77B1"/>
    <w:rsid w:val="00FB18A4"/>
    <w:rsid w:val="00FB29DD"/>
    <w:rsid w:val="00FB3301"/>
    <w:rsid w:val="00FB3A1A"/>
    <w:rsid w:val="00FB6DE1"/>
    <w:rsid w:val="00FC22E2"/>
    <w:rsid w:val="00FC2310"/>
    <w:rsid w:val="00FC3DD8"/>
    <w:rsid w:val="00FC57B6"/>
    <w:rsid w:val="00FD365A"/>
    <w:rsid w:val="00FD5E95"/>
    <w:rsid w:val="00FD7CA1"/>
    <w:rsid w:val="00FE1753"/>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 w:type="character" w:styleId="CommentReference">
    <w:name w:val="annotation reference"/>
    <w:basedOn w:val="DefaultParagraphFont"/>
    <w:uiPriority w:val="99"/>
    <w:semiHidden/>
    <w:unhideWhenUsed/>
    <w:rsid w:val="006010D3"/>
    <w:rPr>
      <w:sz w:val="16"/>
      <w:szCs w:val="16"/>
    </w:rPr>
  </w:style>
  <w:style w:type="paragraph" w:styleId="CommentText">
    <w:name w:val="annotation text"/>
    <w:basedOn w:val="Normal"/>
    <w:link w:val="CommentTextChar"/>
    <w:uiPriority w:val="99"/>
    <w:semiHidden/>
    <w:unhideWhenUsed/>
    <w:rsid w:val="006010D3"/>
    <w:pPr>
      <w:spacing w:line="240" w:lineRule="auto"/>
    </w:pPr>
    <w:rPr>
      <w:sz w:val="20"/>
      <w:szCs w:val="20"/>
    </w:rPr>
  </w:style>
  <w:style w:type="character" w:customStyle="1" w:styleId="CommentTextChar">
    <w:name w:val="Comment Text Char"/>
    <w:basedOn w:val="DefaultParagraphFont"/>
    <w:link w:val="CommentText"/>
    <w:uiPriority w:val="99"/>
    <w:semiHidden/>
    <w:rsid w:val="006010D3"/>
    <w:rPr>
      <w:sz w:val="20"/>
      <w:szCs w:val="20"/>
    </w:rPr>
  </w:style>
  <w:style w:type="paragraph" w:styleId="CommentSubject">
    <w:name w:val="annotation subject"/>
    <w:basedOn w:val="CommentText"/>
    <w:next w:val="CommentText"/>
    <w:link w:val="CommentSubjectChar"/>
    <w:uiPriority w:val="99"/>
    <w:semiHidden/>
    <w:unhideWhenUsed/>
    <w:rsid w:val="006010D3"/>
    <w:rPr>
      <w:b/>
      <w:bCs/>
    </w:rPr>
  </w:style>
  <w:style w:type="character" w:customStyle="1" w:styleId="CommentSubjectChar">
    <w:name w:val="Comment Subject Char"/>
    <w:basedOn w:val="CommentTextChar"/>
    <w:link w:val="CommentSubject"/>
    <w:uiPriority w:val="99"/>
    <w:semiHidden/>
    <w:rsid w:val="006010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2.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2EB7168A-E427-4BB6-8825-CC3C2AD61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998</Words>
  <Characters>5692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2025-07-30T07:40:00Z</cp:lastPrinted>
  <dcterms:created xsi:type="dcterms:W3CDTF">2025-11-25T11:23:00Z</dcterms:created>
  <dcterms:modified xsi:type="dcterms:W3CDTF">2025-11-25T11:23:00Z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