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6403E17D" w:rsidR="00562579" w:rsidRDefault="00562579" w:rsidP="00F270A6">
      <w:pPr>
        <w:spacing w:after="0"/>
        <w:ind w:right="-392"/>
        <w:rPr>
          <w:rFonts w:ascii="Tahoma" w:hAnsi="Tahoma" w:cs="Tahoma"/>
          <w:b/>
          <w:lang w:val="en-US"/>
        </w:rPr>
      </w:pPr>
    </w:p>
    <w:p w14:paraId="03EE6D01" w14:textId="77777777" w:rsidR="007D367B" w:rsidRPr="00EA15DC" w:rsidRDefault="007D367B" w:rsidP="00F270A6">
      <w:pPr>
        <w:spacing w:after="0"/>
        <w:ind w:right="-392"/>
        <w:rPr>
          <w:rFonts w:ascii="Tahoma" w:hAnsi="Tahoma" w:cs="Tahoma"/>
          <w:b/>
          <w:lang w:val="en-US"/>
        </w:rPr>
      </w:pPr>
    </w:p>
    <w:p w14:paraId="398EF5FC" w14:textId="16015482" w:rsidR="00562579" w:rsidRPr="00EA15DC" w:rsidRDefault="00562579" w:rsidP="00F270A6">
      <w:pPr>
        <w:spacing w:after="0"/>
        <w:ind w:right="-392"/>
        <w:rPr>
          <w:rFonts w:ascii="Tahoma" w:hAnsi="Tahoma" w:cs="Tahoma"/>
          <w:b/>
          <w:lang w:val="en-US"/>
        </w:rPr>
      </w:pPr>
    </w:p>
    <w:p w14:paraId="04FDA3E2" w14:textId="35373272" w:rsidR="00562579" w:rsidRPr="00EA15DC" w:rsidRDefault="00562579" w:rsidP="00F270A6">
      <w:pPr>
        <w:spacing w:after="0"/>
        <w:ind w:right="-392"/>
        <w:rPr>
          <w:rFonts w:ascii="Tahoma" w:hAnsi="Tahoma" w:cs="Tahoma"/>
          <w:b/>
          <w:lang w:val="en-US"/>
        </w:rPr>
      </w:pPr>
    </w:p>
    <w:p w14:paraId="21971356" w14:textId="77777777" w:rsidR="00EB6DB5" w:rsidRPr="00EA15DC" w:rsidRDefault="00EB6DB5" w:rsidP="00F270A6">
      <w:pPr>
        <w:spacing w:after="0"/>
        <w:ind w:right="-392"/>
        <w:rPr>
          <w:rFonts w:ascii="Tahoma" w:hAnsi="Tahoma" w:cs="Tahoma"/>
          <w:b/>
          <w:lang w:val="en-US"/>
        </w:rPr>
      </w:pPr>
    </w:p>
    <w:p w14:paraId="198CDFCD" w14:textId="77777777" w:rsidR="00B3384E" w:rsidRPr="00EA15DC" w:rsidRDefault="00B3384E" w:rsidP="00F270A6">
      <w:pPr>
        <w:spacing w:after="0"/>
        <w:ind w:right="-392"/>
        <w:rPr>
          <w:rFonts w:ascii="Tahoma" w:hAnsi="Tahoma" w:cs="Tahoma"/>
          <w:b/>
          <w:lang w:val="en-US"/>
        </w:rPr>
      </w:pPr>
    </w:p>
    <w:p w14:paraId="5E6782D1" w14:textId="77777777" w:rsidR="00B3384E" w:rsidRPr="00EA15DC" w:rsidRDefault="00B3384E" w:rsidP="00F270A6">
      <w:pPr>
        <w:spacing w:after="0"/>
        <w:ind w:right="-392"/>
        <w:rPr>
          <w:rFonts w:ascii="Tahoma" w:hAnsi="Tahoma" w:cs="Tahoma"/>
          <w:b/>
          <w:lang w:val="en-US"/>
        </w:rPr>
      </w:pPr>
    </w:p>
    <w:p w14:paraId="0C934999" w14:textId="480DF696" w:rsidR="00BC4C9F" w:rsidRPr="00EA15DC" w:rsidRDefault="00654ECF" w:rsidP="00F270A6">
      <w:pPr>
        <w:spacing w:after="0"/>
        <w:ind w:right="-392"/>
        <w:rPr>
          <w:rFonts w:ascii="Tahoma" w:hAnsi="Tahoma" w:cs="Tahoma"/>
          <w:b/>
          <w:lang w:val="en-US"/>
        </w:rPr>
      </w:pPr>
      <w:r w:rsidRPr="00EA15DC">
        <w:rPr>
          <w:rFonts w:ascii="Tahoma" w:hAnsi="Tahoma" w:cs="Tahoma"/>
          <w:b/>
          <w:lang w:val="en-US"/>
        </w:rPr>
        <w:t>OIL/</w:t>
      </w:r>
      <w:r w:rsidR="008B23B3" w:rsidRPr="00EA15DC">
        <w:rPr>
          <w:rFonts w:ascii="Tahoma" w:hAnsi="Tahoma" w:cs="Tahoma"/>
          <w:b/>
          <w:lang w:val="en-US"/>
        </w:rPr>
        <w:t>PLNG/</w:t>
      </w:r>
      <w:r w:rsidRPr="00EA15DC">
        <w:rPr>
          <w:rFonts w:ascii="Tahoma" w:hAnsi="Tahoma" w:cs="Tahoma"/>
          <w:b/>
          <w:lang w:val="en-US"/>
        </w:rPr>
        <w:t>54/2/</w:t>
      </w:r>
      <w:r w:rsidR="00C87458" w:rsidRPr="00EA15DC">
        <w:rPr>
          <w:rFonts w:ascii="Tahoma" w:hAnsi="Tahoma" w:cs="Tahoma"/>
          <w:b/>
          <w:lang w:val="en-US"/>
        </w:rPr>
        <w:t>3</w:t>
      </w:r>
      <w:r w:rsidRPr="00EA15DC">
        <w:rPr>
          <w:rFonts w:ascii="Tahoma" w:hAnsi="Tahoma" w:cs="Tahoma"/>
          <w:b/>
          <w:lang w:val="en-US"/>
        </w:rPr>
        <w:t>/202</w:t>
      </w:r>
      <w:r w:rsidR="00F270A6" w:rsidRPr="00EA15DC">
        <w:rPr>
          <w:rFonts w:ascii="Tahoma" w:hAnsi="Tahoma" w:cs="Tahoma"/>
          <w:b/>
          <w:lang w:val="en-US"/>
        </w:rPr>
        <w:t>5</w:t>
      </w:r>
      <w:r w:rsidRPr="00EA15DC">
        <w:rPr>
          <w:rFonts w:ascii="Tahoma" w:hAnsi="Tahoma" w:cs="Tahoma"/>
          <w:b/>
          <w:lang w:val="en-US"/>
        </w:rPr>
        <w:t>/</w:t>
      </w:r>
      <w:r w:rsidR="00304B17">
        <w:rPr>
          <w:rFonts w:ascii="Tahoma" w:hAnsi="Tahoma" w:cs="Tahoma"/>
          <w:b/>
          <w:lang w:val="en-US"/>
        </w:rPr>
        <w:t>3</w:t>
      </w:r>
      <w:r w:rsidR="00600D3A">
        <w:rPr>
          <w:rFonts w:ascii="Tahoma" w:hAnsi="Tahoma" w:cs="Tahoma"/>
          <w:b/>
          <w:lang w:val="en-US"/>
        </w:rPr>
        <w:t>0</w:t>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F211B3" w:rsidRPr="00EA15DC">
        <w:rPr>
          <w:rFonts w:ascii="Tahoma" w:hAnsi="Tahoma" w:cs="Tahoma"/>
          <w:b/>
          <w:lang w:val="en-US"/>
        </w:rPr>
        <w:tab/>
      </w:r>
      <w:r w:rsidR="00506AF9" w:rsidRPr="00EA15DC">
        <w:rPr>
          <w:rFonts w:ascii="Tahoma" w:hAnsi="Tahoma" w:cs="Tahoma"/>
          <w:b/>
          <w:lang w:val="en-US"/>
        </w:rPr>
        <w:t xml:space="preserve">    </w:t>
      </w:r>
      <w:r w:rsidR="008B23B3" w:rsidRPr="00EA15DC">
        <w:rPr>
          <w:rFonts w:ascii="Tahoma" w:hAnsi="Tahoma" w:cs="Tahoma"/>
          <w:b/>
          <w:lang w:val="en-US"/>
        </w:rPr>
        <w:t xml:space="preserve">          </w:t>
      </w:r>
      <w:r w:rsidR="00304B17">
        <w:rPr>
          <w:rFonts w:ascii="Tahoma" w:hAnsi="Tahoma" w:cs="Tahoma"/>
          <w:b/>
          <w:lang w:val="en-US"/>
        </w:rPr>
        <w:t>01 December</w:t>
      </w:r>
      <w:r w:rsidR="00F211B3" w:rsidRPr="00EA15DC">
        <w:rPr>
          <w:rFonts w:ascii="Tahoma" w:hAnsi="Tahoma" w:cs="Tahoma"/>
          <w:b/>
          <w:lang w:val="en-US"/>
        </w:rPr>
        <w:t>,</w:t>
      </w:r>
      <w:r w:rsidR="00D41C07" w:rsidRPr="00EA15DC">
        <w:rPr>
          <w:rFonts w:ascii="Tahoma" w:hAnsi="Tahoma" w:cs="Tahoma"/>
          <w:b/>
          <w:lang w:val="en-US"/>
        </w:rPr>
        <w:t xml:space="preserve"> </w:t>
      </w:r>
      <w:r w:rsidR="00F211B3" w:rsidRPr="00EA15DC">
        <w:rPr>
          <w:rFonts w:ascii="Tahoma" w:hAnsi="Tahoma" w:cs="Tahoma"/>
          <w:b/>
          <w:lang w:val="en-US"/>
        </w:rPr>
        <w:t>202</w:t>
      </w:r>
      <w:r w:rsidR="00F270A6" w:rsidRPr="00EA15DC">
        <w:rPr>
          <w:rFonts w:ascii="Tahoma" w:hAnsi="Tahoma" w:cs="Tahoma"/>
          <w:b/>
          <w:lang w:val="en-US"/>
        </w:rPr>
        <w:t>5</w:t>
      </w:r>
    </w:p>
    <w:p w14:paraId="097B29A8" w14:textId="77777777" w:rsidR="00C42C3F" w:rsidRPr="00EA15DC" w:rsidRDefault="00C42C3F" w:rsidP="001E301A">
      <w:pPr>
        <w:spacing w:after="0"/>
        <w:ind w:right="-28"/>
        <w:rPr>
          <w:rFonts w:ascii="Tahoma" w:hAnsi="Tahoma" w:cs="Tahoma"/>
          <w:lang w:val="en-US"/>
        </w:rPr>
      </w:pPr>
    </w:p>
    <w:p w14:paraId="58D02FB5" w14:textId="77777777" w:rsidR="00F61966" w:rsidRPr="00EA15DC" w:rsidRDefault="00F61966" w:rsidP="00F61966">
      <w:pPr>
        <w:spacing w:after="0"/>
        <w:rPr>
          <w:rFonts w:ascii="Tahoma" w:hAnsi="Tahoma" w:cs="Tahoma"/>
          <w:lang w:val="en-US"/>
        </w:rPr>
      </w:pPr>
      <w:r w:rsidRPr="00EA15DC">
        <w:rPr>
          <w:rFonts w:ascii="Tahoma" w:hAnsi="Tahoma" w:cs="Tahoma"/>
          <w:lang w:val="en-US"/>
        </w:rPr>
        <w:t>Ministry of Petroleum and Natural Gas</w:t>
      </w:r>
    </w:p>
    <w:p w14:paraId="45C326E5" w14:textId="77777777" w:rsidR="00F61966" w:rsidRPr="00EA15DC" w:rsidRDefault="00F61966" w:rsidP="00F61966">
      <w:pPr>
        <w:spacing w:after="0"/>
        <w:ind w:right="-482"/>
        <w:rPr>
          <w:rFonts w:ascii="Tahoma" w:hAnsi="Tahoma" w:cs="Tahoma"/>
          <w:lang w:val="en-US"/>
        </w:rPr>
      </w:pPr>
      <w:proofErr w:type="spellStart"/>
      <w:r w:rsidRPr="00EA15DC">
        <w:rPr>
          <w:rFonts w:ascii="Tahoma" w:hAnsi="Tahoma" w:cs="Tahoma"/>
          <w:lang w:val="en-US"/>
        </w:rPr>
        <w:t>Kartavya</w:t>
      </w:r>
      <w:proofErr w:type="spellEnd"/>
      <w:r w:rsidRPr="00EA15DC">
        <w:rPr>
          <w:rFonts w:ascii="Tahoma" w:hAnsi="Tahoma" w:cs="Tahoma"/>
          <w:lang w:val="en-US"/>
        </w:rPr>
        <w:t xml:space="preserve"> Bhawan-03, </w:t>
      </w:r>
      <w:proofErr w:type="spellStart"/>
      <w:r w:rsidRPr="00EA15DC">
        <w:rPr>
          <w:rFonts w:ascii="Tahoma" w:hAnsi="Tahoma" w:cs="Tahoma"/>
          <w:lang w:val="en-US"/>
        </w:rPr>
        <w:t>Janpath</w:t>
      </w:r>
      <w:proofErr w:type="spellEnd"/>
    </w:p>
    <w:p w14:paraId="7AECA490" w14:textId="7D65660B" w:rsidR="00874D2D" w:rsidRPr="00EA15DC" w:rsidRDefault="00F61966" w:rsidP="00600D3A">
      <w:pPr>
        <w:spacing w:after="0"/>
        <w:ind w:right="-563"/>
        <w:rPr>
          <w:rFonts w:ascii="Tahoma" w:hAnsi="Tahoma" w:cs="Tahoma"/>
          <w:u w:val="single"/>
          <w:lang w:val="en-US"/>
        </w:rPr>
      </w:pPr>
      <w:r w:rsidRPr="00EA15DC">
        <w:rPr>
          <w:rFonts w:ascii="Tahoma" w:hAnsi="Tahoma" w:cs="Tahoma"/>
          <w:b/>
          <w:bCs/>
          <w:u w:val="single"/>
          <w:lang w:val="en-US"/>
        </w:rPr>
        <w:t>New Delhi - 110001</w:t>
      </w:r>
      <w:r w:rsidRPr="00874D2D">
        <w:rPr>
          <w:rFonts w:ascii="Tahoma" w:hAnsi="Tahoma" w:cs="Tahoma"/>
          <w:b/>
          <w:bCs/>
          <w:lang w:val="en-US"/>
        </w:rPr>
        <w:t xml:space="preserve">          </w:t>
      </w:r>
      <w:r w:rsidR="00874D2D" w:rsidRPr="00874D2D">
        <w:rPr>
          <w:rFonts w:ascii="Tahoma" w:hAnsi="Tahoma" w:cs="Tahoma"/>
          <w:b/>
          <w:bCs/>
          <w:lang w:val="en-US"/>
        </w:rPr>
        <w:t xml:space="preserve">                    </w:t>
      </w:r>
      <w:r w:rsidR="00874D2D">
        <w:rPr>
          <w:rFonts w:ascii="Tahoma" w:hAnsi="Tahoma" w:cs="Tahoma"/>
          <w:b/>
          <w:lang w:val="en-US"/>
        </w:rPr>
        <w:t xml:space="preserve">                              </w:t>
      </w:r>
      <w:r w:rsidR="00874D2D" w:rsidRPr="00874D2D">
        <w:rPr>
          <w:rFonts w:ascii="Tahoma" w:hAnsi="Tahoma" w:cs="Tahoma"/>
          <w:b/>
          <w:lang w:val="en-US"/>
        </w:rPr>
        <w:t xml:space="preserve"> </w:t>
      </w:r>
      <w:r w:rsidR="00600D3A">
        <w:rPr>
          <w:rFonts w:ascii="Tahoma" w:hAnsi="Tahoma" w:cs="Tahoma"/>
          <w:b/>
          <w:lang w:val="en-US"/>
        </w:rPr>
        <w:t xml:space="preserve">          K</w:t>
      </w:r>
      <w:r w:rsidR="00874D2D" w:rsidRPr="00EA15DC">
        <w:rPr>
          <w:rFonts w:ascii="Tahoma" w:hAnsi="Tahoma" w:cs="Tahoma"/>
          <w:b/>
          <w:lang w:val="en-US"/>
        </w:rPr>
        <w:t xml:space="preserve">ind Attn: </w:t>
      </w:r>
      <w:r w:rsidR="00874D2D" w:rsidRPr="00EA15DC">
        <w:rPr>
          <w:rFonts w:ascii="Tahoma" w:hAnsi="Tahoma" w:cs="Tahoma"/>
          <w:b/>
        </w:rPr>
        <w:t xml:space="preserve">Sh. </w:t>
      </w:r>
      <w:proofErr w:type="spellStart"/>
      <w:r w:rsidR="00600D3A">
        <w:rPr>
          <w:rFonts w:ascii="Tahoma" w:hAnsi="Tahoma" w:cs="Tahoma"/>
          <w:b/>
        </w:rPr>
        <w:t>Shyam</w:t>
      </w:r>
      <w:proofErr w:type="spellEnd"/>
      <w:r w:rsidR="00600D3A">
        <w:rPr>
          <w:rFonts w:ascii="Tahoma" w:hAnsi="Tahoma" w:cs="Tahoma"/>
          <w:b/>
        </w:rPr>
        <w:t xml:space="preserve"> Lal</w:t>
      </w:r>
    </w:p>
    <w:p w14:paraId="2DFEFC53" w14:textId="011FA91C" w:rsidR="00874D2D" w:rsidRDefault="00874D2D" w:rsidP="00600D3A">
      <w:pPr>
        <w:spacing w:after="0"/>
        <w:ind w:right="-279"/>
        <w:jc w:val="center"/>
        <w:rPr>
          <w:rFonts w:ascii="Tahoma" w:hAnsi="Tahoma" w:cs="Tahoma"/>
          <w:bCs/>
          <w:u w:val="single"/>
        </w:rPr>
      </w:pPr>
      <w:r w:rsidRPr="00EA15DC">
        <w:rPr>
          <w:rFonts w:ascii="Tahoma" w:hAnsi="Tahoma" w:cs="Tahoma"/>
          <w:b/>
          <w:lang w:val="en-US"/>
        </w:rPr>
        <w:t xml:space="preserve">                    </w:t>
      </w:r>
      <w:r>
        <w:rPr>
          <w:rFonts w:ascii="Tahoma" w:hAnsi="Tahoma" w:cs="Tahoma"/>
          <w:b/>
          <w:lang w:val="en-US"/>
        </w:rPr>
        <w:t xml:space="preserve">                                                                   </w:t>
      </w:r>
      <w:r w:rsidR="00600D3A">
        <w:rPr>
          <w:rFonts w:ascii="Tahoma" w:hAnsi="Tahoma" w:cs="Tahoma"/>
          <w:b/>
          <w:lang w:val="en-US"/>
        </w:rPr>
        <w:t xml:space="preserve">               </w:t>
      </w:r>
      <w:bookmarkStart w:id="0" w:name="_GoBack"/>
      <w:bookmarkEnd w:id="0"/>
      <w:r>
        <w:rPr>
          <w:rFonts w:ascii="Tahoma" w:hAnsi="Tahoma" w:cs="Tahoma"/>
          <w:b/>
          <w:lang w:val="en-US"/>
        </w:rPr>
        <w:t xml:space="preserve"> </w:t>
      </w:r>
      <w:r w:rsidR="00600D3A">
        <w:rPr>
          <w:rFonts w:ascii="Tahoma" w:hAnsi="Tahoma" w:cs="Tahoma"/>
          <w:bCs/>
          <w:u w:val="single"/>
        </w:rPr>
        <w:t>SSO</w:t>
      </w:r>
      <w:r w:rsidRPr="00EA15DC">
        <w:rPr>
          <w:rFonts w:ascii="Tahoma" w:hAnsi="Tahoma" w:cs="Tahoma"/>
          <w:bCs/>
          <w:u w:val="single"/>
        </w:rPr>
        <w:t xml:space="preserve"> (</w:t>
      </w:r>
      <w:r w:rsidR="00600D3A">
        <w:rPr>
          <w:rFonts w:ascii="Tahoma" w:hAnsi="Tahoma" w:cs="Tahoma"/>
          <w:bCs/>
          <w:u w:val="single"/>
        </w:rPr>
        <w:t>General Section</w:t>
      </w:r>
      <w:r w:rsidRPr="00EA15DC">
        <w:rPr>
          <w:rFonts w:ascii="Tahoma" w:hAnsi="Tahoma" w:cs="Tahoma"/>
          <w:bCs/>
          <w:u w:val="single"/>
        </w:rPr>
        <w:t>)</w:t>
      </w:r>
    </w:p>
    <w:p w14:paraId="6AB7E77F" w14:textId="77777777" w:rsidR="00F61966" w:rsidRPr="00EA15DC" w:rsidRDefault="00F61966" w:rsidP="00F61966">
      <w:pPr>
        <w:spacing w:after="0"/>
        <w:ind w:right="-482"/>
        <w:rPr>
          <w:rFonts w:ascii="Tahoma" w:hAnsi="Tahoma" w:cs="Tahoma"/>
          <w:b/>
          <w:bCs/>
          <w:u w:val="single"/>
          <w:lang w:val="en-US"/>
        </w:rPr>
      </w:pPr>
      <w:r w:rsidRPr="00EA15DC">
        <w:rPr>
          <w:rFonts w:ascii="Tahoma" w:hAnsi="Tahoma" w:cs="Tahoma"/>
          <w:b/>
          <w:bCs/>
          <w:u w:val="single"/>
          <w:lang w:val="en-US"/>
        </w:rPr>
        <w:t xml:space="preserve">                                                                                          </w:t>
      </w:r>
    </w:p>
    <w:p w14:paraId="07E71427" w14:textId="5A51AAD0" w:rsidR="00583CBE" w:rsidRDefault="00506AF9" w:rsidP="00304B17">
      <w:pPr>
        <w:spacing w:after="0"/>
        <w:rPr>
          <w:rFonts w:ascii="Tahoma" w:hAnsi="Tahoma" w:cs="Tahoma"/>
          <w:bCs/>
          <w:u w:val="single"/>
        </w:rPr>
      </w:pPr>
      <w:r w:rsidRPr="00EA15DC">
        <w:rPr>
          <w:rFonts w:ascii="Tahoma" w:hAnsi="Tahoma" w:cs="Tahoma"/>
          <w:b/>
          <w:lang w:val="en-US"/>
        </w:rPr>
        <w:t xml:space="preserve">              </w:t>
      </w:r>
      <w:r w:rsidR="002F2731" w:rsidRPr="00EA15DC">
        <w:rPr>
          <w:rFonts w:ascii="Tahoma" w:hAnsi="Tahoma" w:cs="Tahoma"/>
          <w:b/>
          <w:lang w:val="en-US"/>
        </w:rPr>
        <w:t xml:space="preserve">                      </w:t>
      </w:r>
      <w:r w:rsidR="007B0204" w:rsidRPr="00EA15DC">
        <w:rPr>
          <w:rFonts w:ascii="Tahoma" w:hAnsi="Tahoma" w:cs="Tahoma"/>
          <w:b/>
          <w:lang w:val="en-US"/>
        </w:rPr>
        <w:t xml:space="preserve">                                   </w:t>
      </w:r>
      <w:r w:rsidR="00FB6DE1" w:rsidRPr="00EA15DC">
        <w:rPr>
          <w:rFonts w:ascii="Tahoma" w:hAnsi="Tahoma" w:cs="Tahoma"/>
          <w:b/>
          <w:lang w:val="en-US"/>
        </w:rPr>
        <w:t xml:space="preserve">                            </w:t>
      </w:r>
    </w:p>
    <w:p w14:paraId="24F1D845" w14:textId="6E74EC3A" w:rsidR="004A407D" w:rsidRPr="00EA15DC" w:rsidRDefault="00F211B3" w:rsidP="00DD5CA9">
      <w:pPr>
        <w:tabs>
          <w:tab w:val="left" w:pos="1440"/>
        </w:tabs>
        <w:spacing w:after="0" w:line="360" w:lineRule="auto"/>
        <w:ind w:right="-563"/>
        <w:rPr>
          <w:rFonts w:ascii="Tahoma" w:hAnsi="Tahoma" w:cs="Tahoma"/>
          <w:lang w:val="en-US"/>
        </w:rPr>
      </w:pPr>
      <w:r w:rsidRPr="00EA15DC">
        <w:rPr>
          <w:rFonts w:ascii="Tahoma" w:hAnsi="Tahoma" w:cs="Tahoma"/>
          <w:b/>
          <w:lang w:val="en-US"/>
        </w:rPr>
        <w:t>Sub</w:t>
      </w:r>
      <w:r w:rsidR="000029E2" w:rsidRPr="00EA15DC">
        <w:rPr>
          <w:rFonts w:ascii="Tahoma" w:hAnsi="Tahoma" w:cs="Tahoma"/>
          <w:lang w:val="en-US"/>
        </w:rPr>
        <w:t>:</w:t>
      </w:r>
      <w:r w:rsidR="003C0FC2" w:rsidRPr="00EA15DC">
        <w:rPr>
          <w:rFonts w:ascii="Tahoma" w:hAnsi="Tahoma" w:cs="Tahoma"/>
          <w:lang w:val="en-US"/>
        </w:rPr>
        <w:t xml:space="preserve"> </w:t>
      </w:r>
      <w:r w:rsidR="00600D3A">
        <w:rPr>
          <w:rFonts w:ascii="Tahoma" w:hAnsi="Tahoma" w:cs="Tahoma"/>
          <w:lang w:val="en-US"/>
        </w:rPr>
        <w:t>Rajya</w:t>
      </w:r>
      <w:r w:rsidR="00DD5CA9" w:rsidRPr="00EA15DC">
        <w:rPr>
          <w:rFonts w:ascii="Tahoma" w:hAnsi="Tahoma" w:cs="Tahoma"/>
          <w:lang w:val="en-US"/>
        </w:rPr>
        <w:t xml:space="preserve"> </w:t>
      </w:r>
      <w:r w:rsidR="00EB0203" w:rsidRPr="00EA15DC">
        <w:rPr>
          <w:rFonts w:ascii="Tahoma" w:hAnsi="Tahoma" w:cs="Tahoma"/>
          <w:lang w:val="en-US"/>
        </w:rPr>
        <w:t>Sabha</w:t>
      </w:r>
      <w:r w:rsidR="00520031" w:rsidRPr="00EA15DC">
        <w:rPr>
          <w:rFonts w:ascii="Tahoma" w:hAnsi="Tahoma" w:cs="Tahoma"/>
          <w:lang w:val="en-US"/>
        </w:rPr>
        <w:t xml:space="preserve"> Provisionally Admitted</w:t>
      </w:r>
      <w:r w:rsidR="00040065" w:rsidRPr="00EA15DC">
        <w:rPr>
          <w:rFonts w:ascii="Tahoma" w:hAnsi="Tahoma" w:cs="Tahoma"/>
          <w:lang w:val="en-US"/>
        </w:rPr>
        <w:t xml:space="preserve"> </w:t>
      </w:r>
      <w:r w:rsidR="00600D3A">
        <w:rPr>
          <w:rFonts w:ascii="Tahoma" w:hAnsi="Tahoma" w:cs="Tahoma"/>
          <w:lang w:val="en-US"/>
        </w:rPr>
        <w:t>Starred/</w:t>
      </w:r>
      <w:r w:rsidR="00311DD9" w:rsidRPr="00EA15DC">
        <w:rPr>
          <w:rFonts w:ascii="Tahoma" w:hAnsi="Tahoma" w:cs="Tahoma"/>
          <w:lang w:val="en-US"/>
        </w:rPr>
        <w:t>Unstarred</w:t>
      </w:r>
      <w:r w:rsidR="00EB0203" w:rsidRPr="00EA15DC">
        <w:rPr>
          <w:rFonts w:ascii="Tahoma" w:hAnsi="Tahoma" w:cs="Tahoma"/>
          <w:lang w:val="en-US"/>
        </w:rPr>
        <w:t xml:space="preserve"> </w:t>
      </w:r>
      <w:r w:rsidR="004F7AD1" w:rsidRPr="00EA15DC">
        <w:rPr>
          <w:rFonts w:ascii="Tahoma" w:hAnsi="Tahoma" w:cs="Tahoma"/>
          <w:lang w:val="en-US"/>
        </w:rPr>
        <w:t>Question</w:t>
      </w:r>
      <w:r w:rsidR="001352A6" w:rsidRPr="00EA15DC">
        <w:rPr>
          <w:rFonts w:ascii="Tahoma" w:hAnsi="Tahoma" w:cs="Tahoma"/>
          <w:lang w:val="en-US"/>
        </w:rPr>
        <w:t xml:space="preserve"> </w:t>
      </w:r>
      <w:r w:rsidR="00EF357F" w:rsidRPr="00EA15DC">
        <w:rPr>
          <w:rFonts w:ascii="Tahoma" w:hAnsi="Tahoma" w:cs="Tahoma"/>
          <w:lang w:val="en-US"/>
        </w:rPr>
        <w:t xml:space="preserve">Dy. No. </w:t>
      </w:r>
      <w:r w:rsidR="00600D3A">
        <w:rPr>
          <w:rFonts w:ascii="Tahoma" w:hAnsi="Tahoma" w:cs="Tahoma"/>
          <w:b/>
          <w:bCs/>
        </w:rPr>
        <w:t>51817</w:t>
      </w:r>
      <w:r w:rsidR="00FE1753" w:rsidRPr="00EA15DC">
        <w:rPr>
          <w:rFonts w:ascii="Tahoma" w:hAnsi="Tahoma" w:cs="Tahoma"/>
          <w:b/>
          <w:bCs/>
        </w:rPr>
        <w:t xml:space="preserve"> </w:t>
      </w:r>
      <w:r w:rsidR="00643085" w:rsidRPr="00EA15DC">
        <w:rPr>
          <w:rFonts w:ascii="Tahoma" w:hAnsi="Tahoma" w:cs="Tahoma"/>
          <w:lang w:val="en-US"/>
        </w:rPr>
        <w:t xml:space="preserve">for </w:t>
      </w:r>
      <w:r w:rsidR="00600D3A">
        <w:rPr>
          <w:rFonts w:ascii="Tahoma" w:hAnsi="Tahoma" w:cs="Tahoma"/>
          <w:lang w:val="en-US"/>
        </w:rPr>
        <w:t>03</w:t>
      </w:r>
      <w:r w:rsidR="00643085" w:rsidRPr="00EA15DC">
        <w:rPr>
          <w:rFonts w:ascii="Tahoma" w:hAnsi="Tahoma" w:cs="Tahoma"/>
          <w:lang w:val="en-US"/>
        </w:rPr>
        <w:t>.</w:t>
      </w:r>
      <w:r w:rsidR="00C87458" w:rsidRPr="00EA15DC">
        <w:rPr>
          <w:rFonts w:ascii="Tahoma" w:hAnsi="Tahoma" w:cs="Tahoma"/>
          <w:lang w:val="en-US"/>
        </w:rPr>
        <w:t>12</w:t>
      </w:r>
      <w:r w:rsidR="00643085" w:rsidRPr="00EA15DC">
        <w:rPr>
          <w:rFonts w:ascii="Tahoma" w:hAnsi="Tahoma" w:cs="Tahoma"/>
          <w:lang w:val="en-US"/>
        </w:rPr>
        <w:t>.2025</w:t>
      </w:r>
      <w:r w:rsidR="00F270A6" w:rsidRPr="00EA15DC">
        <w:rPr>
          <w:rFonts w:ascii="Tahoma" w:hAnsi="Tahoma" w:cs="Tahoma"/>
          <w:lang w:val="en-US"/>
        </w:rPr>
        <w:t xml:space="preserve"> </w:t>
      </w:r>
    </w:p>
    <w:p w14:paraId="6D88C26E" w14:textId="71749955" w:rsidR="00F211B3" w:rsidRPr="00EA15DC" w:rsidRDefault="008D1ADC" w:rsidP="00A5073A">
      <w:pPr>
        <w:tabs>
          <w:tab w:val="left" w:pos="1440"/>
        </w:tabs>
        <w:spacing w:after="0" w:line="360" w:lineRule="auto"/>
        <w:ind w:left="1701" w:right="-572" w:hanging="1701"/>
        <w:rPr>
          <w:rFonts w:ascii="Tahoma" w:hAnsi="Tahoma" w:cs="Tahoma"/>
          <w:b/>
        </w:rPr>
      </w:pPr>
      <w:r w:rsidRPr="00EA15DC">
        <w:rPr>
          <w:rFonts w:ascii="Tahoma" w:hAnsi="Tahoma" w:cs="Tahoma"/>
          <w:lang w:val="en-US"/>
        </w:rPr>
        <w:t xml:space="preserve">      </w:t>
      </w:r>
      <w:r w:rsidR="00583CBE" w:rsidRPr="00EA15DC">
        <w:rPr>
          <w:rFonts w:ascii="Tahoma" w:hAnsi="Tahoma" w:cs="Tahoma"/>
          <w:lang w:val="en-US"/>
        </w:rPr>
        <w:t xml:space="preserve">  </w:t>
      </w:r>
      <w:r w:rsidR="00F211B3" w:rsidRPr="00EA15DC">
        <w:rPr>
          <w:rFonts w:ascii="Tahoma" w:hAnsi="Tahoma" w:cs="Tahoma"/>
          <w:lang w:val="en-US"/>
        </w:rPr>
        <w:t>Regarding</w:t>
      </w:r>
      <w:r w:rsidR="0006232A" w:rsidRPr="00EA15DC">
        <w:rPr>
          <w:rFonts w:ascii="Tahoma" w:hAnsi="Tahoma" w:cs="Tahoma"/>
          <w:lang w:val="en-US"/>
        </w:rPr>
        <w:t xml:space="preserve"> </w:t>
      </w:r>
      <w:r w:rsidR="00B234E6" w:rsidRPr="00EA15DC">
        <w:rPr>
          <w:rFonts w:ascii="Tahoma" w:hAnsi="Tahoma" w:cs="Tahoma"/>
          <w:b/>
          <w:lang w:val="en-US"/>
        </w:rPr>
        <w:t>“</w:t>
      </w:r>
      <w:r w:rsidR="00600D3A">
        <w:rPr>
          <w:rFonts w:ascii="Tahoma" w:hAnsi="Tahoma" w:cs="Tahoma"/>
          <w:b/>
          <w:bCs/>
        </w:rPr>
        <w:t>Provisionally Admitted Question for reply on 03.12.2025</w:t>
      </w:r>
      <w:r w:rsidR="00311DD9" w:rsidRPr="00EA15DC">
        <w:rPr>
          <w:rFonts w:ascii="Tahoma" w:hAnsi="Tahoma" w:cs="Tahoma"/>
          <w:b/>
          <w:bCs/>
        </w:rPr>
        <w:t>”</w:t>
      </w:r>
    </w:p>
    <w:p w14:paraId="3297E00F" w14:textId="09C87A81" w:rsidR="00C42C3F" w:rsidRDefault="00C42C3F" w:rsidP="004C32CD">
      <w:pPr>
        <w:tabs>
          <w:tab w:val="left" w:pos="709"/>
          <w:tab w:val="center" w:pos="4817"/>
        </w:tabs>
        <w:spacing w:after="0"/>
        <w:ind w:right="-306"/>
        <w:rPr>
          <w:rFonts w:ascii="Tahoma" w:hAnsi="Tahoma" w:cs="Tahoma"/>
          <w:lang w:val="en-US"/>
        </w:rPr>
      </w:pPr>
      <w:r w:rsidRPr="00EA15DC">
        <w:rPr>
          <w:rFonts w:ascii="Tahoma" w:hAnsi="Tahoma" w:cs="Tahoma"/>
          <w:b/>
          <w:lang w:val="en-US"/>
        </w:rPr>
        <w:t>Ref.</w:t>
      </w:r>
      <w:r w:rsidRPr="00EA15DC">
        <w:rPr>
          <w:rFonts w:ascii="Tahoma" w:hAnsi="Tahoma" w:cs="Tahoma"/>
          <w:lang w:val="en-US"/>
        </w:rPr>
        <w:t xml:space="preserve"> </w:t>
      </w:r>
      <w:r w:rsidR="004C32CD" w:rsidRPr="00EA15DC">
        <w:rPr>
          <w:rFonts w:ascii="Tahoma" w:hAnsi="Tahoma" w:cs="Tahoma"/>
          <w:lang w:val="en-US"/>
        </w:rPr>
        <w:t xml:space="preserve"> </w:t>
      </w:r>
      <w:r w:rsidRPr="00EA15DC">
        <w:rPr>
          <w:rFonts w:ascii="Tahoma" w:hAnsi="Tahoma" w:cs="Tahoma"/>
          <w:lang w:val="en-US"/>
        </w:rPr>
        <w:t xml:space="preserve">Your email dated </w:t>
      </w:r>
      <w:r w:rsidR="00600D3A">
        <w:rPr>
          <w:rFonts w:ascii="Tahoma" w:hAnsi="Tahoma" w:cs="Tahoma"/>
          <w:lang w:val="en-US"/>
        </w:rPr>
        <w:t>27</w:t>
      </w:r>
      <w:r w:rsidRPr="00EA15DC">
        <w:rPr>
          <w:rFonts w:ascii="Tahoma" w:hAnsi="Tahoma" w:cs="Tahoma"/>
          <w:lang w:val="en-US"/>
        </w:rPr>
        <w:t>.</w:t>
      </w:r>
      <w:r w:rsidR="00C87458" w:rsidRPr="00EA15DC">
        <w:rPr>
          <w:rFonts w:ascii="Tahoma" w:hAnsi="Tahoma" w:cs="Tahoma"/>
          <w:lang w:val="en-US"/>
        </w:rPr>
        <w:t>1</w:t>
      </w:r>
      <w:r w:rsidR="00600D3A">
        <w:rPr>
          <w:rFonts w:ascii="Tahoma" w:hAnsi="Tahoma" w:cs="Tahoma"/>
          <w:lang w:val="en-US"/>
        </w:rPr>
        <w:t>1</w:t>
      </w:r>
      <w:r w:rsidRPr="00EA15DC">
        <w:rPr>
          <w:rFonts w:ascii="Tahoma" w:hAnsi="Tahoma" w:cs="Tahoma"/>
          <w:lang w:val="en-US"/>
        </w:rPr>
        <w:t>.202</w:t>
      </w:r>
      <w:r w:rsidR="00F270A6" w:rsidRPr="00EA15DC">
        <w:rPr>
          <w:rFonts w:ascii="Tahoma" w:hAnsi="Tahoma" w:cs="Tahoma"/>
          <w:lang w:val="en-US"/>
        </w:rPr>
        <w:t>5</w:t>
      </w:r>
    </w:p>
    <w:p w14:paraId="2C6C963B" w14:textId="77777777" w:rsidR="00EA15DC" w:rsidRPr="00EA15DC" w:rsidRDefault="00EA15DC" w:rsidP="004C32CD">
      <w:pPr>
        <w:tabs>
          <w:tab w:val="left" w:pos="709"/>
          <w:tab w:val="center" w:pos="4817"/>
        </w:tabs>
        <w:spacing w:after="0"/>
        <w:ind w:right="-306"/>
        <w:rPr>
          <w:rFonts w:ascii="Tahoma" w:hAnsi="Tahoma" w:cs="Tahoma"/>
          <w:lang w:val="en-US"/>
        </w:rPr>
      </w:pPr>
    </w:p>
    <w:p w14:paraId="077B8116" w14:textId="55EC2A8A" w:rsidR="00F211B3" w:rsidRPr="00EA15DC" w:rsidRDefault="00E14F53" w:rsidP="00C42C3F">
      <w:pPr>
        <w:spacing w:after="0"/>
        <w:ind w:right="-613"/>
        <w:rPr>
          <w:rFonts w:ascii="Tahoma" w:hAnsi="Tahoma" w:cs="Tahoma"/>
          <w:lang w:val="en-US"/>
        </w:rPr>
      </w:pPr>
      <w:r w:rsidRPr="00EA15DC">
        <w:rPr>
          <w:rFonts w:ascii="Tahoma" w:hAnsi="Tahoma" w:cs="Tahoma"/>
          <w:lang w:val="en-US"/>
        </w:rPr>
        <w:t>Sir</w:t>
      </w:r>
      <w:r w:rsidR="00F211B3" w:rsidRPr="00EA15DC">
        <w:rPr>
          <w:rFonts w:ascii="Tahoma" w:hAnsi="Tahoma" w:cs="Tahoma"/>
          <w:lang w:val="en-US"/>
        </w:rPr>
        <w:t>,</w:t>
      </w:r>
    </w:p>
    <w:p w14:paraId="2813D01B" w14:textId="5D1B6011" w:rsidR="00C42C3F" w:rsidRPr="00EA15DC" w:rsidRDefault="00F211B3" w:rsidP="00C42C3F">
      <w:pPr>
        <w:spacing w:after="0"/>
        <w:rPr>
          <w:rFonts w:ascii="Tahoma" w:hAnsi="Tahoma" w:cs="Tahoma"/>
          <w:lang w:val="en-US"/>
        </w:rPr>
      </w:pPr>
      <w:r w:rsidRPr="00EA15DC">
        <w:rPr>
          <w:rFonts w:ascii="Tahoma" w:hAnsi="Tahoma" w:cs="Tahoma"/>
          <w:lang w:val="en-US"/>
        </w:rPr>
        <w:t xml:space="preserve">       </w:t>
      </w:r>
      <w:r w:rsidR="00C721F8" w:rsidRPr="00EA15DC">
        <w:rPr>
          <w:rFonts w:ascii="Tahoma" w:hAnsi="Tahoma" w:cs="Tahoma"/>
          <w:lang w:val="en-US"/>
        </w:rPr>
        <w:tab/>
      </w:r>
      <w:r w:rsidRPr="00EA15DC">
        <w:rPr>
          <w:rFonts w:ascii="Tahoma" w:hAnsi="Tahoma" w:cs="Tahoma"/>
          <w:lang w:val="en-US"/>
        </w:rPr>
        <w:t>Reference above</w:t>
      </w:r>
      <w:r w:rsidR="00C42C3F" w:rsidRPr="00EA15DC">
        <w:rPr>
          <w:rFonts w:ascii="Tahoma" w:hAnsi="Tahoma" w:cs="Tahoma"/>
          <w:lang w:val="en-US"/>
        </w:rPr>
        <w:t>, our reply to the above</w:t>
      </w:r>
      <w:r w:rsidR="007420CA" w:rsidRPr="00EA15DC">
        <w:rPr>
          <w:rFonts w:ascii="Tahoma" w:hAnsi="Tahoma" w:cs="Tahoma"/>
          <w:lang w:val="en-US"/>
        </w:rPr>
        <w:t xml:space="preserve"> </w:t>
      </w:r>
      <w:r w:rsidR="00C87458" w:rsidRPr="00EA15DC">
        <w:rPr>
          <w:rFonts w:ascii="Tahoma" w:hAnsi="Tahoma" w:cs="Tahoma"/>
          <w:lang w:val="en-US"/>
        </w:rPr>
        <w:t>Rajya</w:t>
      </w:r>
      <w:r w:rsidR="008875A6" w:rsidRPr="00EA15DC">
        <w:rPr>
          <w:rFonts w:ascii="Tahoma" w:hAnsi="Tahoma" w:cs="Tahoma"/>
          <w:lang w:val="en-US"/>
        </w:rPr>
        <w:t xml:space="preserve"> </w:t>
      </w:r>
      <w:r w:rsidR="003C0FC2" w:rsidRPr="00EA15DC">
        <w:rPr>
          <w:rFonts w:ascii="Tahoma" w:hAnsi="Tahoma" w:cs="Tahoma"/>
          <w:lang w:val="en-US"/>
        </w:rPr>
        <w:t>Sabha</w:t>
      </w:r>
      <w:r w:rsidR="00C42C3F" w:rsidRPr="00EA15DC">
        <w:rPr>
          <w:rFonts w:ascii="Tahoma" w:hAnsi="Tahoma" w:cs="Tahoma"/>
          <w:lang w:val="en-US"/>
        </w:rPr>
        <w:t xml:space="preserve"> Question</w:t>
      </w:r>
      <w:r w:rsidR="00EF357F" w:rsidRPr="00EA15DC">
        <w:rPr>
          <w:rFonts w:ascii="Tahoma" w:hAnsi="Tahoma" w:cs="Tahoma"/>
          <w:lang w:val="en-US"/>
        </w:rPr>
        <w:t xml:space="preserve"> </w:t>
      </w:r>
      <w:r w:rsidR="00C42C3F" w:rsidRPr="00EA15DC">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4390"/>
        <w:gridCol w:w="5357"/>
      </w:tblGrid>
      <w:tr w:rsidR="00EA15DC" w:rsidRPr="00EA15DC" w14:paraId="55DD2EA1" w14:textId="77777777" w:rsidTr="00304B17">
        <w:trPr>
          <w:trHeight w:val="1208"/>
        </w:trPr>
        <w:tc>
          <w:tcPr>
            <w:tcW w:w="4390" w:type="dxa"/>
          </w:tcPr>
          <w:p w14:paraId="4062B524" w14:textId="02FC90EF" w:rsidR="00EA15DC" w:rsidRPr="00EA15DC" w:rsidRDefault="00EA15DC" w:rsidP="00600D3A">
            <w:pPr>
              <w:ind w:right="34"/>
              <w:jc w:val="both"/>
              <w:rPr>
                <w:rFonts w:ascii="Tahoma" w:hAnsi="Tahoma" w:cs="Tahoma"/>
                <w:i/>
                <w:iCs/>
              </w:rPr>
            </w:pPr>
            <w:r w:rsidRPr="00EA15DC">
              <w:rPr>
                <w:rFonts w:ascii="Tahoma" w:hAnsi="Tahoma" w:cs="Tahoma"/>
                <w:i/>
                <w:iCs/>
              </w:rPr>
              <w:t>Q.(a</w:t>
            </w:r>
            <w:r w:rsidR="00304B17">
              <w:rPr>
                <w:rFonts w:ascii="Tahoma" w:hAnsi="Tahoma" w:cs="Tahoma"/>
                <w:i/>
                <w:iCs/>
              </w:rPr>
              <w:t xml:space="preserve">) </w:t>
            </w:r>
            <w:r w:rsidR="00600D3A">
              <w:rPr>
                <w:rFonts w:ascii="Tahoma" w:hAnsi="Tahoma" w:cs="Tahoma"/>
                <w:i/>
                <w:iCs/>
                <w:lang w:val="en-US"/>
              </w:rPr>
              <w:t>T</w:t>
            </w:r>
            <w:r w:rsidR="00600D3A" w:rsidRPr="00600D3A">
              <w:rPr>
                <w:rFonts w:ascii="Tahoma" w:hAnsi="Tahoma" w:cs="Tahoma"/>
                <w:i/>
                <w:iCs/>
                <w:lang w:val="en-US"/>
              </w:rPr>
              <w:t>he total number of transgender persons employed in various Ministries, departments, agencies, statutory bodies, and Central Government-run institutions as on date;</w:t>
            </w:r>
          </w:p>
        </w:tc>
        <w:tc>
          <w:tcPr>
            <w:tcW w:w="5357" w:type="dxa"/>
          </w:tcPr>
          <w:p w14:paraId="0A94056C" w14:textId="0F53FA7F" w:rsidR="00EA15DC" w:rsidRPr="00EA15DC" w:rsidRDefault="00EA15DC" w:rsidP="00EA15DC">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Q(a</w:t>
            </w:r>
            <w:proofErr w:type="gramStart"/>
            <w:r w:rsidRPr="00EA15DC">
              <w:rPr>
                <w:rFonts w:ascii="Tahoma" w:hAnsi="Tahoma" w:cs="Tahoma"/>
                <w:b/>
                <w:lang w:val="en-US"/>
              </w:rPr>
              <w:t>) :</w:t>
            </w:r>
            <w:proofErr w:type="gramEnd"/>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1C2BC2CF" w14:textId="69D40D26" w:rsidR="00EA15DC" w:rsidRPr="00EA15DC" w:rsidRDefault="00EA15DC" w:rsidP="00304B17">
            <w:pPr>
              <w:spacing w:after="120"/>
              <w:jc w:val="both"/>
              <w:rPr>
                <w:rFonts w:ascii="Tahoma" w:eastAsia="Times New Roman" w:hAnsi="Tahoma" w:cs="Tahoma"/>
                <w:kern w:val="2"/>
                <w14:ligatures w14:val="standardContextual"/>
              </w:rPr>
            </w:pPr>
            <w:r w:rsidRPr="00EA15DC">
              <w:rPr>
                <w:rFonts w:ascii="Tahoma" w:eastAsia="Times New Roman" w:hAnsi="Tahoma" w:cs="Tahoma"/>
                <w:kern w:val="2"/>
                <w14:ligatures w14:val="standardContextual"/>
              </w:rPr>
              <w:t xml:space="preserve">As far as Oil India Limited (OIL) is concerned, </w:t>
            </w:r>
            <w:r w:rsidR="00600D3A">
              <w:rPr>
                <w:rFonts w:ascii="Tahoma" w:eastAsia="Times New Roman" w:hAnsi="Tahoma" w:cs="Tahoma"/>
                <w:kern w:val="2"/>
                <w14:ligatures w14:val="standardContextual"/>
              </w:rPr>
              <w:t>the reply is ‘NIL’.</w:t>
            </w:r>
          </w:p>
        </w:tc>
      </w:tr>
      <w:tr w:rsidR="00EA15DC" w:rsidRPr="00EA15DC" w14:paraId="65648DF5" w14:textId="77777777" w:rsidTr="00600D3A">
        <w:trPr>
          <w:trHeight w:val="995"/>
        </w:trPr>
        <w:tc>
          <w:tcPr>
            <w:tcW w:w="4390" w:type="dxa"/>
          </w:tcPr>
          <w:p w14:paraId="01947609" w14:textId="2E50DC05" w:rsidR="00EA15DC" w:rsidRPr="00EA15DC" w:rsidRDefault="00EA15DC" w:rsidP="00600D3A">
            <w:pPr>
              <w:ind w:right="34"/>
              <w:jc w:val="both"/>
              <w:rPr>
                <w:rFonts w:ascii="Tahoma" w:eastAsia="Times New Roman" w:hAnsi="Tahoma" w:cs="Tahoma"/>
                <w:i/>
                <w:color w:val="000000"/>
              </w:rPr>
            </w:pPr>
            <w:r w:rsidRPr="00EA15DC">
              <w:rPr>
                <w:rFonts w:ascii="Tahoma" w:hAnsi="Tahoma" w:cs="Tahoma"/>
                <w:i/>
                <w:iCs/>
              </w:rPr>
              <w:t xml:space="preserve">Q.(b) </w:t>
            </w:r>
            <w:r w:rsidR="00600D3A">
              <w:rPr>
                <w:rFonts w:ascii="Tahoma" w:hAnsi="Tahoma" w:cs="Tahoma"/>
                <w:i/>
                <w:iCs/>
                <w:lang w:val="en-US"/>
              </w:rPr>
              <w:t>H</w:t>
            </w:r>
            <w:r w:rsidR="00600D3A" w:rsidRPr="00600D3A">
              <w:rPr>
                <w:rFonts w:ascii="Tahoma" w:hAnsi="Tahoma" w:cs="Tahoma"/>
                <w:i/>
                <w:iCs/>
                <w:lang w:val="en-US"/>
              </w:rPr>
              <w:t>ow many transgender persons have been recruited in central government bodies during the last five years, year-wise;</w:t>
            </w:r>
          </w:p>
        </w:tc>
        <w:tc>
          <w:tcPr>
            <w:tcW w:w="5357" w:type="dxa"/>
          </w:tcPr>
          <w:p w14:paraId="683D3F2B" w14:textId="4F645A5F" w:rsidR="00304B17" w:rsidRPr="00EA15DC" w:rsidRDefault="00304B17" w:rsidP="00304B17">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w:t>
            </w:r>
            <w:r>
              <w:rPr>
                <w:rFonts w:ascii="Tahoma" w:hAnsi="Tahoma" w:cs="Tahoma"/>
                <w:b/>
                <w:lang w:val="en-US"/>
              </w:rPr>
              <w:t>b</w:t>
            </w:r>
            <w:proofErr w:type="gramStart"/>
            <w:r w:rsidRPr="00EA15DC">
              <w:rPr>
                <w:rFonts w:ascii="Tahoma" w:hAnsi="Tahoma" w:cs="Tahoma"/>
                <w:b/>
                <w:lang w:val="en-US"/>
              </w:rPr>
              <w:t>) :</w:t>
            </w:r>
            <w:proofErr w:type="gramEnd"/>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3780DB29" w14:textId="2792EE73" w:rsidR="00EA15DC" w:rsidRPr="00EA15DC" w:rsidRDefault="00600D3A" w:rsidP="00304B17">
            <w:pPr>
              <w:jc w:val="both"/>
              <w:rPr>
                <w:rFonts w:ascii="Tahoma" w:hAnsi="Tahoma" w:cs="Tahoma"/>
                <w:lang w:val="en-US"/>
              </w:rPr>
            </w:pPr>
            <w:r w:rsidRPr="00EA15DC">
              <w:rPr>
                <w:rFonts w:ascii="Tahoma" w:eastAsia="Times New Roman" w:hAnsi="Tahoma" w:cs="Tahoma"/>
                <w:kern w:val="2"/>
                <w14:ligatures w14:val="standardContextual"/>
              </w:rPr>
              <w:t xml:space="preserve">As far as Oil India Limited (OIL) is concerned, </w:t>
            </w:r>
            <w:r>
              <w:rPr>
                <w:rFonts w:ascii="Tahoma" w:eastAsia="Times New Roman" w:hAnsi="Tahoma" w:cs="Tahoma"/>
                <w:kern w:val="2"/>
                <w14:ligatures w14:val="standardContextual"/>
              </w:rPr>
              <w:t>the reply is ‘NIL’.</w:t>
            </w:r>
          </w:p>
        </w:tc>
      </w:tr>
      <w:tr w:rsidR="00BF5FD1" w:rsidRPr="00EA15DC" w14:paraId="36083E04" w14:textId="77777777" w:rsidTr="00304B17">
        <w:trPr>
          <w:trHeight w:val="1230"/>
        </w:trPr>
        <w:tc>
          <w:tcPr>
            <w:tcW w:w="4390" w:type="dxa"/>
          </w:tcPr>
          <w:p w14:paraId="50B911BA" w14:textId="20270173" w:rsidR="00BF5FD1" w:rsidRPr="00EA15DC" w:rsidRDefault="00BF5FD1" w:rsidP="00600D3A">
            <w:pPr>
              <w:ind w:right="34"/>
              <w:jc w:val="both"/>
              <w:rPr>
                <w:rFonts w:ascii="Tahoma" w:hAnsi="Tahoma" w:cs="Tahoma"/>
                <w:i/>
                <w:iCs/>
              </w:rPr>
            </w:pPr>
            <w:r w:rsidRPr="00EA15DC">
              <w:rPr>
                <w:rFonts w:ascii="Tahoma" w:hAnsi="Tahoma" w:cs="Tahoma"/>
                <w:i/>
                <w:iCs/>
              </w:rPr>
              <w:t xml:space="preserve">Q.(c) </w:t>
            </w:r>
            <w:r w:rsidR="00600D3A">
              <w:rPr>
                <w:rFonts w:ascii="Tahoma" w:hAnsi="Tahoma" w:cs="Tahoma"/>
                <w:i/>
                <w:iCs/>
                <w:lang w:val="en-US"/>
              </w:rPr>
              <w:t>T</w:t>
            </w:r>
            <w:r w:rsidR="00600D3A" w:rsidRPr="00600D3A">
              <w:rPr>
                <w:rFonts w:ascii="Tahoma" w:hAnsi="Tahoma" w:cs="Tahoma"/>
                <w:i/>
                <w:iCs/>
                <w:lang w:val="en-US"/>
              </w:rPr>
              <w:t>he number of these appointments that are permanent versus contractual; and</w:t>
            </w:r>
          </w:p>
        </w:tc>
        <w:tc>
          <w:tcPr>
            <w:tcW w:w="5357" w:type="dxa"/>
          </w:tcPr>
          <w:p w14:paraId="60EFFE9D" w14:textId="0E0FB83D" w:rsidR="00304B17" w:rsidRPr="00EA15DC" w:rsidRDefault="00304B17" w:rsidP="00304B17">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w:t>
            </w:r>
            <w:r>
              <w:rPr>
                <w:rFonts w:ascii="Tahoma" w:hAnsi="Tahoma" w:cs="Tahoma"/>
                <w:b/>
                <w:lang w:val="en-US"/>
              </w:rPr>
              <w:t>c</w:t>
            </w:r>
            <w:proofErr w:type="gramStart"/>
            <w:r w:rsidRPr="00EA15DC">
              <w:rPr>
                <w:rFonts w:ascii="Tahoma" w:hAnsi="Tahoma" w:cs="Tahoma"/>
                <w:b/>
                <w:lang w:val="en-US"/>
              </w:rPr>
              <w:t>) :</w:t>
            </w:r>
            <w:proofErr w:type="gramEnd"/>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66E9E522" w14:textId="4AD2669A" w:rsidR="00BF5FD1" w:rsidRPr="00EA15DC" w:rsidRDefault="00BF5FD1" w:rsidP="00304B17">
            <w:pPr>
              <w:spacing w:after="120"/>
              <w:jc w:val="both"/>
              <w:rPr>
                <w:rFonts w:ascii="Tahoma" w:hAnsi="Tahoma" w:cs="Tahoma"/>
                <w:b/>
                <w:lang w:val="en-US"/>
              </w:rPr>
            </w:pPr>
          </w:p>
        </w:tc>
      </w:tr>
      <w:tr w:rsidR="00583CBE" w:rsidRPr="00EA15DC" w14:paraId="0C3ACAC5" w14:textId="77777777" w:rsidTr="00304B17">
        <w:trPr>
          <w:trHeight w:val="1230"/>
        </w:trPr>
        <w:tc>
          <w:tcPr>
            <w:tcW w:w="4390" w:type="dxa"/>
          </w:tcPr>
          <w:p w14:paraId="6C59E1CA" w14:textId="686B99EA" w:rsidR="00600D3A" w:rsidRPr="00600D3A" w:rsidRDefault="00583CBE" w:rsidP="00600D3A">
            <w:pPr>
              <w:ind w:right="34"/>
              <w:jc w:val="both"/>
              <w:rPr>
                <w:rFonts w:ascii="Tahoma" w:hAnsi="Tahoma" w:cs="Tahoma"/>
                <w:i/>
                <w:iCs/>
                <w:lang w:val="en-US"/>
              </w:rPr>
            </w:pPr>
            <w:r w:rsidRPr="00EA15DC">
              <w:rPr>
                <w:rFonts w:ascii="Tahoma" w:hAnsi="Tahoma" w:cs="Tahoma"/>
                <w:i/>
                <w:iCs/>
              </w:rPr>
              <w:t xml:space="preserve">Q.(d) </w:t>
            </w:r>
            <w:r w:rsidR="00600D3A">
              <w:rPr>
                <w:rFonts w:ascii="Tahoma" w:hAnsi="Tahoma" w:cs="Tahoma"/>
                <w:i/>
                <w:iCs/>
                <w:lang w:val="en-US"/>
              </w:rPr>
              <w:t>W</w:t>
            </w:r>
            <w:r w:rsidR="00600D3A" w:rsidRPr="00600D3A">
              <w:rPr>
                <w:rFonts w:ascii="Tahoma" w:hAnsi="Tahoma" w:cs="Tahoma"/>
                <w:i/>
                <w:iCs/>
                <w:lang w:val="en-US"/>
              </w:rPr>
              <w:t>hat special measures or recruitment drives the Ministry has taken to increase representation, ensure retention, and provide equal opportunity to transgender persons in Government service?</w:t>
            </w:r>
          </w:p>
          <w:p w14:paraId="4F37F985" w14:textId="77777777" w:rsidR="00600D3A" w:rsidRPr="00600D3A" w:rsidRDefault="00600D3A" w:rsidP="00600D3A">
            <w:pPr>
              <w:ind w:right="34"/>
              <w:jc w:val="both"/>
              <w:rPr>
                <w:rFonts w:ascii="Tahoma" w:hAnsi="Tahoma" w:cs="Tahoma"/>
                <w:i/>
                <w:iCs/>
                <w:lang w:val="en-US"/>
              </w:rPr>
            </w:pPr>
            <w:r w:rsidRPr="00600D3A">
              <w:rPr>
                <w:rFonts w:ascii="Tahoma" w:hAnsi="Tahoma" w:cs="Tahoma"/>
                <w:i/>
                <w:iCs/>
                <w:lang w:val="en-US"/>
              </w:rPr>
              <w:t> </w:t>
            </w:r>
          </w:p>
          <w:p w14:paraId="1507DB25" w14:textId="4212F550" w:rsidR="00583CBE" w:rsidRPr="00EA15DC" w:rsidRDefault="00583CBE" w:rsidP="008B492E">
            <w:pPr>
              <w:ind w:right="34"/>
              <w:jc w:val="both"/>
              <w:rPr>
                <w:rFonts w:ascii="Tahoma" w:hAnsi="Tahoma" w:cs="Tahoma"/>
                <w:i/>
                <w:iCs/>
              </w:rPr>
            </w:pPr>
          </w:p>
          <w:p w14:paraId="2ECFFBFB" w14:textId="22543F29" w:rsidR="00583CBE" w:rsidRPr="00EA15DC" w:rsidRDefault="00583CBE" w:rsidP="008B492E">
            <w:pPr>
              <w:ind w:right="34"/>
              <w:jc w:val="both"/>
              <w:rPr>
                <w:rFonts w:ascii="Tahoma" w:hAnsi="Tahoma" w:cs="Tahoma"/>
                <w:i/>
                <w:iCs/>
              </w:rPr>
            </w:pPr>
          </w:p>
        </w:tc>
        <w:tc>
          <w:tcPr>
            <w:tcW w:w="5357" w:type="dxa"/>
          </w:tcPr>
          <w:p w14:paraId="6DB42945" w14:textId="77777777" w:rsidR="00EA15DC" w:rsidRPr="00EA15DC" w:rsidRDefault="00EA15DC" w:rsidP="00EA15DC">
            <w:pPr>
              <w:spacing w:after="120"/>
              <w:jc w:val="both"/>
              <w:rPr>
                <w:rFonts w:ascii="Tahoma" w:eastAsia="Times New Roman" w:hAnsi="Tahoma" w:cs="Tahoma"/>
                <w:b/>
                <w:bCs/>
                <w:kern w:val="2"/>
                <w14:ligatures w14:val="standardContextual"/>
              </w:rPr>
            </w:pPr>
            <w:r w:rsidRPr="00EA15DC">
              <w:rPr>
                <w:rFonts w:ascii="Tahoma" w:hAnsi="Tahoma" w:cs="Tahoma"/>
                <w:b/>
                <w:lang w:val="en-US"/>
              </w:rPr>
              <w:t>Answer to Q(d):</w:t>
            </w:r>
            <w:r w:rsidRPr="00EA15DC">
              <w:rPr>
                <w:rFonts w:ascii="Tahoma" w:hAnsi="Tahoma" w:cs="Tahoma"/>
                <w:lang w:val="en-US"/>
              </w:rPr>
              <w:t xml:space="preserve"> </w:t>
            </w:r>
            <w:proofErr w:type="spellStart"/>
            <w:r w:rsidRPr="00EA15DC">
              <w:rPr>
                <w:rFonts w:ascii="Tahoma" w:eastAsia="Times New Roman" w:hAnsi="Tahoma" w:cs="Tahoma"/>
                <w:b/>
                <w:bCs/>
                <w:kern w:val="2"/>
                <w14:ligatures w14:val="standardContextual"/>
              </w:rPr>
              <w:t>MoPNG</w:t>
            </w:r>
            <w:proofErr w:type="spellEnd"/>
            <w:r w:rsidRPr="00EA15DC">
              <w:rPr>
                <w:rFonts w:ascii="Tahoma" w:eastAsia="Times New Roman" w:hAnsi="Tahoma" w:cs="Tahoma"/>
                <w:b/>
                <w:bCs/>
                <w:kern w:val="2"/>
                <w14:ligatures w14:val="standardContextual"/>
              </w:rPr>
              <w:t xml:space="preserve"> may reply suitably. </w:t>
            </w:r>
          </w:p>
          <w:p w14:paraId="7C02A32C" w14:textId="4DC01693" w:rsidR="00583CBE" w:rsidRPr="00EA15DC" w:rsidRDefault="00EA15DC" w:rsidP="00600D3A">
            <w:pPr>
              <w:spacing w:after="120"/>
              <w:jc w:val="both"/>
              <w:rPr>
                <w:rFonts w:ascii="Tahoma" w:hAnsi="Tahoma" w:cs="Tahoma"/>
                <w:b/>
                <w:lang w:val="en-US"/>
              </w:rPr>
            </w:pPr>
            <w:r w:rsidRPr="00EA15DC">
              <w:rPr>
                <w:rFonts w:ascii="Tahoma" w:eastAsia="Times New Roman" w:hAnsi="Tahoma" w:cs="Tahoma"/>
                <w:kern w:val="2"/>
                <w14:ligatures w14:val="standardContextual"/>
              </w:rPr>
              <w:t xml:space="preserve">As far as Oil India Limited (OIL) is concerned, </w:t>
            </w:r>
            <w:r w:rsidR="00600D3A" w:rsidRPr="00600D3A">
              <w:rPr>
                <w:rFonts w:ascii="Tahoma" w:eastAsia="Times New Roman" w:hAnsi="Tahoma" w:cs="Tahoma"/>
                <w:kern w:val="2"/>
                <w:lang w:val="en-US"/>
                <w14:ligatures w14:val="standardContextual"/>
              </w:rPr>
              <w:t>Oil India Limited is committed to building a workforce that reflects diversity and inclusion, and candidates of all genders are encouraged to apply. As such, in the online application portals for recruitment in OIL, opportunity is being given to candidates from all gender categories.</w:t>
            </w:r>
          </w:p>
        </w:tc>
      </w:tr>
    </w:tbl>
    <w:p w14:paraId="20B15CEE" w14:textId="77777777" w:rsidR="00EA15DC" w:rsidRDefault="00EA15DC" w:rsidP="0044759C">
      <w:pPr>
        <w:spacing w:after="0"/>
        <w:ind w:right="-482"/>
        <w:jc w:val="right"/>
        <w:rPr>
          <w:rFonts w:ascii="Tahoma" w:hAnsi="Tahoma" w:cs="Tahoma"/>
          <w:lang w:val="en-US"/>
        </w:rPr>
      </w:pPr>
    </w:p>
    <w:p w14:paraId="5ACBD0F6" w14:textId="77777777" w:rsidR="00304B17" w:rsidRPr="00040065" w:rsidRDefault="00304B17" w:rsidP="00304B17">
      <w:pPr>
        <w:spacing w:after="0"/>
        <w:ind w:right="-482"/>
        <w:jc w:val="right"/>
        <w:rPr>
          <w:rFonts w:ascii="Tahoma" w:hAnsi="Tahoma" w:cs="Tahoma"/>
          <w:lang w:val="en-US"/>
        </w:rPr>
      </w:pPr>
      <w:r w:rsidRPr="00040065">
        <w:rPr>
          <w:rFonts w:ascii="Tahoma" w:hAnsi="Tahoma" w:cs="Tahoma"/>
          <w:lang w:val="en-US"/>
        </w:rPr>
        <w:t>Yours faithfully,</w:t>
      </w:r>
    </w:p>
    <w:p w14:paraId="581C44CF" w14:textId="77777777" w:rsidR="00304B17" w:rsidRPr="00040065" w:rsidRDefault="00304B17" w:rsidP="00304B17">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4F889210" w14:textId="77777777" w:rsidR="00304B17" w:rsidRPr="00040065" w:rsidRDefault="00304B17" w:rsidP="00304B17">
      <w:pPr>
        <w:spacing w:after="0" w:line="240" w:lineRule="auto"/>
        <w:ind w:right="-482"/>
        <w:jc w:val="right"/>
        <w:rPr>
          <w:rFonts w:ascii="Tahoma" w:hAnsi="Tahoma" w:cs="Tahoma"/>
          <w:lang w:val="en-US"/>
        </w:rPr>
      </w:pPr>
    </w:p>
    <w:p w14:paraId="455859FC" w14:textId="77777777" w:rsidR="00304B17" w:rsidRPr="00040065" w:rsidRDefault="00304B17" w:rsidP="00304B17">
      <w:pPr>
        <w:spacing w:after="0" w:line="240" w:lineRule="auto"/>
        <w:ind w:right="-482"/>
        <w:jc w:val="right"/>
        <w:rPr>
          <w:rFonts w:ascii="Tahoma" w:hAnsi="Tahoma" w:cs="Tahoma"/>
          <w:b/>
          <w:lang w:val="en-US"/>
        </w:rPr>
      </w:pPr>
    </w:p>
    <w:p w14:paraId="69810125" w14:textId="77777777" w:rsidR="00304B17" w:rsidRPr="00040065" w:rsidRDefault="00304B17" w:rsidP="00304B17">
      <w:pPr>
        <w:spacing w:after="0" w:line="240" w:lineRule="auto"/>
        <w:ind w:right="-482"/>
        <w:jc w:val="right"/>
        <w:rPr>
          <w:rFonts w:ascii="Tahoma" w:hAnsi="Tahoma" w:cs="Tahoma"/>
          <w:b/>
          <w:lang w:val="en-US"/>
        </w:rPr>
      </w:pPr>
      <w:r w:rsidRPr="00040065">
        <w:rPr>
          <w:rFonts w:ascii="Tahoma" w:hAnsi="Tahoma" w:cs="Tahoma"/>
          <w:b/>
          <w:lang w:val="en-US"/>
        </w:rPr>
        <w:t>(Kishore Kumar Das)</w:t>
      </w:r>
    </w:p>
    <w:p w14:paraId="1515D82A" w14:textId="77777777" w:rsidR="00304B17" w:rsidRPr="00040065" w:rsidRDefault="00304B17" w:rsidP="00304B17">
      <w:pPr>
        <w:spacing w:after="0" w:line="240" w:lineRule="auto"/>
        <w:ind w:right="-482"/>
        <w:jc w:val="right"/>
        <w:rPr>
          <w:rFonts w:ascii="Tahoma" w:hAnsi="Tahoma" w:cs="Tahoma"/>
          <w:lang w:val="en-US"/>
        </w:rPr>
      </w:pPr>
      <w:r w:rsidRPr="00040065">
        <w:rPr>
          <w:rFonts w:ascii="Tahoma" w:hAnsi="Tahoma" w:cs="Tahoma"/>
          <w:lang w:val="en-US"/>
        </w:rPr>
        <w:t>Chief General Manager (Planning)</w:t>
      </w:r>
    </w:p>
    <w:p w14:paraId="0BF3FB52" w14:textId="02127012" w:rsidR="000E1B72" w:rsidRPr="00EA15DC" w:rsidRDefault="00304B17" w:rsidP="00304B17">
      <w:pPr>
        <w:spacing w:after="0"/>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EA15DC"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04B17"/>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5F4E"/>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09BA"/>
    <w:rsid w:val="00524BCB"/>
    <w:rsid w:val="00525029"/>
    <w:rsid w:val="00527190"/>
    <w:rsid w:val="0053066E"/>
    <w:rsid w:val="00532449"/>
    <w:rsid w:val="00551830"/>
    <w:rsid w:val="00556073"/>
    <w:rsid w:val="00562579"/>
    <w:rsid w:val="005632FA"/>
    <w:rsid w:val="0056541D"/>
    <w:rsid w:val="00575BE9"/>
    <w:rsid w:val="005765F5"/>
    <w:rsid w:val="00583CBE"/>
    <w:rsid w:val="00587F15"/>
    <w:rsid w:val="005910DF"/>
    <w:rsid w:val="00594A78"/>
    <w:rsid w:val="005A784C"/>
    <w:rsid w:val="005C7452"/>
    <w:rsid w:val="005D0D7B"/>
    <w:rsid w:val="005D7917"/>
    <w:rsid w:val="005E04DF"/>
    <w:rsid w:val="005E0D47"/>
    <w:rsid w:val="005E1023"/>
    <w:rsid w:val="005E43DE"/>
    <w:rsid w:val="005F1C0F"/>
    <w:rsid w:val="005F36D0"/>
    <w:rsid w:val="00600D3A"/>
    <w:rsid w:val="006010D3"/>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87588"/>
    <w:rsid w:val="007918D9"/>
    <w:rsid w:val="007A2889"/>
    <w:rsid w:val="007B0204"/>
    <w:rsid w:val="007B1B7A"/>
    <w:rsid w:val="007B5BAF"/>
    <w:rsid w:val="007C2857"/>
    <w:rsid w:val="007C79E3"/>
    <w:rsid w:val="007C7B5F"/>
    <w:rsid w:val="007D20F9"/>
    <w:rsid w:val="007D367B"/>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74D2D"/>
    <w:rsid w:val="00884A02"/>
    <w:rsid w:val="008875A6"/>
    <w:rsid w:val="0089111D"/>
    <w:rsid w:val="0089558B"/>
    <w:rsid w:val="008B23B3"/>
    <w:rsid w:val="008B492E"/>
    <w:rsid w:val="008D1ADC"/>
    <w:rsid w:val="008F4256"/>
    <w:rsid w:val="00910D7E"/>
    <w:rsid w:val="00912768"/>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0425"/>
    <w:rsid w:val="00B810F9"/>
    <w:rsid w:val="00B81BE5"/>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4BE6"/>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C3C25"/>
    <w:rsid w:val="00DD18E7"/>
    <w:rsid w:val="00DD26AF"/>
    <w:rsid w:val="00DD5CA9"/>
    <w:rsid w:val="00DE347B"/>
    <w:rsid w:val="00DE7562"/>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A15DC"/>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18A4"/>
    <w:rsid w:val="00FB29DD"/>
    <w:rsid w:val="00FB3301"/>
    <w:rsid w:val="00FB3A1A"/>
    <w:rsid w:val="00FB6DE1"/>
    <w:rsid w:val="00FC22E2"/>
    <w:rsid w:val="00FC2310"/>
    <w:rsid w:val="00FC3DD8"/>
    <w:rsid w:val="00FC57B6"/>
    <w:rsid w:val="00FD365A"/>
    <w:rsid w:val="00FD5E95"/>
    <w:rsid w:val="00FD7CA1"/>
    <w:rsid w:val="00FE1753"/>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character" w:styleId="CommentReference">
    <w:name w:val="annotation reference"/>
    <w:basedOn w:val="DefaultParagraphFont"/>
    <w:uiPriority w:val="99"/>
    <w:semiHidden/>
    <w:unhideWhenUsed/>
    <w:rsid w:val="006010D3"/>
    <w:rPr>
      <w:sz w:val="16"/>
      <w:szCs w:val="16"/>
    </w:rPr>
  </w:style>
  <w:style w:type="paragraph" w:styleId="CommentText">
    <w:name w:val="annotation text"/>
    <w:basedOn w:val="Normal"/>
    <w:link w:val="CommentTextChar"/>
    <w:uiPriority w:val="99"/>
    <w:semiHidden/>
    <w:unhideWhenUsed/>
    <w:rsid w:val="006010D3"/>
    <w:pPr>
      <w:spacing w:line="240" w:lineRule="auto"/>
    </w:pPr>
    <w:rPr>
      <w:sz w:val="20"/>
      <w:szCs w:val="20"/>
    </w:rPr>
  </w:style>
  <w:style w:type="character" w:customStyle="1" w:styleId="CommentTextChar">
    <w:name w:val="Comment Text Char"/>
    <w:basedOn w:val="DefaultParagraphFont"/>
    <w:link w:val="CommentText"/>
    <w:uiPriority w:val="99"/>
    <w:semiHidden/>
    <w:rsid w:val="006010D3"/>
    <w:rPr>
      <w:sz w:val="20"/>
      <w:szCs w:val="20"/>
    </w:rPr>
  </w:style>
  <w:style w:type="paragraph" w:styleId="CommentSubject">
    <w:name w:val="annotation subject"/>
    <w:basedOn w:val="CommentText"/>
    <w:next w:val="CommentText"/>
    <w:link w:val="CommentSubjectChar"/>
    <w:uiPriority w:val="99"/>
    <w:semiHidden/>
    <w:unhideWhenUsed/>
    <w:rsid w:val="006010D3"/>
    <w:rPr>
      <w:b/>
      <w:bCs/>
    </w:rPr>
  </w:style>
  <w:style w:type="character" w:customStyle="1" w:styleId="CommentSubjectChar">
    <w:name w:val="Comment Subject Char"/>
    <w:basedOn w:val="CommentTextChar"/>
    <w:link w:val="CommentSubject"/>
    <w:uiPriority w:val="99"/>
    <w:semiHidden/>
    <w:rsid w:val="006010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20980362">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33847625">
      <w:bodyDiv w:val="1"/>
      <w:marLeft w:val="0"/>
      <w:marRight w:val="0"/>
      <w:marTop w:val="0"/>
      <w:marBottom w:val="0"/>
      <w:divBdr>
        <w:top w:val="none" w:sz="0" w:space="0" w:color="auto"/>
        <w:left w:val="none" w:sz="0" w:space="0" w:color="auto"/>
        <w:bottom w:val="none" w:sz="0" w:space="0" w:color="auto"/>
        <w:right w:val="none" w:sz="0" w:space="0" w:color="auto"/>
      </w:divBdr>
    </w:div>
    <w:div w:id="39987209">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07832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21193945">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2832706">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58161464">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6891534">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36682748">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526410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5020486">
      <w:bodyDiv w:val="1"/>
      <w:marLeft w:val="0"/>
      <w:marRight w:val="0"/>
      <w:marTop w:val="0"/>
      <w:marBottom w:val="0"/>
      <w:divBdr>
        <w:top w:val="none" w:sz="0" w:space="0" w:color="auto"/>
        <w:left w:val="none" w:sz="0" w:space="0" w:color="auto"/>
        <w:bottom w:val="none" w:sz="0" w:space="0" w:color="auto"/>
        <w:right w:val="none" w:sz="0" w:space="0" w:color="auto"/>
      </w:divBdr>
    </w:div>
    <w:div w:id="937296176">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64723692">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386948827">
      <w:bodyDiv w:val="1"/>
      <w:marLeft w:val="0"/>
      <w:marRight w:val="0"/>
      <w:marTop w:val="0"/>
      <w:marBottom w:val="0"/>
      <w:divBdr>
        <w:top w:val="none" w:sz="0" w:space="0" w:color="auto"/>
        <w:left w:val="none" w:sz="0" w:space="0" w:color="auto"/>
        <w:bottom w:val="none" w:sz="0" w:space="0" w:color="auto"/>
        <w:right w:val="none" w:sz="0" w:space="0" w:color="auto"/>
      </w:divBdr>
    </w:div>
    <w:div w:id="140190147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0612185">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3852795">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76633773">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D7589C-3C2B-42D4-88B2-52F88EF84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27</cp:revision>
  <cp:lastPrinted>2025-11-25T09:54:00Z</cp:lastPrinted>
  <dcterms:created xsi:type="dcterms:W3CDTF">2025-08-13T11:24:00Z</dcterms:created>
  <dcterms:modified xsi:type="dcterms:W3CDTF">2025-12-01T09:07:00Z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