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59A8" w:rsidRDefault="00E159A8" w:rsidP="003E3CEB">
      <w:pPr>
        <w:spacing w:after="0"/>
        <w:ind w:right="-392"/>
        <w:rPr>
          <w:rFonts w:ascii="Tahoma" w:hAnsi="Tahoma" w:cs="Tahoma"/>
          <w:b/>
          <w:lang w:val="en-US"/>
        </w:rPr>
      </w:pPr>
    </w:p>
    <w:p w:rsidR="00E159A8" w:rsidRDefault="00E159A8" w:rsidP="003E3CEB">
      <w:pPr>
        <w:spacing w:after="0"/>
        <w:ind w:right="-392"/>
        <w:rPr>
          <w:rFonts w:ascii="Tahoma" w:hAnsi="Tahoma" w:cs="Tahoma"/>
          <w:b/>
          <w:lang w:val="en-US"/>
        </w:rPr>
      </w:pPr>
    </w:p>
    <w:p w:rsidR="00E159A8" w:rsidRDefault="00E159A8" w:rsidP="003E3CEB">
      <w:pPr>
        <w:spacing w:after="0"/>
        <w:ind w:right="-392"/>
        <w:rPr>
          <w:rFonts w:ascii="Tahoma" w:hAnsi="Tahoma" w:cs="Tahoma"/>
          <w:b/>
          <w:lang w:val="en-US"/>
        </w:rPr>
      </w:pPr>
    </w:p>
    <w:p w:rsidR="00E159A8" w:rsidRDefault="00E159A8" w:rsidP="003E3CEB">
      <w:pPr>
        <w:spacing w:after="0"/>
        <w:ind w:right="-392"/>
        <w:rPr>
          <w:rFonts w:ascii="Tahoma" w:hAnsi="Tahoma" w:cs="Tahoma"/>
          <w:b/>
          <w:lang w:val="en-US"/>
        </w:rPr>
      </w:pPr>
    </w:p>
    <w:p w:rsidR="003E3CEB" w:rsidRDefault="003E3CEB" w:rsidP="003E3CEB">
      <w:pPr>
        <w:spacing w:after="0"/>
        <w:ind w:right="-392"/>
        <w:rPr>
          <w:rFonts w:ascii="Tahoma" w:hAnsi="Tahoma" w:cs="Tahoma"/>
          <w:b/>
          <w:lang w:val="en-US"/>
        </w:rPr>
      </w:pPr>
      <w:r>
        <w:rPr>
          <w:rFonts w:ascii="Tahoma" w:hAnsi="Tahoma" w:cs="Tahoma"/>
          <w:b/>
          <w:lang w:val="en-US"/>
        </w:rPr>
        <w:t>OIL/PLNG/54/2/3/2025/33</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2</w:t>
      </w:r>
      <w:r w:rsidRPr="003E3CEB">
        <w:rPr>
          <w:rFonts w:ascii="Tahoma" w:hAnsi="Tahoma" w:cs="Tahoma"/>
          <w:b/>
          <w:vertAlign w:val="superscript"/>
          <w:lang w:val="en-US"/>
        </w:rPr>
        <w:t>nd</w:t>
      </w:r>
      <w:r>
        <w:rPr>
          <w:rFonts w:ascii="Tahoma" w:hAnsi="Tahoma" w:cs="Tahoma"/>
          <w:b/>
          <w:lang w:val="en-US"/>
        </w:rPr>
        <w:t xml:space="preserve"> December, 2025</w:t>
      </w:r>
    </w:p>
    <w:p w:rsidR="003E3CEB" w:rsidRDefault="003E3CEB" w:rsidP="003E3CEB">
      <w:pPr>
        <w:spacing w:after="0"/>
        <w:ind w:right="-28"/>
        <w:rPr>
          <w:rFonts w:ascii="Tahoma" w:hAnsi="Tahoma" w:cs="Tahoma"/>
          <w:lang w:val="en-US"/>
        </w:rPr>
      </w:pPr>
    </w:p>
    <w:p w:rsidR="003E3CEB" w:rsidRDefault="003E3CEB" w:rsidP="003E3CEB">
      <w:pPr>
        <w:spacing w:after="0"/>
        <w:rPr>
          <w:rFonts w:ascii="Tahoma" w:hAnsi="Tahoma" w:cs="Tahoma"/>
          <w:lang w:val="en-US"/>
        </w:rPr>
      </w:pPr>
      <w:r>
        <w:rPr>
          <w:rFonts w:ascii="Tahoma" w:hAnsi="Tahoma" w:cs="Tahoma"/>
          <w:lang w:val="en-US"/>
        </w:rPr>
        <w:t>Ministry of Petroleum and Natural Gas</w:t>
      </w:r>
    </w:p>
    <w:p w:rsidR="003E3CEB" w:rsidRDefault="003E3CEB" w:rsidP="003E3CEB">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rsidR="003E3CEB" w:rsidRDefault="003E3CEB" w:rsidP="00E159A8">
      <w:pPr>
        <w:spacing w:after="0"/>
        <w:rPr>
          <w:rFonts w:ascii="Tahoma" w:hAnsi="Tahoma" w:cs="Tahoma"/>
          <w:bCs/>
          <w:u w:val="single"/>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Kind Attn: </w:t>
      </w:r>
      <w:proofErr w:type="gramStart"/>
      <w:r>
        <w:rPr>
          <w:rFonts w:ascii="Tahoma" w:hAnsi="Tahoma" w:cs="Tahoma"/>
          <w:b/>
        </w:rPr>
        <w:t>SO(</w:t>
      </w:r>
      <w:proofErr w:type="gramEnd"/>
      <w:r>
        <w:rPr>
          <w:rFonts w:ascii="Tahoma" w:hAnsi="Tahoma" w:cs="Tahoma"/>
          <w:b/>
        </w:rPr>
        <w:t>Oil Refinery)</w:t>
      </w:r>
      <w:r>
        <w:rPr>
          <w:rFonts w:ascii="Tahoma" w:hAnsi="Tahoma" w:cs="Tahoma"/>
          <w:b/>
          <w:lang w:val="en-US"/>
        </w:rPr>
        <w:t xml:space="preserve">                                                                                        </w:t>
      </w:r>
    </w:p>
    <w:p w:rsidR="003E3CEB" w:rsidRDefault="003E3CEB" w:rsidP="003E3CEB">
      <w:pPr>
        <w:spacing w:after="0"/>
        <w:ind w:right="-482"/>
        <w:rPr>
          <w:rFonts w:ascii="Tahoma" w:hAnsi="Tahoma" w:cs="Tahoma"/>
          <w:b/>
          <w:bCs/>
          <w:u w:val="single"/>
          <w:lang w:val="en-US"/>
        </w:rPr>
      </w:pPr>
      <w:r>
        <w:rPr>
          <w:rFonts w:ascii="Tahoma" w:hAnsi="Tahoma" w:cs="Tahoma"/>
          <w:b/>
          <w:bCs/>
          <w:u w:val="single"/>
          <w:lang w:val="en-US"/>
        </w:rPr>
        <w:t xml:space="preserve">                                                                                          </w:t>
      </w:r>
    </w:p>
    <w:p w:rsidR="003E3CEB" w:rsidRDefault="003E3CEB" w:rsidP="003E3CEB">
      <w:pPr>
        <w:spacing w:after="0"/>
        <w:rPr>
          <w:rFonts w:ascii="Tahoma" w:hAnsi="Tahoma" w:cs="Tahoma"/>
          <w:bCs/>
          <w:u w:val="single"/>
        </w:rPr>
      </w:pPr>
      <w:r>
        <w:rPr>
          <w:rFonts w:ascii="Tahoma" w:hAnsi="Tahoma" w:cs="Tahoma"/>
          <w:b/>
          <w:lang w:val="en-US"/>
        </w:rPr>
        <w:t xml:space="preserve">                                                                                                   </w:t>
      </w:r>
    </w:p>
    <w:p w:rsidR="003E3CEB" w:rsidRDefault="003E3CEB" w:rsidP="003E3CEB">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Lok Sabha Provisionally Admitted Starred Question Dy. No. </w:t>
      </w:r>
      <w:r>
        <w:rPr>
          <w:rFonts w:ascii="Tahoma" w:hAnsi="Tahoma" w:cs="Tahoma"/>
          <w:b/>
          <w:bCs/>
        </w:rPr>
        <w:t xml:space="preserve">6289 </w:t>
      </w:r>
      <w:r>
        <w:rPr>
          <w:rFonts w:ascii="Tahoma" w:hAnsi="Tahoma" w:cs="Tahoma"/>
          <w:lang w:val="en-US"/>
        </w:rPr>
        <w:t xml:space="preserve">for 11.12.2025 </w:t>
      </w:r>
    </w:p>
    <w:p w:rsidR="003E3CEB" w:rsidRDefault="003E3CEB" w:rsidP="003E3CEB">
      <w:pPr>
        <w:tabs>
          <w:tab w:val="left" w:pos="1440"/>
        </w:tabs>
        <w:spacing w:after="0" w:line="360" w:lineRule="auto"/>
        <w:ind w:left="1701" w:right="-572" w:hanging="1701"/>
        <w:rPr>
          <w:rFonts w:ascii="Tahoma" w:hAnsi="Tahoma" w:cs="Tahoma"/>
          <w:b/>
        </w:rPr>
      </w:pPr>
      <w:r>
        <w:rPr>
          <w:rFonts w:ascii="Tahoma" w:hAnsi="Tahoma" w:cs="Tahoma"/>
          <w:lang w:val="en-US"/>
        </w:rPr>
        <w:t xml:space="preserve">        Regarding </w:t>
      </w:r>
      <w:r>
        <w:rPr>
          <w:rFonts w:ascii="Tahoma" w:hAnsi="Tahoma" w:cs="Tahoma"/>
          <w:b/>
          <w:lang w:val="en-US"/>
        </w:rPr>
        <w:t>“</w:t>
      </w:r>
      <w:r>
        <w:rPr>
          <w:rFonts w:ascii="Tahoma" w:hAnsi="Tahoma" w:cs="Tahoma"/>
          <w:b/>
          <w:bCs/>
        </w:rPr>
        <w:t xml:space="preserve">Refinery Plant at </w:t>
      </w:r>
      <w:proofErr w:type="spellStart"/>
      <w:r>
        <w:rPr>
          <w:rFonts w:ascii="Tahoma" w:hAnsi="Tahoma" w:cs="Tahoma"/>
          <w:b/>
          <w:bCs/>
        </w:rPr>
        <w:t>Lohgara</w:t>
      </w:r>
      <w:proofErr w:type="spellEnd"/>
      <w:r>
        <w:rPr>
          <w:rFonts w:ascii="Tahoma" w:hAnsi="Tahoma" w:cs="Tahoma"/>
          <w:b/>
          <w:bCs/>
        </w:rPr>
        <w:t xml:space="preserve"> (</w:t>
      </w:r>
      <w:proofErr w:type="spellStart"/>
      <w:r>
        <w:rPr>
          <w:rFonts w:ascii="Tahoma" w:hAnsi="Tahoma" w:cs="Tahoma"/>
          <w:b/>
          <w:bCs/>
        </w:rPr>
        <w:t>Shankargarh</w:t>
      </w:r>
      <w:proofErr w:type="spellEnd"/>
      <w:r>
        <w:rPr>
          <w:rFonts w:ascii="Tahoma" w:hAnsi="Tahoma" w:cs="Tahoma"/>
          <w:b/>
          <w:bCs/>
        </w:rPr>
        <w:t xml:space="preserve">) </w:t>
      </w:r>
      <w:proofErr w:type="spellStart"/>
      <w:r>
        <w:rPr>
          <w:rFonts w:ascii="Tahoma" w:hAnsi="Tahoma" w:cs="Tahoma"/>
          <w:b/>
          <w:bCs/>
        </w:rPr>
        <w:t>Prayagraj</w:t>
      </w:r>
      <w:proofErr w:type="spellEnd"/>
      <w:r>
        <w:rPr>
          <w:rFonts w:ascii="Tahoma" w:hAnsi="Tahoma" w:cs="Tahoma"/>
          <w:b/>
          <w:bCs/>
        </w:rPr>
        <w:t>, Uttar Pradesh”</w:t>
      </w:r>
    </w:p>
    <w:p w:rsidR="003E3CEB" w:rsidRDefault="003E3CEB" w:rsidP="003E3CEB">
      <w:pPr>
        <w:tabs>
          <w:tab w:val="left" w:pos="709"/>
          <w:tab w:val="center" w:pos="4817"/>
        </w:tabs>
        <w:spacing w:after="0"/>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02.12.2025</w:t>
      </w:r>
    </w:p>
    <w:p w:rsidR="003E3CEB" w:rsidRDefault="003E3CEB" w:rsidP="003E3CEB">
      <w:pPr>
        <w:tabs>
          <w:tab w:val="left" w:pos="709"/>
          <w:tab w:val="center" w:pos="4817"/>
        </w:tabs>
        <w:spacing w:after="0"/>
        <w:ind w:right="-306"/>
        <w:rPr>
          <w:rFonts w:ascii="Tahoma" w:hAnsi="Tahoma" w:cs="Tahoma"/>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proofErr w:type="spellStart"/>
      <w:r>
        <w:rPr>
          <w:rFonts w:ascii="Tahoma" w:hAnsi="Tahoma" w:cs="Tahoma"/>
          <w:lang w:val="en-US"/>
        </w:rPr>
        <w:t>Loka</w:t>
      </w:r>
      <w:proofErr w:type="spellEnd"/>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4391"/>
        <w:gridCol w:w="5359"/>
      </w:tblGrid>
      <w:tr w:rsidR="003E3CEB" w:rsidTr="00311C60">
        <w:trPr>
          <w:trHeight w:val="1208"/>
        </w:trPr>
        <w:tc>
          <w:tcPr>
            <w:tcW w:w="4391" w:type="dxa"/>
            <w:tcBorders>
              <w:top w:val="single" w:sz="4" w:space="0" w:color="auto"/>
              <w:left w:val="single" w:sz="4" w:space="0" w:color="auto"/>
              <w:bottom w:val="single" w:sz="4" w:space="0" w:color="auto"/>
              <w:right w:val="single" w:sz="4" w:space="0" w:color="auto"/>
            </w:tcBorders>
          </w:tcPr>
          <w:p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Pr>
                <w:rFonts w:ascii="Tahoma" w:hAnsi="Tahoma" w:cs="Tahoma"/>
                <w:b/>
                <w:bCs/>
                <w:i/>
                <w:iCs/>
              </w:rPr>
              <w:t>Gas :</w:t>
            </w:r>
            <w:proofErr w:type="gramEnd"/>
          </w:p>
          <w:p w:rsidR="003E3CEB" w:rsidRDefault="003E3CEB">
            <w:pPr>
              <w:spacing w:after="0" w:line="240" w:lineRule="auto"/>
              <w:ind w:right="34"/>
              <w:jc w:val="both"/>
              <w:rPr>
                <w:rFonts w:ascii="Tahoma" w:hAnsi="Tahoma" w:cs="Tahoma"/>
                <w:i/>
                <w:iCs/>
              </w:rPr>
            </w:pPr>
          </w:p>
          <w:p w:rsidR="003E3CEB" w:rsidRDefault="003E3CEB">
            <w:pPr>
              <w:spacing w:after="0" w:line="240" w:lineRule="auto"/>
              <w:ind w:right="34"/>
              <w:jc w:val="both"/>
              <w:rPr>
                <w:rFonts w:ascii="Tahoma" w:hAnsi="Tahoma" w:cs="Tahoma"/>
                <w:i/>
                <w:iCs/>
                <w:lang w:val="en-US"/>
              </w:rPr>
            </w:pPr>
            <w:r>
              <w:rPr>
                <w:rFonts w:ascii="Tahoma" w:hAnsi="Tahoma" w:cs="Tahoma"/>
                <w:i/>
                <w:iCs/>
              </w:rPr>
              <w:t xml:space="preserve">Q.(a) </w:t>
            </w:r>
            <w:r>
              <w:rPr>
                <w:rFonts w:ascii="Tahoma" w:hAnsi="Tahoma" w:cs="Tahoma"/>
                <w:i/>
                <w:iCs/>
                <w:lang w:val="en-US"/>
              </w:rPr>
              <w:t xml:space="preserve">Whether the </w:t>
            </w:r>
            <w:r w:rsidR="00311C60">
              <w:rPr>
                <w:rFonts w:ascii="Tahoma" w:hAnsi="Tahoma" w:cs="Tahoma"/>
                <w:i/>
                <w:iCs/>
                <w:lang w:val="en-US"/>
              </w:rPr>
              <w:t xml:space="preserve">land of farmers has been acquired for setting up of a refinery plant in </w:t>
            </w:r>
            <w:proofErr w:type="spellStart"/>
            <w:r w:rsidR="00311C60">
              <w:rPr>
                <w:rFonts w:ascii="Tahoma" w:hAnsi="Tahoma" w:cs="Tahoma"/>
                <w:i/>
                <w:iCs/>
                <w:lang w:val="en-US"/>
              </w:rPr>
              <w:t>Lohgara</w:t>
            </w:r>
            <w:proofErr w:type="spellEnd"/>
            <w:r w:rsidR="00311C60">
              <w:rPr>
                <w:rFonts w:ascii="Tahoma" w:hAnsi="Tahoma" w:cs="Tahoma"/>
                <w:i/>
                <w:iCs/>
                <w:lang w:val="en-US"/>
              </w:rPr>
              <w:t xml:space="preserve"> (</w:t>
            </w:r>
            <w:proofErr w:type="spellStart"/>
            <w:r w:rsidR="00311C60">
              <w:rPr>
                <w:rFonts w:ascii="Tahoma" w:hAnsi="Tahoma" w:cs="Tahoma"/>
                <w:i/>
                <w:iCs/>
                <w:lang w:val="en-US"/>
              </w:rPr>
              <w:t>Shandargarh</w:t>
            </w:r>
            <w:proofErr w:type="spellEnd"/>
            <w:r w:rsidR="00311C60">
              <w:rPr>
                <w:rFonts w:ascii="Tahoma" w:hAnsi="Tahoma" w:cs="Tahoma"/>
                <w:i/>
                <w:iCs/>
                <w:lang w:val="en-US"/>
              </w:rPr>
              <w:t xml:space="preserve">) in </w:t>
            </w:r>
            <w:proofErr w:type="spellStart"/>
            <w:r w:rsidR="00311C60">
              <w:rPr>
                <w:rFonts w:ascii="Tahoma" w:hAnsi="Tahoma" w:cs="Tahoma"/>
                <w:i/>
                <w:iCs/>
                <w:lang w:val="en-US"/>
              </w:rPr>
              <w:t>Prayagraj</w:t>
            </w:r>
            <w:proofErr w:type="spellEnd"/>
            <w:r w:rsidR="00311C60">
              <w:rPr>
                <w:rFonts w:ascii="Tahoma" w:hAnsi="Tahoma" w:cs="Tahoma"/>
                <w:i/>
                <w:iCs/>
                <w:lang w:val="en-US"/>
              </w:rPr>
              <w:t xml:space="preserve"> district, Uttar Pradesh; </w:t>
            </w:r>
          </w:p>
          <w:p w:rsidR="003E3CEB" w:rsidRDefault="003E3CEB">
            <w:pPr>
              <w:spacing w:after="0" w:line="240" w:lineRule="auto"/>
              <w:ind w:right="34"/>
              <w:jc w:val="both"/>
              <w:rPr>
                <w:rFonts w:ascii="Tahoma" w:hAnsi="Tahoma" w:cs="Tahoma"/>
                <w:i/>
                <w:iCs/>
              </w:rPr>
            </w:pPr>
          </w:p>
        </w:tc>
        <w:tc>
          <w:tcPr>
            <w:tcW w:w="5359" w:type="dxa"/>
            <w:tcBorders>
              <w:top w:val="single" w:sz="4" w:space="0" w:color="auto"/>
              <w:left w:val="single" w:sz="4" w:space="0" w:color="auto"/>
              <w:bottom w:val="single" w:sz="4" w:space="0" w:color="auto"/>
              <w:right w:val="single" w:sz="4" w:space="0" w:color="auto"/>
            </w:tcBorders>
            <w:hideMark/>
          </w:tcPr>
          <w:p w:rsidR="003E3CEB" w:rsidRDefault="003E3CEB">
            <w:pPr>
              <w:spacing w:after="120" w:line="240" w:lineRule="auto"/>
              <w:jc w:val="both"/>
              <w:rPr>
                <w:rFonts w:ascii="Tahoma" w:eastAsia="Times New Roman" w:hAnsi="Tahoma" w:cs="Tahoma"/>
                <w:b/>
                <w:bCs/>
                <w:kern w:val="2"/>
                <w14:ligatures w14:val="standardContextual"/>
              </w:rPr>
            </w:pPr>
            <w:r>
              <w:rPr>
                <w:rFonts w:ascii="Tahoma" w:hAnsi="Tahoma" w:cs="Tahoma"/>
                <w:b/>
                <w:lang w:val="en-US"/>
              </w:rPr>
              <w:t>Answer to Q(a</w:t>
            </w:r>
            <w:proofErr w:type="gramStart"/>
            <w:r>
              <w:rPr>
                <w:rFonts w:ascii="Tahoma" w:hAnsi="Tahoma" w:cs="Tahoma"/>
                <w:b/>
                <w:lang w:val="en-US"/>
              </w:rPr>
              <w:t>) :</w:t>
            </w:r>
            <w:proofErr w:type="gramEnd"/>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3E3CEB" w:rsidRDefault="003E3CEB">
            <w:pPr>
              <w:spacing w:after="12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Limited (OIL) is concerned, </w:t>
            </w:r>
          </w:p>
        </w:tc>
      </w:tr>
      <w:tr w:rsidR="003E3CEB" w:rsidTr="00311C60">
        <w:trPr>
          <w:trHeight w:val="1230"/>
        </w:trPr>
        <w:tc>
          <w:tcPr>
            <w:tcW w:w="4391" w:type="dxa"/>
            <w:tcBorders>
              <w:top w:val="single" w:sz="4" w:space="0" w:color="auto"/>
              <w:left w:val="single" w:sz="4" w:space="0" w:color="auto"/>
              <w:bottom w:val="single" w:sz="4" w:space="0" w:color="auto"/>
              <w:right w:val="single" w:sz="4" w:space="0" w:color="auto"/>
            </w:tcBorders>
          </w:tcPr>
          <w:p w:rsidR="003E3CEB" w:rsidRDefault="003E3CEB">
            <w:pPr>
              <w:spacing w:after="0" w:line="240" w:lineRule="auto"/>
              <w:ind w:right="34"/>
              <w:jc w:val="both"/>
              <w:rPr>
                <w:rFonts w:ascii="Tahoma" w:hAnsi="Tahoma" w:cs="Tahoma"/>
                <w:i/>
                <w:iCs/>
                <w:lang w:val="en-US"/>
              </w:rPr>
            </w:pPr>
            <w:r>
              <w:rPr>
                <w:rFonts w:ascii="Tahoma" w:hAnsi="Tahoma" w:cs="Tahoma"/>
                <w:i/>
                <w:iCs/>
              </w:rPr>
              <w:t xml:space="preserve">Q.(b) </w:t>
            </w:r>
            <w:r>
              <w:rPr>
                <w:rFonts w:ascii="Tahoma" w:hAnsi="Tahoma" w:cs="Tahoma"/>
                <w:i/>
                <w:iCs/>
                <w:lang w:val="en-US"/>
              </w:rPr>
              <w:t>If so, the details thereof</w:t>
            </w:r>
            <w:r w:rsidR="00311C60">
              <w:rPr>
                <w:rFonts w:ascii="Tahoma" w:hAnsi="Tahoma" w:cs="Tahoma"/>
                <w:i/>
                <w:iCs/>
                <w:lang w:val="en-US"/>
              </w:rPr>
              <w:t xml:space="preserve"> along with the time by which the said acquisition occurred and the area of the land acquired and the manner in which the construction of the refinery plant has not yet commenced; and </w:t>
            </w:r>
          </w:p>
          <w:p w:rsidR="003E3CEB" w:rsidRDefault="003E3CEB">
            <w:pPr>
              <w:spacing w:after="0" w:line="240" w:lineRule="auto"/>
              <w:ind w:right="34"/>
              <w:jc w:val="both"/>
              <w:rPr>
                <w:rFonts w:ascii="Tahoma" w:eastAsia="Times New Roman" w:hAnsi="Tahoma" w:cs="Tahoma"/>
                <w:i/>
                <w:color w:val="000000"/>
              </w:rPr>
            </w:pPr>
          </w:p>
        </w:tc>
        <w:tc>
          <w:tcPr>
            <w:tcW w:w="5359" w:type="dxa"/>
            <w:tcBorders>
              <w:top w:val="single" w:sz="4" w:space="0" w:color="auto"/>
              <w:left w:val="single" w:sz="4" w:space="0" w:color="auto"/>
              <w:bottom w:val="single" w:sz="4" w:space="0" w:color="auto"/>
              <w:right w:val="single" w:sz="4" w:space="0" w:color="auto"/>
            </w:tcBorders>
            <w:hideMark/>
          </w:tcPr>
          <w:p w:rsidR="003E3CEB" w:rsidRDefault="003E3CEB">
            <w:pPr>
              <w:spacing w:after="120" w:line="240" w:lineRule="auto"/>
              <w:jc w:val="both"/>
              <w:rPr>
                <w:rFonts w:ascii="Tahoma" w:eastAsia="Times New Roman" w:hAnsi="Tahoma" w:cs="Tahoma"/>
                <w:b/>
                <w:bCs/>
                <w:kern w:val="2"/>
                <w14:ligatures w14:val="standardContextual"/>
              </w:rPr>
            </w:pPr>
            <w:r>
              <w:rPr>
                <w:rFonts w:ascii="Tahoma" w:hAnsi="Tahoma" w:cs="Tahoma"/>
                <w:b/>
                <w:lang w:val="en-US"/>
              </w:rPr>
              <w:t>Answer to Q(b</w:t>
            </w:r>
            <w:proofErr w:type="gramStart"/>
            <w:r>
              <w:rPr>
                <w:rFonts w:ascii="Tahoma" w:hAnsi="Tahoma" w:cs="Tahoma"/>
                <w:b/>
                <w:lang w:val="en-US"/>
              </w:rPr>
              <w:t>) :</w:t>
            </w:r>
            <w:proofErr w:type="gramEnd"/>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3E3CEB" w:rsidRDefault="003E3CEB">
            <w:pPr>
              <w:spacing w:after="0" w:line="240" w:lineRule="auto"/>
              <w:jc w:val="both"/>
              <w:rPr>
                <w:rFonts w:ascii="Tahoma" w:hAnsi="Tahoma" w:cs="Tahoma"/>
                <w:lang w:val="en-US"/>
              </w:rPr>
            </w:pPr>
            <w:r>
              <w:rPr>
                <w:rFonts w:ascii="Tahoma" w:eastAsia="Times New Roman" w:hAnsi="Tahoma" w:cs="Tahoma"/>
                <w:kern w:val="2"/>
                <w14:ligatures w14:val="standardContextual"/>
              </w:rPr>
              <w:t>As far as Oil India Limited (OIL) is concerned,</w:t>
            </w:r>
          </w:p>
        </w:tc>
      </w:tr>
      <w:tr w:rsidR="003E3CEB" w:rsidTr="00311C60">
        <w:trPr>
          <w:trHeight w:val="1230"/>
        </w:trPr>
        <w:tc>
          <w:tcPr>
            <w:tcW w:w="4391" w:type="dxa"/>
            <w:tcBorders>
              <w:top w:val="single" w:sz="4" w:space="0" w:color="auto"/>
              <w:left w:val="single" w:sz="4" w:space="0" w:color="auto"/>
              <w:bottom w:val="single" w:sz="4" w:space="0" w:color="auto"/>
              <w:right w:val="single" w:sz="4" w:space="0" w:color="auto"/>
            </w:tcBorders>
          </w:tcPr>
          <w:p w:rsidR="003E3CEB" w:rsidRDefault="003E3CEB">
            <w:pPr>
              <w:spacing w:after="0" w:line="240" w:lineRule="auto"/>
              <w:ind w:right="34"/>
              <w:jc w:val="both"/>
              <w:rPr>
                <w:rFonts w:ascii="Tahoma" w:hAnsi="Tahoma" w:cs="Tahoma"/>
                <w:i/>
                <w:iCs/>
                <w:lang w:val="en-US"/>
              </w:rPr>
            </w:pPr>
            <w:r>
              <w:rPr>
                <w:rFonts w:ascii="Tahoma" w:hAnsi="Tahoma" w:cs="Tahoma"/>
                <w:i/>
                <w:iCs/>
              </w:rPr>
              <w:t xml:space="preserve">Q.(c) </w:t>
            </w:r>
            <w:r w:rsidR="00311C60">
              <w:rPr>
                <w:rFonts w:ascii="Tahoma" w:hAnsi="Tahoma" w:cs="Tahoma"/>
                <w:i/>
                <w:iCs/>
                <w:lang w:val="en-US"/>
              </w:rPr>
              <w:t xml:space="preserve">If not, the reasons thereof? </w:t>
            </w:r>
          </w:p>
          <w:p w:rsidR="003E3CEB" w:rsidRDefault="003E3CEB">
            <w:pPr>
              <w:spacing w:after="0" w:line="240" w:lineRule="auto"/>
              <w:ind w:right="34"/>
              <w:jc w:val="both"/>
              <w:rPr>
                <w:rFonts w:ascii="Tahoma" w:hAnsi="Tahoma" w:cs="Tahoma"/>
                <w:i/>
                <w:iCs/>
              </w:rPr>
            </w:pPr>
          </w:p>
        </w:tc>
        <w:tc>
          <w:tcPr>
            <w:tcW w:w="5359" w:type="dxa"/>
            <w:tcBorders>
              <w:top w:val="single" w:sz="4" w:space="0" w:color="auto"/>
              <w:left w:val="single" w:sz="4" w:space="0" w:color="auto"/>
              <w:bottom w:val="single" w:sz="4" w:space="0" w:color="auto"/>
              <w:right w:val="single" w:sz="4" w:space="0" w:color="auto"/>
            </w:tcBorders>
            <w:hideMark/>
          </w:tcPr>
          <w:p w:rsidR="003E3CEB" w:rsidRDefault="003E3CEB">
            <w:pPr>
              <w:spacing w:after="120" w:line="240" w:lineRule="auto"/>
              <w:jc w:val="both"/>
              <w:rPr>
                <w:rFonts w:ascii="Tahoma" w:eastAsia="Times New Roman" w:hAnsi="Tahoma" w:cs="Tahoma"/>
                <w:b/>
                <w:bCs/>
                <w:kern w:val="2"/>
                <w14:ligatures w14:val="standardContextual"/>
              </w:rPr>
            </w:pPr>
            <w:r>
              <w:rPr>
                <w:rFonts w:ascii="Tahoma" w:hAnsi="Tahoma" w:cs="Tahoma"/>
                <w:b/>
                <w:lang w:val="en-US"/>
              </w:rPr>
              <w:t>Answer to Q(c</w:t>
            </w:r>
            <w:proofErr w:type="gramStart"/>
            <w:r>
              <w:rPr>
                <w:rFonts w:ascii="Tahoma" w:hAnsi="Tahoma" w:cs="Tahoma"/>
                <w:b/>
                <w:lang w:val="en-US"/>
              </w:rPr>
              <w:t>) :</w:t>
            </w:r>
            <w:proofErr w:type="gramEnd"/>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rsidR="003E3CEB" w:rsidRDefault="003E3CEB">
            <w:pPr>
              <w:spacing w:after="120" w:line="240" w:lineRule="auto"/>
              <w:jc w:val="both"/>
              <w:rPr>
                <w:rFonts w:ascii="Tahoma" w:hAnsi="Tahoma" w:cs="Tahoma"/>
                <w:b/>
                <w:lang w:val="en-US"/>
              </w:rPr>
            </w:pPr>
            <w:r>
              <w:rPr>
                <w:rFonts w:ascii="Tahoma" w:eastAsia="Times New Roman" w:hAnsi="Tahoma" w:cs="Tahoma"/>
                <w:kern w:val="2"/>
                <w14:ligatures w14:val="standardContextual"/>
              </w:rPr>
              <w:t xml:space="preserve">As far as Oil India Limited (OIL) is concerned, </w:t>
            </w:r>
          </w:p>
        </w:tc>
      </w:tr>
    </w:tbl>
    <w:p w:rsidR="003E3CEB" w:rsidRDefault="003E3CEB" w:rsidP="003E3CEB">
      <w:pPr>
        <w:spacing w:after="0"/>
        <w:ind w:right="-482"/>
        <w:jc w:val="right"/>
        <w:rPr>
          <w:rFonts w:ascii="Tahoma" w:hAnsi="Tahoma" w:cs="Tahoma"/>
          <w:lang w:val="en-US"/>
        </w:rPr>
      </w:pPr>
    </w:p>
    <w:p w:rsidR="003E3CEB" w:rsidRDefault="003E3CEB" w:rsidP="003E3CEB">
      <w:pPr>
        <w:spacing w:after="0"/>
        <w:ind w:right="-482"/>
        <w:jc w:val="right"/>
        <w:rPr>
          <w:rFonts w:ascii="Tahoma" w:hAnsi="Tahoma" w:cs="Tahoma"/>
          <w:lang w:val="en-US"/>
        </w:rPr>
      </w:pPr>
      <w:r>
        <w:rPr>
          <w:rFonts w:ascii="Tahoma" w:hAnsi="Tahoma" w:cs="Tahoma"/>
          <w:lang w:val="en-US"/>
        </w:rPr>
        <w:t>Yours faithfully,</w:t>
      </w:r>
    </w:p>
    <w:p w:rsidR="003E3CEB" w:rsidRDefault="003E3CEB" w:rsidP="003E3CEB">
      <w:pPr>
        <w:spacing w:after="0" w:line="240" w:lineRule="auto"/>
        <w:ind w:right="-482"/>
        <w:jc w:val="right"/>
        <w:rPr>
          <w:rFonts w:ascii="Tahoma" w:hAnsi="Tahoma" w:cs="Tahoma"/>
          <w:u w:val="single"/>
          <w:lang w:val="en-US"/>
        </w:rPr>
      </w:pPr>
      <w:r>
        <w:rPr>
          <w:rFonts w:ascii="Tahoma" w:hAnsi="Tahoma" w:cs="Tahoma"/>
          <w:u w:val="single"/>
          <w:lang w:val="en-US"/>
        </w:rPr>
        <w:t>OIL INDIA LIMITED</w:t>
      </w:r>
    </w:p>
    <w:p w:rsidR="003E3CEB" w:rsidRDefault="003E3CEB" w:rsidP="003E3CEB">
      <w:pPr>
        <w:spacing w:after="0" w:line="240" w:lineRule="auto"/>
        <w:ind w:right="-482"/>
        <w:jc w:val="right"/>
        <w:rPr>
          <w:rFonts w:ascii="Tahoma" w:hAnsi="Tahoma" w:cs="Tahoma"/>
          <w:lang w:val="en-US"/>
        </w:rPr>
      </w:pPr>
    </w:p>
    <w:p w:rsidR="003E3CEB" w:rsidRDefault="003E3CEB" w:rsidP="003E3CEB">
      <w:pPr>
        <w:spacing w:after="0" w:line="240" w:lineRule="auto"/>
        <w:ind w:right="-482"/>
        <w:jc w:val="right"/>
        <w:rPr>
          <w:rFonts w:ascii="Tahoma" w:hAnsi="Tahoma" w:cs="Tahoma"/>
          <w:b/>
          <w:lang w:val="en-US"/>
        </w:rPr>
      </w:pPr>
    </w:p>
    <w:p w:rsidR="003E3CEB" w:rsidRDefault="003E3CEB" w:rsidP="003E3CEB">
      <w:pPr>
        <w:spacing w:after="0" w:line="240" w:lineRule="auto"/>
        <w:ind w:right="-482"/>
        <w:jc w:val="right"/>
        <w:rPr>
          <w:rFonts w:ascii="Tahoma" w:hAnsi="Tahoma" w:cs="Tahoma"/>
          <w:b/>
          <w:lang w:val="en-US"/>
        </w:rPr>
      </w:pPr>
      <w:r>
        <w:rPr>
          <w:rFonts w:ascii="Tahoma" w:hAnsi="Tahoma" w:cs="Tahoma"/>
          <w:b/>
          <w:lang w:val="en-US"/>
        </w:rPr>
        <w:t>(Kishore Kumar Das)</w:t>
      </w:r>
    </w:p>
    <w:p w:rsidR="003E3CEB" w:rsidRDefault="003E3CEB" w:rsidP="003E3CEB">
      <w:pPr>
        <w:spacing w:after="0" w:line="240" w:lineRule="auto"/>
        <w:ind w:right="-482"/>
        <w:jc w:val="right"/>
        <w:rPr>
          <w:rFonts w:ascii="Tahoma" w:hAnsi="Tahoma" w:cs="Tahoma"/>
          <w:lang w:val="en-US"/>
        </w:rPr>
      </w:pPr>
      <w:r>
        <w:rPr>
          <w:rFonts w:ascii="Tahoma" w:hAnsi="Tahoma" w:cs="Tahoma"/>
          <w:lang w:val="en-US"/>
        </w:rPr>
        <w:t>Chief General Manager (Planning)</w:t>
      </w:r>
    </w:p>
    <w:p w:rsidR="004A05A9" w:rsidRDefault="003E3CEB" w:rsidP="00E159A8">
      <w:pPr>
        <w:spacing w:after="0"/>
        <w:ind w:right="-482"/>
        <w:jc w:val="right"/>
      </w:pPr>
      <w:r>
        <w:rPr>
          <w:rFonts w:ascii="Tahoma" w:hAnsi="Tahoma" w:cs="Tahoma"/>
          <w:b/>
          <w:u w:val="single"/>
          <w:lang w:val="en-US"/>
        </w:rPr>
        <w:t>For Chairman &amp; Managing Director</w:t>
      </w:r>
      <w:bookmarkStart w:id="0" w:name="_GoBack"/>
      <w:bookmarkEnd w:id="0"/>
    </w:p>
    <w:sectPr w:rsidR="004A0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311C60"/>
    <w:rsid w:val="003E3CEB"/>
    <w:rsid w:val="004A05A9"/>
    <w:rsid w:val="0089410D"/>
    <w:rsid w:val="00BC2956"/>
    <w:rsid w:val="00E159A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631C"/>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249</Words>
  <Characters>1424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dcterms:created xsi:type="dcterms:W3CDTF">2025-12-03T12:41:00Z</dcterms:created>
  <dcterms:modified xsi:type="dcterms:W3CDTF">2025-12-03T12:41:00Z</dcterms:modified>
</cp:coreProperties>
</file>