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5E04" w14:textId="77777777" w:rsidR="00E20A60" w:rsidRDefault="00E20A60" w:rsidP="00133F0A">
      <w:pPr>
        <w:spacing w:after="240" w:line="240" w:lineRule="auto"/>
        <w:jc w:val="center"/>
        <w:rPr>
          <w:color w:val="7F7F7F" w:themeColor="text1" w:themeTint="80"/>
          <w:sz w:val="28"/>
          <w:szCs w:val="28"/>
        </w:rPr>
      </w:pPr>
    </w:p>
    <w:p w14:paraId="35565C14" w14:textId="77777777" w:rsidR="00E73D8F" w:rsidRDefault="00E73D8F" w:rsidP="00E20A60">
      <w:pPr>
        <w:jc w:val="center"/>
        <w:rPr>
          <w:color w:val="7F7F7F" w:themeColor="text1" w:themeTint="80"/>
          <w:sz w:val="72"/>
          <w:szCs w:val="72"/>
        </w:rPr>
      </w:pPr>
    </w:p>
    <w:p w14:paraId="1204E000" w14:textId="77777777" w:rsidR="00E73D8F" w:rsidRDefault="00E73D8F" w:rsidP="00E20A60">
      <w:pPr>
        <w:jc w:val="center"/>
        <w:rPr>
          <w:color w:val="7F7F7F" w:themeColor="text1" w:themeTint="80"/>
          <w:sz w:val="72"/>
          <w:szCs w:val="72"/>
        </w:rPr>
      </w:pPr>
    </w:p>
    <w:p w14:paraId="3042C3D7" w14:textId="77777777" w:rsidR="00E73D8F" w:rsidRDefault="00E73D8F" w:rsidP="00E20A60">
      <w:pPr>
        <w:jc w:val="center"/>
        <w:rPr>
          <w:color w:val="7F7F7F" w:themeColor="text1" w:themeTint="80"/>
          <w:sz w:val="72"/>
          <w:szCs w:val="72"/>
        </w:rPr>
      </w:pPr>
    </w:p>
    <w:p w14:paraId="52BE0885" w14:textId="77777777" w:rsidR="00E73D8F" w:rsidRDefault="00E73D8F" w:rsidP="00E20A60">
      <w:pPr>
        <w:jc w:val="center"/>
        <w:rPr>
          <w:color w:val="7F7F7F" w:themeColor="text1" w:themeTint="80"/>
          <w:sz w:val="72"/>
          <w:szCs w:val="72"/>
        </w:rPr>
      </w:pPr>
    </w:p>
    <w:p w14:paraId="1287D503" w14:textId="77777777" w:rsidR="00E73D8F" w:rsidRDefault="00E73D8F" w:rsidP="00E20A60">
      <w:pPr>
        <w:jc w:val="center"/>
        <w:rPr>
          <w:color w:val="7F7F7F" w:themeColor="text1" w:themeTint="80"/>
          <w:sz w:val="72"/>
          <w:szCs w:val="72"/>
        </w:rPr>
      </w:pPr>
    </w:p>
    <w:p w14:paraId="4EC1568D" w14:textId="5F59C92E" w:rsidR="00E20A60" w:rsidRPr="00E20A60" w:rsidRDefault="00E20A60" w:rsidP="00E20A60">
      <w:pPr>
        <w:jc w:val="center"/>
        <w:rPr>
          <w:color w:val="7F7F7F" w:themeColor="text1" w:themeTint="80"/>
          <w:sz w:val="72"/>
          <w:szCs w:val="72"/>
        </w:rPr>
      </w:pPr>
      <w:r w:rsidRPr="00E20A60">
        <w:rPr>
          <w:color w:val="7F7F7F" w:themeColor="text1" w:themeTint="80"/>
          <w:sz w:val="72"/>
          <w:szCs w:val="72"/>
        </w:rPr>
        <w:t>TRABAJO PRACTICO WORD 6</w:t>
      </w:r>
    </w:p>
    <w:p w14:paraId="03E69247" w14:textId="13C0ABDF" w:rsidR="00E20A60" w:rsidRDefault="00E20A60" w:rsidP="00E20A60">
      <w:pPr>
        <w:jc w:val="center"/>
        <w:rPr>
          <w:color w:val="7F7F7F" w:themeColor="text1" w:themeTint="80"/>
          <w:sz w:val="28"/>
          <w:szCs w:val="28"/>
        </w:rPr>
      </w:pPr>
      <w:r w:rsidRPr="00E20A60">
        <w:rPr>
          <w:color w:val="7F7F7F" w:themeColor="text1" w:themeTint="80"/>
          <w:sz w:val="72"/>
          <w:szCs w:val="72"/>
        </w:rPr>
        <w:t>EFECTOS DE LA MARIHUANA</w:t>
      </w:r>
      <w:r>
        <w:rPr>
          <w:color w:val="7F7F7F" w:themeColor="text1" w:themeTint="80"/>
          <w:sz w:val="28"/>
          <w:szCs w:val="28"/>
        </w:rPr>
        <w:br w:type="page"/>
      </w:r>
    </w:p>
    <w:p w14:paraId="43E32EC2" w14:textId="2DA090FA" w:rsidR="004A5237" w:rsidRPr="00757868" w:rsidRDefault="00757868" w:rsidP="00133F0A">
      <w:pPr>
        <w:spacing w:after="240" w:line="240" w:lineRule="auto"/>
        <w:jc w:val="center"/>
        <w:rPr>
          <w:color w:val="7F7F7F" w:themeColor="text1" w:themeTint="80"/>
          <w:sz w:val="28"/>
          <w:szCs w:val="28"/>
        </w:rPr>
      </w:pPr>
      <w:r w:rsidRPr="00757868">
        <w:rPr>
          <w:color w:val="7F7F7F" w:themeColor="text1" w:themeTint="80"/>
          <w:sz w:val="28"/>
          <w:szCs w:val="28"/>
        </w:rPr>
        <w:lastRenderedPageBreak/>
        <w:t>¿CÓMO AFECTA LA MARIHUANA AL CEREBRO Y AL RESTO DEL CUERPO?</w:t>
      </w:r>
    </w:p>
    <w:p w14:paraId="5D5F2D91" w14:textId="6DBFF490" w:rsidR="004A5237" w:rsidRDefault="00146BFB" w:rsidP="0081013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AE2D5" w:themeFill="accent2" w:themeFillTint="33"/>
        <w:spacing w:line="240" w:lineRule="auto"/>
        <w:ind w:firstLine="720"/>
        <w:jc w:val="both"/>
      </w:pPr>
      <w:r>
        <w:t>2.</w:t>
      </w:r>
      <w:r w:rsidR="004A5237">
        <w:t xml:space="preserve"> La </w:t>
      </w:r>
      <w:r w:rsidR="004A5237">
        <w:t>marihuana es</w:t>
      </w:r>
      <w:r w:rsidR="004A5237">
        <w:t xml:space="preserve"> una mezcla gris</w:t>
      </w:r>
      <w:r w:rsidR="004A5237">
        <w:t xml:space="preserve"> </w:t>
      </w:r>
      <w:r w:rsidR="004A5237">
        <w:t xml:space="preserve">verdosa de </w:t>
      </w:r>
      <w:r w:rsidR="004A5237">
        <w:t>hojas, tallos</w:t>
      </w:r>
      <w:r w:rsidR="004A5237">
        <w:t>, semillas</w:t>
      </w:r>
      <w:r w:rsidR="004A5237">
        <w:t xml:space="preserve"> </w:t>
      </w:r>
      <w:r w:rsidR="004A5237">
        <w:t>y flores secas</w:t>
      </w:r>
      <w:r w:rsidR="004A5237">
        <w:t xml:space="preserve"> </w:t>
      </w:r>
      <w:r w:rsidR="004A5237">
        <w:t>y picadas</w:t>
      </w:r>
      <w:r w:rsidR="004A5237">
        <w:t xml:space="preserve"> </w:t>
      </w:r>
      <w:r w:rsidR="004A5237">
        <w:t>de la</w:t>
      </w:r>
      <w:r>
        <w:t xml:space="preserve"> </w:t>
      </w:r>
      <w:r w:rsidR="004A5237">
        <w:t>planta de cáñamo, Cannabis sativa.</w:t>
      </w:r>
      <w:r w:rsidR="004A5237">
        <w:t xml:space="preserve"> </w:t>
      </w:r>
      <w:r w:rsidR="004A5237">
        <w:t>Es parte del grupo conocido como sustancias psicoactivas.</w:t>
      </w:r>
    </w:p>
    <w:p w14:paraId="5E8D6468" w14:textId="6A556285" w:rsidR="004A5237" w:rsidRDefault="004A5237" w:rsidP="00810136">
      <w:pPr>
        <w:spacing w:line="240" w:lineRule="auto"/>
        <w:ind w:left="1701" w:hanging="1701"/>
        <w:jc w:val="both"/>
      </w:pPr>
      <w:r>
        <w:t xml:space="preserve">3. Las sustancias </w:t>
      </w:r>
      <w:r>
        <w:t>psicoactivas pueden</w:t>
      </w:r>
      <w:r>
        <w:t xml:space="preserve"> ser de origen natural o </w:t>
      </w:r>
      <w:r>
        <w:t>sintético y</w:t>
      </w:r>
      <w:r>
        <w:t xml:space="preserve"> cuando se consumen por</w:t>
      </w:r>
      <w:r w:rsidR="00146BFB">
        <w:t xml:space="preserve"> </w:t>
      </w:r>
      <w:r>
        <w:t>cualquier vía</w:t>
      </w:r>
      <w:r>
        <w:t xml:space="preserve"> (oral-nasal-intramuscular-</w:t>
      </w:r>
      <w:r>
        <w:t>intravenosa) tienen</w:t>
      </w:r>
      <w:r>
        <w:t xml:space="preserve"> la capacidad de generar un efecto</w:t>
      </w:r>
      <w:r w:rsidR="00146BFB">
        <w:t xml:space="preserve"> </w:t>
      </w:r>
      <w:r>
        <w:t xml:space="preserve">directo sobre el sistema nervioso central, ocasionando cambios específicos a </w:t>
      </w:r>
      <w:r>
        <w:t>sus funciones</w:t>
      </w:r>
      <w:r>
        <w:t>; que</w:t>
      </w:r>
      <w:r w:rsidR="00146BFB">
        <w:t xml:space="preserve"> </w:t>
      </w:r>
      <w:r>
        <w:t xml:space="preserve">está compuesto por el cerebro y la </w:t>
      </w:r>
      <w:r>
        <w:t>médula</w:t>
      </w:r>
      <w:r>
        <w:t xml:space="preserve"> a espinal, de los </w:t>
      </w:r>
      <w:r>
        <w:t>organismos vivos</w:t>
      </w:r>
      <w:r>
        <w:t>. Estas sustancias son</w:t>
      </w:r>
      <w:r w:rsidR="00146BFB">
        <w:t xml:space="preserve"> </w:t>
      </w:r>
      <w:r>
        <w:t>capaces de inhibir el dolor, modificar el estado anímico o alterar las percepciones.</w:t>
      </w:r>
    </w:p>
    <w:p w14:paraId="7151C7BD" w14:textId="1146DED4" w:rsidR="004A5237" w:rsidRPr="005817EF" w:rsidRDefault="00355F7D" w:rsidP="00133F0A">
      <w:pPr>
        <w:spacing w:after="240" w:line="240" w:lineRule="auto"/>
        <w:jc w:val="center"/>
        <w:rPr>
          <w:color w:val="7F7F7F" w:themeColor="text1" w:themeTint="80"/>
        </w:rPr>
      </w:pPr>
      <w:r w:rsidRPr="005E2EF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A1B2C42" wp14:editId="5A70FECB">
                <wp:simplePos x="0" y="0"/>
                <wp:positionH relativeFrom="column">
                  <wp:posOffset>3500120</wp:posOffset>
                </wp:positionH>
                <wp:positionV relativeFrom="paragraph">
                  <wp:posOffset>412750</wp:posOffset>
                </wp:positionV>
                <wp:extent cx="1181100" cy="1552575"/>
                <wp:effectExtent l="0" t="0" r="19050" b="28575"/>
                <wp:wrapTight wrapText="bothSides">
                  <wp:wrapPolygon edited="0">
                    <wp:start x="0" y="0"/>
                    <wp:lineTo x="0" y="21733"/>
                    <wp:lineTo x="21600" y="21733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FA4AF" w14:textId="77777777" w:rsidR="005E2EF8" w:rsidRPr="005E2EF8" w:rsidRDefault="005E2EF8" w:rsidP="005E2EF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E2EF8">
                              <w:rPr>
                                <w:sz w:val="24"/>
                                <w:szCs w:val="24"/>
                              </w:rPr>
                              <w:t>8. Los consumidores de dosis altas de marihuana pueden experimentar una psicosis aguda</w:t>
                            </w:r>
                          </w:p>
                          <w:p w14:paraId="44345EE6" w14:textId="14A9EF57" w:rsidR="005E2EF8" w:rsidRDefault="005E2E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B2C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5.6pt;margin-top:32.5pt;width:93pt;height:122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">
                <v:textbox>
                  <w:txbxContent>
                    <w:p w14:paraId="564FA4AF" w14:textId="77777777" w:rsidR="005E2EF8" w:rsidRPr="005E2EF8" w:rsidRDefault="005E2EF8" w:rsidP="005E2EF8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5E2EF8">
                        <w:rPr>
                          <w:sz w:val="24"/>
                          <w:szCs w:val="24"/>
                        </w:rPr>
                        <w:t>8. Los consumidores de dosis altas de marihuana pueden experimentar una psicosis aguda</w:t>
                      </w:r>
                    </w:p>
                    <w:p w14:paraId="44345EE6" w14:textId="14A9EF57" w:rsidR="005E2EF8" w:rsidRDefault="005E2EF8"/>
                  </w:txbxContent>
                </v:textbox>
                <w10:wrap type="tight"/>
              </v:shape>
            </w:pict>
          </mc:Fallback>
        </mc:AlternateContent>
      </w:r>
      <w:r w:rsidR="004A5237">
        <w:t>4.</w:t>
      </w:r>
      <w:r w:rsidR="005817EF" w:rsidRPr="005817EF">
        <w:rPr>
          <w:color w:val="7F7F7F" w:themeColor="text1" w:themeTint="80"/>
        </w:rPr>
        <w:t xml:space="preserve"> EFECTOS DE LA MARIHUANA SOBRE EL CEREBRO</w:t>
      </w:r>
    </w:p>
    <w:p w14:paraId="5ACD1FDD" w14:textId="77777777" w:rsidR="00923CA6" w:rsidRDefault="00923CA6" w:rsidP="00923CA6">
      <w:pPr>
        <w:spacing w:line="240" w:lineRule="auto"/>
        <w:ind w:firstLine="567"/>
        <w:jc w:val="both"/>
        <w:sectPr w:rsidR="00923CA6" w:rsidSect="00BB5177">
          <w:headerReference w:type="even" r:id="rId8"/>
          <w:headerReference w:type="default" r:id="rId9"/>
          <w:footerReference w:type="default" r:id="rId10"/>
          <w:headerReference w:type="first" r:id="rId11"/>
          <w:pgSz w:w="11907" w:h="16840" w:code="9"/>
          <w:pgMar w:top="1134" w:right="1418" w:bottom="1134" w:left="1418" w:header="720" w:footer="720" w:gutter="0"/>
          <w:pgNumType w:start="2"/>
          <w:cols w:space="720"/>
          <w:titlePg/>
          <w:docGrid w:linePitch="360"/>
        </w:sectPr>
      </w:pPr>
    </w:p>
    <w:p w14:paraId="797172A2" w14:textId="4B47C28C" w:rsidR="004A5237" w:rsidRPr="00E24C4E" w:rsidRDefault="00E24C4E" w:rsidP="00923CA6">
      <w:pPr>
        <w:spacing w:line="240" w:lineRule="auto"/>
        <w:ind w:firstLine="567"/>
        <w:jc w:val="both"/>
        <w:rPr>
          <w:sz w:val="20"/>
          <w:szCs w:val="20"/>
        </w:rPr>
      </w:pPr>
      <w:r w:rsidRPr="00E24C4E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151C873" wp14:editId="570098FC">
            <wp:simplePos x="0" y="0"/>
            <wp:positionH relativeFrom="column">
              <wp:posOffset>1143000</wp:posOffset>
            </wp:positionH>
            <wp:positionV relativeFrom="paragraph">
              <wp:posOffset>1133475</wp:posOffset>
            </wp:positionV>
            <wp:extent cx="1381125" cy="1000125"/>
            <wp:effectExtent l="0" t="0" r="9525" b="9525"/>
            <wp:wrapTight wrapText="bothSides">
              <wp:wrapPolygon edited="0">
                <wp:start x="0" y="0"/>
                <wp:lineTo x="0" y="21394"/>
                <wp:lineTo x="21451" y="21394"/>
                <wp:lineTo x="21451" y="0"/>
                <wp:lineTo x="0" y="0"/>
              </wp:wrapPolygon>
            </wp:wrapTight>
            <wp:docPr id="189451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1165" name="Imagen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5237" w:rsidRPr="00E24C4E">
        <w:rPr>
          <w:sz w:val="20"/>
          <w:szCs w:val="20"/>
        </w:rPr>
        <w:t>5. Al entrar al cerebro el</w:t>
      </w:r>
      <w:r w:rsidR="00923CA6" w:rsidRPr="00E24C4E">
        <w:rPr>
          <w:sz w:val="20"/>
          <w:szCs w:val="20"/>
        </w:rPr>
        <w:t xml:space="preserve"> </w:t>
      </w:r>
      <w:r w:rsidR="004A5237" w:rsidRPr="00E24C4E">
        <w:rPr>
          <w:sz w:val="20"/>
          <w:szCs w:val="20"/>
        </w:rPr>
        <w:t>THC</w:t>
      </w:r>
      <w:r w:rsidR="00923CA6" w:rsidRPr="00E24C4E">
        <w:rPr>
          <w:sz w:val="20"/>
          <w:szCs w:val="20"/>
        </w:rPr>
        <w:t xml:space="preserve"> (</w:t>
      </w:r>
      <w:r w:rsidR="004A5237" w:rsidRPr="00E24C4E">
        <w:rPr>
          <w:sz w:val="20"/>
          <w:szCs w:val="20"/>
        </w:rPr>
        <w:t>tetra</w:t>
      </w:r>
      <w:r w:rsidR="00923CA6" w:rsidRPr="00E24C4E">
        <w:rPr>
          <w:sz w:val="20"/>
          <w:szCs w:val="20"/>
        </w:rPr>
        <w:t xml:space="preserve"> </w:t>
      </w:r>
      <w:r w:rsidR="004A5237" w:rsidRPr="00E24C4E">
        <w:rPr>
          <w:sz w:val="20"/>
          <w:szCs w:val="20"/>
        </w:rPr>
        <w:t>hidr</w:t>
      </w:r>
      <w:r w:rsidR="00923CA6" w:rsidRPr="00E24C4E">
        <w:rPr>
          <w:sz w:val="20"/>
          <w:szCs w:val="20"/>
        </w:rPr>
        <w:t xml:space="preserve">o </w:t>
      </w:r>
      <w:r w:rsidR="004A5237" w:rsidRPr="00E24C4E">
        <w:rPr>
          <w:sz w:val="20"/>
          <w:szCs w:val="20"/>
        </w:rPr>
        <w:t>cannabinol</w:t>
      </w:r>
      <w:r w:rsidR="00923CA6" w:rsidRPr="00E24C4E">
        <w:rPr>
          <w:sz w:val="20"/>
          <w:szCs w:val="20"/>
        </w:rPr>
        <w:t>)</w:t>
      </w:r>
      <w:r w:rsidR="004A5237" w:rsidRPr="00E24C4E">
        <w:rPr>
          <w:sz w:val="20"/>
          <w:szCs w:val="20"/>
        </w:rPr>
        <w:t xml:space="preserve"> hace que el usuario se sienta eufórico o</w:t>
      </w:r>
      <w:r w:rsidR="00146BFB" w:rsidRPr="00E24C4E">
        <w:rPr>
          <w:sz w:val="20"/>
          <w:szCs w:val="20"/>
        </w:rPr>
        <w:t xml:space="preserve"> </w:t>
      </w:r>
      <w:r w:rsidR="004A5237" w:rsidRPr="00E24C4E">
        <w:rPr>
          <w:sz w:val="20"/>
          <w:szCs w:val="20"/>
        </w:rPr>
        <w:t>"high", porque actúa sobre el sistema cerebral de gratificación. Este sistema está compuesto por</w:t>
      </w:r>
      <w:r w:rsidR="00146BFB" w:rsidRPr="00E24C4E">
        <w:rPr>
          <w:sz w:val="20"/>
          <w:szCs w:val="20"/>
        </w:rPr>
        <w:t xml:space="preserve"> </w:t>
      </w:r>
      <w:r w:rsidR="004A5237" w:rsidRPr="00E24C4E">
        <w:rPr>
          <w:sz w:val="20"/>
          <w:szCs w:val="20"/>
        </w:rPr>
        <w:t>las regiones del cerebro que gobiernan la repuesta de la persona a</w:t>
      </w:r>
      <w:r w:rsidR="004A5237" w:rsidRPr="00E24C4E">
        <w:rPr>
          <w:sz w:val="20"/>
          <w:szCs w:val="20"/>
        </w:rPr>
        <w:t xml:space="preserve"> </w:t>
      </w:r>
      <w:r w:rsidR="004A5237" w:rsidRPr="00E24C4E">
        <w:rPr>
          <w:sz w:val="20"/>
          <w:szCs w:val="20"/>
        </w:rPr>
        <w:t>las</w:t>
      </w:r>
      <w:r w:rsidR="004A5237" w:rsidRPr="00E24C4E">
        <w:rPr>
          <w:sz w:val="20"/>
          <w:szCs w:val="20"/>
        </w:rPr>
        <w:t xml:space="preserve"> </w:t>
      </w:r>
      <w:r w:rsidR="004A5237" w:rsidRPr="00E24C4E">
        <w:rPr>
          <w:sz w:val="20"/>
          <w:szCs w:val="20"/>
        </w:rPr>
        <w:t>cosas</w:t>
      </w:r>
      <w:r w:rsidR="004A5237" w:rsidRPr="00E24C4E">
        <w:rPr>
          <w:sz w:val="20"/>
          <w:szCs w:val="20"/>
        </w:rPr>
        <w:t xml:space="preserve"> </w:t>
      </w:r>
      <w:r w:rsidR="004A5237" w:rsidRPr="00E24C4E">
        <w:rPr>
          <w:sz w:val="20"/>
          <w:szCs w:val="20"/>
        </w:rPr>
        <w:t>placenteras</w:t>
      </w:r>
      <w:r w:rsidR="004A5237" w:rsidRPr="00E24C4E">
        <w:rPr>
          <w:sz w:val="20"/>
          <w:szCs w:val="20"/>
        </w:rPr>
        <w:t xml:space="preserve"> </w:t>
      </w:r>
      <w:r w:rsidR="004A5237" w:rsidRPr="00E24C4E">
        <w:rPr>
          <w:sz w:val="20"/>
          <w:szCs w:val="20"/>
        </w:rPr>
        <w:t>como</w:t>
      </w:r>
      <w:r w:rsidR="004A5237" w:rsidRPr="00E24C4E">
        <w:rPr>
          <w:sz w:val="20"/>
          <w:szCs w:val="20"/>
        </w:rPr>
        <w:t xml:space="preserve"> </w:t>
      </w:r>
      <w:r w:rsidR="004A5237" w:rsidRPr="00E24C4E">
        <w:rPr>
          <w:sz w:val="20"/>
          <w:szCs w:val="20"/>
        </w:rPr>
        <w:t>el</w:t>
      </w:r>
      <w:r w:rsidR="004A5237" w:rsidRPr="00E24C4E">
        <w:rPr>
          <w:sz w:val="20"/>
          <w:szCs w:val="20"/>
        </w:rPr>
        <w:t xml:space="preserve"> </w:t>
      </w:r>
      <w:r w:rsidR="004A5237" w:rsidRPr="00E24C4E">
        <w:rPr>
          <w:sz w:val="20"/>
          <w:szCs w:val="20"/>
        </w:rPr>
        <w:t>sexo o el chocolate, así</w:t>
      </w:r>
      <w:r w:rsidR="004A5237" w:rsidRPr="00E24C4E">
        <w:rPr>
          <w:sz w:val="20"/>
          <w:szCs w:val="20"/>
        </w:rPr>
        <w:t xml:space="preserve"> </w:t>
      </w:r>
      <w:r w:rsidR="004A5237" w:rsidRPr="00E24C4E">
        <w:rPr>
          <w:sz w:val="20"/>
          <w:szCs w:val="20"/>
        </w:rPr>
        <w:t>como a la mayoría de las drogas de abuso. El THC activa el sistema de</w:t>
      </w:r>
      <w:r w:rsidR="004A5237" w:rsidRPr="00E24C4E">
        <w:rPr>
          <w:sz w:val="20"/>
          <w:szCs w:val="20"/>
        </w:rPr>
        <w:t xml:space="preserve"> </w:t>
      </w:r>
      <w:r w:rsidR="004A5237" w:rsidRPr="00E24C4E">
        <w:rPr>
          <w:sz w:val="20"/>
          <w:szCs w:val="20"/>
        </w:rPr>
        <w:t>gratificación de igual manera que lo hacen casi</w:t>
      </w:r>
      <w:r w:rsidR="004A5237" w:rsidRPr="00E24C4E">
        <w:rPr>
          <w:sz w:val="20"/>
          <w:szCs w:val="20"/>
        </w:rPr>
        <w:t xml:space="preserve"> </w:t>
      </w:r>
      <w:r w:rsidR="004A5237" w:rsidRPr="00E24C4E">
        <w:rPr>
          <w:sz w:val="20"/>
          <w:szCs w:val="20"/>
        </w:rPr>
        <w:t>todas las drogas, es decir, estimulando las células</w:t>
      </w:r>
      <w:r w:rsidR="004A5237" w:rsidRPr="00E24C4E">
        <w:rPr>
          <w:sz w:val="20"/>
          <w:szCs w:val="20"/>
        </w:rPr>
        <w:t xml:space="preserve"> </w:t>
      </w:r>
      <w:r w:rsidR="004A5237" w:rsidRPr="00E24C4E">
        <w:rPr>
          <w:sz w:val="20"/>
          <w:szCs w:val="20"/>
        </w:rPr>
        <w:t>cerebrales para que liberen una sustancia</w:t>
      </w:r>
      <w:r w:rsidR="004A5237" w:rsidRPr="00E24C4E">
        <w:rPr>
          <w:sz w:val="20"/>
          <w:szCs w:val="20"/>
        </w:rPr>
        <w:t xml:space="preserve"> </w:t>
      </w:r>
      <w:r w:rsidR="004A5237" w:rsidRPr="00E24C4E">
        <w:rPr>
          <w:sz w:val="20"/>
          <w:szCs w:val="20"/>
        </w:rPr>
        <w:t>química</w:t>
      </w:r>
      <w:r w:rsidRPr="00E24C4E">
        <w:rPr>
          <w:sz w:val="20"/>
          <w:szCs w:val="20"/>
        </w:rPr>
        <w:t xml:space="preserve"> </w:t>
      </w:r>
      <w:r w:rsidR="004A5237" w:rsidRPr="00E24C4E">
        <w:rPr>
          <w:sz w:val="20"/>
          <w:szCs w:val="20"/>
        </w:rPr>
        <w:t>llamad</w:t>
      </w:r>
      <w:r w:rsidR="004A5237" w:rsidRPr="00E24C4E">
        <w:rPr>
          <w:sz w:val="20"/>
          <w:szCs w:val="20"/>
        </w:rPr>
        <w:t>a</w:t>
      </w:r>
      <w:r w:rsidRPr="00E24C4E">
        <w:rPr>
          <w:sz w:val="20"/>
          <w:szCs w:val="20"/>
        </w:rPr>
        <w:t xml:space="preserve"> </w:t>
      </w:r>
      <w:r w:rsidR="004A5237" w:rsidRPr="00E24C4E">
        <w:rPr>
          <w:sz w:val="20"/>
          <w:szCs w:val="20"/>
        </w:rPr>
        <w:t>dopamina</w:t>
      </w:r>
      <w:r w:rsidR="00146BFB" w:rsidRPr="00E24C4E">
        <w:rPr>
          <w:sz w:val="20"/>
          <w:szCs w:val="20"/>
        </w:rPr>
        <w:t>.</w:t>
      </w:r>
    </w:p>
    <w:p w14:paraId="13A5DE22" w14:textId="1D14DFE0" w:rsidR="004A5237" w:rsidRPr="00E24C4E" w:rsidRDefault="004A5237" w:rsidP="00923CA6">
      <w:pPr>
        <w:spacing w:line="240" w:lineRule="auto"/>
        <w:ind w:firstLine="567"/>
        <w:jc w:val="both"/>
        <w:rPr>
          <w:sz w:val="20"/>
          <w:szCs w:val="20"/>
        </w:rPr>
      </w:pPr>
      <w:r w:rsidRPr="00E24C4E">
        <w:rPr>
          <w:sz w:val="20"/>
          <w:szCs w:val="20"/>
        </w:rPr>
        <w:t>6. Junto con la euforia, otro efecto reportado frecuentemente en los estudios en seres humanos</w:t>
      </w:r>
      <w:r w:rsidR="00146BFB" w:rsidRPr="00E24C4E">
        <w:rPr>
          <w:sz w:val="20"/>
          <w:szCs w:val="20"/>
        </w:rPr>
        <w:t xml:space="preserve"> </w:t>
      </w:r>
      <w:r w:rsidRPr="00E24C4E">
        <w:rPr>
          <w:sz w:val="20"/>
          <w:szCs w:val="20"/>
        </w:rPr>
        <w:t>es el sentirse relajado. Otros efectos, que varían considerablemente entre los distintos usuarios</w:t>
      </w:r>
      <w:r w:rsidR="00146BFB" w:rsidRPr="00E24C4E">
        <w:rPr>
          <w:sz w:val="20"/>
          <w:szCs w:val="20"/>
        </w:rPr>
        <w:t xml:space="preserve"> </w:t>
      </w:r>
      <w:r w:rsidRPr="00E24C4E">
        <w:rPr>
          <w:sz w:val="20"/>
          <w:szCs w:val="20"/>
        </w:rPr>
        <w:t>incluyen aumento en la percepción sensorial (por ejemplo,</w:t>
      </w:r>
      <w:r w:rsidR="00AD2101" w:rsidRPr="00E24C4E">
        <w:rPr>
          <w:sz w:val="20"/>
          <w:szCs w:val="20"/>
        </w:rPr>
        <w:t xml:space="preserve"> </w:t>
      </w:r>
      <w:r w:rsidRPr="00E24C4E">
        <w:rPr>
          <w:sz w:val="20"/>
          <w:szCs w:val="20"/>
        </w:rPr>
        <w:t xml:space="preserve">los colores </w:t>
      </w:r>
      <w:r w:rsidR="00AD2101" w:rsidRPr="00E24C4E">
        <w:rPr>
          <w:sz w:val="20"/>
          <w:szCs w:val="20"/>
        </w:rPr>
        <w:t>se ven</w:t>
      </w:r>
      <w:r w:rsidRPr="00E24C4E">
        <w:rPr>
          <w:sz w:val="20"/>
          <w:szCs w:val="20"/>
        </w:rPr>
        <w:t xml:space="preserve"> más brillantes), risa,</w:t>
      </w:r>
      <w:r w:rsidR="00146BFB" w:rsidRPr="00E24C4E">
        <w:rPr>
          <w:sz w:val="20"/>
          <w:szCs w:val="20"/>
        </w:rPr>
        <w:t xml:space="preserve"> </w:t>
      </w:r>
      <w:r w:rsidRPr="00E24C4E">
        <w:rPr>
          <w:sz w:val="20"/>
          <w:szCs w:val="20"/>
        </w:rPr>
        <w:t>percepción alterada del tiempo y aumento en el apetito. La euforia pasa después de un tiempo y</w:t>
      </w:r>
      <w:r w:rsidR="00146BFB" w:rsidRPr="00E24C4E">
        <w:rPr>
          <w:sz w:val="20"/>
          <w:szCs w:val="20"/>
        </w:rPr>
        <w:t xml:space="preserve"> </w:t>
      </w:r>
      <w:r w:rsidRPr="00E24C4E">
        <w:rPr>
          <w:sz w:val="20"/>
          <w:szCs w:val="20"/>
        </w:rPr>
        <w:t xml:space="preserve">el usuario puede sentir sueño o depresión. </w:t>
      </w:r>
      <w:r w:rsidR="00AD2101" w:rsidRPr="00E24C4E">
        <w:rPr>
          <w:sz w:val="20"/>
          <w:szCs w:val="20"/>
        </w:rPr>
        <w:t>A veces</w:t>
      </w:r>
      <w:r w:rsidRPr="00E24C4E">
        <w:rPr>
          <w:sz w:val="20"/>
          <w:szCs w:val="20"/>
        </w:rPr>
        <w:t>, el consumo de marihuana produce ansiedad</w:t>
      </w:r>
      <w:r w:rsidR="00146BFB" w:rsidRPr="00E24C4E">
        <w:rPr>
          <w:sz w:val="20"/>
          <w:szCs w:val="20"/>
        </w:rPr>
        <w:t xml:space="preserve">, </w:t>
      </w:r>
      <w:r w:rsidRPr="00E24C4E">
        <w:rPr>
          <w:sz w:val="20"/>
          <w:szCs w:val="20"/>
        </w:rPr>
        <w:t>temor, desconfianza o pánico.</w:t>
      </w:r>
    </w:p>
    <w:p w14:paraId="4022DA88" w14:textId="7EEB1836" w:rsidR="004A5237" w:rsidRPr="00E24C4E" w:rsidRDefault="004A5237" w:rsidP="00923CA6">
      <w:pPr>
        <w:spacing w:line="240" w:lineRule="auto"/>
        <w:ind w:firstLine="567"/>
        <w:jc w:val="both"/>
        <w:rPr>
          <w:sz w:val="20"/>
          <w:szCs w:val="20"/>
        </w:rPr>
      </w:pPr>
      <w:r w:rsidRPr="00E24C4E">
        <w:rPr>
          <w:sz w:val="20"/>
          <w:szCs w:val="20"/>
        </w:rPr>
        <w:t xml:space="preserve">7. El consumo de la marihuana </w:t>
      </w:r>
      <w:r w:rsidR="00AD2101" w:rsidRPr="00E24C4E">
        <w:rPr>
          <w:sz w:val="20"/>
          <w:szCs w:val="20"/>
        </w:rPr>
        <w:t>deteriora la</w:t>
      </w:r>
      <w:r w:rsidRPr="00E24C4E">
        <w:rPr>
          <w:sz w:val="20"/>
          <w:szCs w:val="20"/>
        </w:rPr>
        <w:t xml:space="preserve"> </w:t>
      </w:r>
      <w:r w:rsidR="00AD2101" w:rsidRPr="00E24C4E">
        <w:rPr>
          <w:sz w:val="20"/>
          <w:szCs w:val="20"/>
        </w:rPr>
        <w:t>capacidad para</w:t>
      </w:r>
      <w:r w:rsidRPr="00E24C4E">
        <w:rPr>
          <w:sz w:val="20"/>
          <w:szCs w:val="20"/>
        </w:rPr>
        <w:t xml:space="preserve"> crear recuerdos </w:t>
      </w:r>
      <w:r w:rsidR="00AD2101" w:rsidRPr="00E24C4E">
        <w:rPr>
          <w:sz w:val="20"/>
          <w:szCs w:val="20"/>
        </w:rPr>
        <w:t>nuevos y</w:t>
      </w:r>
      <w:r w:rsidRPr="00E24C4E">
        <w:rPr>
          <w:sz w:val="20"/>
          <w:szCs w:val="20"/>
        </w:rPr>
        <w:t xml:space="preserve"> para desviar</w:t>
      </w:r>
      <w:r w:rsidR="00AD2101" w:rsidRPr="00E24C4E">
        <w:rPr>
          <w:sz w:val="20"/>
          <w:szCs w:val="20"/>
        </w:rPr>
        <w:t xml:space="preserve"> </w:t>
      </w:r>
      <w:r w:rsidRPr="00E24C4E">
        <w:rPr>
          <w:sz w:val="20"/>
          <w:szCs w:val="20"/>
        </w:rPr>
        <w:t xml:space="preserve">la atención de una cosa a otra. ElTHC también entorpece la </w:t>
      </w:r>
      <w:r w:rsidR="00AD2101" w:rsidRPr="00E24C4E">
        <w:rPr>
          <w:sz w:val="20"/>
          <w:szCs w:val="20"/>
        </w:rPr>
        <w:t>coordinación y</w:t>
      </w:r>
      <w:r w:rsidRPr="00E24C4E">
        <w:rPr>
          <w:sz w:val="20"/>
          <w:szCs w:val="20"/>
        </w:rPr>
        <w:t xml:space="preserve"> el equilibrio al</w:t>
      </w:r>
      <w:r w:rsidR="00146BFB" w:rsidRPr="00E24C4E">
        <w:rPr>
          <w:sz w:val="20"/>
          <w:szCs w:val="20"/>
        </w:rPr>
        <w:t xml:space="preserve"> </w:t>
      </w:r>
      <w:r w:rsidRPr="00E24C4E">
        <w:rPr>
          <w:sz w:val="20"/>
          <w:szCs w:val="20"/>
        </w:rPr>
        <w:t xml:space="preserve">adherirse a los receptores en el </w:t>
      </w:r>
      <w:r w:rsidR="00AD2101" w:rsidRPr="00E24C4E">
        <w:rPr>
          <w:sz w:val="20"/>
          <w:szCs w:val="20"/>
        </w:rPr>
        <w:t>cerebelo y</w:t>
      </w:r>
      <w:r w:rsidRPr="00E24C4E">
        <w:rPr>
          <w:sz w:val="20"/>
          <w:szCs w:val="20"/>
        </w:rPr>
        <w:t xml:space="preserve"> los </w:t>
      </w:r>
      <w:r w:rsidR="00AD2101" w:rsidRPr="00E24C4E">
        <w:rPr>
          <w:sz w:val="20"/>
          <w:szCs w:val="20"/>
        </w:rPr>
        <w:t>ganglios basales</w:t>
      </w:r>
      <w:r w:rsidRPr="00E24C4E">
        <w:rPr>
          <w:sz w:val="20"/>
          <w:szCs w:val="20"/>
        </w:rPr>
        <w:t>, que son las partes del cerebro que</w:t>
      </w:r>
      <w:r w:rsidR="00146BFB" w:rsidRPr="00E24C4E">
        <w:rPr>
          <w:sz w:val="20"/>
          <w:szCs w:val="20"/>
        </w:rPr>
        <w:t xml:space="preserve"> </w:t>
      </w:r>
      <w:r w:rsidRPr="00E24C4E">
        <w:rPr>
          <w:sz w:val="20"/>
          <w:szCs w:val="20"/>
        </w:rPr>
        <w:t xml:space="preserve">regulan el equilibrio, </w:t>
      </w:r>
      <w:r w:rsidR="00AD2101" w:rsidRPr="00E24C4E">
        <w:rPr>
          <w:sz w:val="20"/>
          <w:szCs w:val="20"/>
        </w:rPr>
        <w:t>la postura</w:t>
      </w:r>
      <w:r w:rsidRPr="00E24C4E">
        <w:rPr>
          <w:sz w:val="20"/>
          <w:szCs w:val="20"/>
        </w:rPr>
        <w:t>, la</w:t>
      </w:r>
      <w:r w:rsidR="00AD2101" w:rsidRPr="00E24C4E">
        <w:rPr>
          <w:sz w:val="20"/>
          <w:szCs w:val="20"/>
        </w:rPr>
        <w:t xml:space="preserve"> </w:t>
      </w:r>
      <w:r w:rsidRPr="00E24C4E">
        <w:rPr>
          <w:sz w:val="20"/>
          <w:szCs w:val="20"/>
        </w:rPr>
        <w:t>coordinación</w:t>
      </w:r>
      <w:r w:rsidR="00AD2101" w:rsidRPr="00E24C4E">
        <w:rPr>
          <w:sz w:val="20"/>
          <w:szCs w:val="20"/>
        </w:rPr>
        <w:t xml:space="preserve"> </w:t>
      </w:r>
      <w:r w:rsidRPr="00E24C4E">
        <w:rPr>
          <w:sz w:val="20"/>
          <w:szCs w:val="20"/>
        </w:rPr>
        <w:t>y el tiempo de reacción. Por</w:t>
      </w:r>
      <w:r w:rsidR="00AD2101" w:rsidRPr="00E24C4E">
        <w:rPr>
          <w:sz w:val="20"/>
          <w:szCs w:val="20"/>
        </w:rPr>
        <w:t xml:space="preserve"> </w:t>
      </w:r>
      <w:r w:rsidRPr="00E24C4E">
        <w:rPr>
          <w:sz w:val="20"/>
          <w:szCs w:val="20"/>
        </w:rPr>
        <w:t>lo</w:t>
      </w:r>
      <w:r w:rsidR="00AD2101" w:rsidRPr="00E24C4E">
        <w:rPr>
          <w:sz w:val="20"/>
          <w:szCs w:val="20"/>
        </w:rPr>
        <w:t xml:space="preserve"> </w:t>
      </w:r>
      <w:r w:rsidRPr="00E24C4E">
        <w:rPr>
          <w:sz w:val="20"/>
          <w:szCs w:val="20"/>
        </w:rPr>
        <w:t>tanto,</w:t>
      </w:r>
      <w:r w:rsidR="00AD2101" w:rsidRPr="00E24C4E">
        <w:rPr>
          <w:sz w:val="20"/>
          <w:szCs w:val="20"/>
        </w:rPr>
        <w:t xml:space="preserve"> </w:t>
      </w:r>
      <w:r w:rsidRPr="00E24C4E">
        <w:rPr>
          <w:sz w:val="20"/>
          <w:szCs w:val="20"/>
        </w:rPr>
        <w:t>también se</w:t>
      </w:r>
      <w:r w:rsidR="00146BFB" w:rsidRPr="00E24C4E">
        <w:rPr>
          <w:sz w:val="20"/>
          <w:szCs w:val="20"/>
        </w:rPr>
        <w:t xml:space="preserve"> </w:t>
      </w:r>
      <w:r w:rsidRPr="00E24C4E">
        <w:rPr>
          <w:sz w:val="20"/>
          <w:szCs w:val="20"/>
        </w:rPr>
        <w:t>ve afectada la capacidad de realizar</w:t>
      </w:r>
      <w:r w:rsidR="00AD2101" w:rsidRPr="00E24C4E">
        <w:rPr>
          <w:sz w:val="20"/>
          <w:szCs w:val="20"/>
        </w:rPr>
        <w:t xml:space="preserve"> </w:t>
      </w:r>
      <w:r w:rsidRPr="00E24C4E">
        <w:rPr>
          <w:sz w:val="20"/>
          <w:szCs w:val="20"/>
        </w:rPr>
        <w:t>tareas</w:t>
      </w:r>
      <w:r w:rsidR="00AD2101" w:rsidRPr="00E24C4E">
        <w:rPr>
          <w:sz w:val="20"/>
          <w:szCs w:val="20"/>
        </w:rPr>
        <w:t xml:space="preserve"> </w:t>
      </w:r>
      <w:r w:rsidRPr="00E24C4E">
        <w:rPr>
          <w:sz w:val="20"/>
          <w:szCs w:val="20"/>
        </w:rPr>
        <w:t>complicadas, de hacer deportes, de aprender y de</w:t>
      </w:r>
      <w:r w:rsidR="00146BFB" w:rsidRPr="00E24C4E">
        <w:rPr>
          <w:sz w:val="20"/>
          <w:szCs w:val="20"/>
        </w:rPr>
        <w:t xml:space="preserve"> </w:t>
      </w:r>
      <w:r w:rsidRPr="00E24C4E">
        <w:rPr>
          <w:sz w:val="20"/>
          <w:szCs w:val="20"/>
        </w:rPr>
        <w:t>conducir</w:t>
      </w:r>
      <w:r w:rsidR="00AD2101" w:rsidRPr="00E24C4E">
        <w:rPr>
          <w:sz w:val="20"/>
          <w:szCs w:val="20"/>
        </w:rPr>
        <w:t xml:space="preserve"> </w:t>
      </w:r>
      <w:r w:rsidRPr="00E24C4E">
        <w:rPr>
          <w:sz w:val="20"/>
          <w:szCs w:val="20"/>
        </w:rPr>
        <w:t>un</w:t>
      </w:r>
      <w:r w:rsidR="00AD2101" w:rsidRPr="00E24C4E">
        <w:rPr>
          <w:sz w:val="20"/>
          <w:szCs w:val="20"/>
        </w:rPr>
        <w:t xml:space="preserve"> </w:t>
      </w:r>
      <w:r w:rsidRPr="00E24C4E">
        <w:rPr>
          <w:sz w:val="20"/>
          <w:szCs w:val="20"/>
        </w:rPr>
        <w:t>vehículo</w:t>
      </w:r>
      <w:r w:rsidR="00146BFB" w:rsidRPr="00E24C4E">
        <w:rPr>
          <w:sz w:val="20"/>
          <w:szCs w:val="20"/>
        </w:rPr>
        <w:t>.</w:t>
      </w:r>
    </w:p>
    <w:p w14:paraId="0A4C5368" w14:textId="77777777" w:rsidR="00923CA6" w:rsidRDefault="00923CA6" w:rsidP="004A5237">
      <w:pPr>
        <w:spacing w:line="240" w:lineRule="auto"/>
        <w:sectPr w:rsidR="00923CA6" w:rsidSect="00BB5177">
          <w:type w:val="continuous"/>
          <w:pgSz w:w="11907" w:h="16840" w:code="9"/>
          <w:pgMar w:top="1134" w:right="1418" w:bottom="1134" w:left="1418" w:header="720" w:footer="720" w:gutter="0"/>
          <w:cols w:num="3" w:space="720"/>
          <w:docGrid w:linePitch="360"/>
        </w:sectPr>
      </w:pPr>
    </w:p>
    <w:p w14:paraId="7528199C" w14:textId="77777777" w:rsidR="00C41C18" w:rsidRDefault="00C41C18" w:rsidP="004A5237">
      <w:pPr>
        <w:spacing w:line="240" w:lineRule="auto"/>
      </w:pPr>
    </w:p>
    <w:p w14:paraId="421FBD60" w14:textId="77777777" w:rsidR="00F0012F" w:rsidRDefault="00F0012F" w:rsidP="00133F0A">
      <w:pPr>
        <w:spacing w:after="240" w:line="240" w:lineRule="auto"/>
        <w:jc w:val="center"/>
        <w:rPr>
          <w:bdr w:val="single" w:sz="18" w:space="0" w:color="4EA72E" w:themeColor="accent6"/>
        </w:rPr>
      </w:pPr>
    </w:p>
    <w:p w14:paraId="5D0D1C45" w14:textId="77777777" w:rsidR="00F0012F" w:rsidRDefault="00F0012F" w:rsidP="00133F0A">
      <w:pPr>
        <w:spacing w:after="240" w:line="240" w:lineRule="auto"/>
        <w:jc w:val="center"/>
        <w:rPr>
          <w:bdr w:val="single" w:sz="18" w:space="0" w:color="4EA72E" w:themeColor="accent6"/>
        </w:rPr>
      </w:pPr>
    </w:p>
    <w:p w14:paraId="06736DC8" w14:textId="77777777" w:rsidR="00F0012F" w:rsidRDefault="00F0012F" w:rsidP="00133F0A">
      <w:pPr>
        <w:spacing w:after="240" w:line="240" w:lineRule="auto"/>
        <w:jc w:val="center"/>
        <w:rPr>
          <w:bdr w:val="single" w:sz="18" w:space="0" w:color="4EA72E" w:themeColor="accent6"/>
        </w:rPr>
      </w:pPr>
    </w:p>
    <w:p w14:paraId="6B872BC3" w14:textId="77777777" w:rsidR="00F0012F" w:rsidRDefault="00F0012F" w:rsidP="00133F0A">
      <w:pPr>
        <w:spacing w:after="240" w:line="240" w:lineRule="auto"/>
        <w:jc w:val="center"/>
        <w:rPr>
          <w:bdr w:val="single" w:sz="18" w:space="0" w:color="4EA72E" w:themeColor="accent6"/>
        </w:rPr>
      </w:pPr>
    </w:p>
    <w:p w14:paraId="06C71D45" w14:textId="77777777" w:rsidR="00F0012F" w:rsidRDefault="00F0012F" w:rsidP="00133F0A">
      <w:pPr>
        <w:spacing w:after="240" w:line="240" w:lineRule="auto"/>
        <w:jc w:val="center"/>
        <w:rPr>
          <w:bdr w:val="single" w:sz="18" w:space="0" w:color="4EA72E" w:themeColor="accent6"/>
        </w:rPr>
      </w:pPr>
    </w:p>
    <w:p w14:paraId="53A12E55" w14:textId="77777777" w:rsidR="00F0012F" w:rsidRDefault="00F0012F" w:rsidP="00133F0A">
      <w:pPr>
        <w:spacing w:after="240" w:line="240" w:lineRule="auto"/>
        <w:jc w:val="center"/>
        <w:rPr>
          <w:bdr w:val="single" w:sz="18" w:space="0" w:color="4EA72E" w:themeColor="accent6"/>
        </w:rPr>
      </w:pPr>
    </w:p>
    <w:p w14:paraId="39F8E37E" w14:textId="77777777" w:rsidR="00F0012F" w:rsidRDefault="00F0012F" w:rsidP="00133F0A">
      <w:pPr>
        <w:spacing w:after="240" w:line="240" w:lineRule="auto"/>
        <w:jc w:val="center"/>
        <w:rPr>
          <w:bdr w:val="single" w:sz="18" w:space="0" w:color="4EA72E" w:themeColor="accent6"/>
        </w:rPr>
      </w:pPr>
    </w:p>
    <w:p w14:paraId="224AFABD" w14:textId="697B4AFE" w:rsidR="004A5237" w:rsidRPr="00C41C18" w:rsidRDefault="004A5237" w:rsidP="00133F0A">
      <w:pPr>
        <w:spacing w:after="240" w:line="240" w:lineRule="auto"/>
        <w:jc w:val="center"/>
        <w:rPr>
          <w:bdr w:val="single" w:sz="18" w:space="0" w:color="4EA72E" w:themeColor="accent6"/>
        </w:rPr>
      </w:pPr>
      <w:r w:rsidRPr="00C41C18">
        <w:rPr>
          <w:bdr w:val="single" w:sz="18" w:space="0" w:color="4EA72E" w:themeColor="accent6"/>
        </w:rPr>
        <w:lastRenderedPageBreak/>
        <w:t>Las consecuencias del abuso de marihuana</w:t>
      </w:r>
      <w:r w:rsidR="00A00CBA" w:rsidRPr="00C41C18">
        <w:rPr>
          <w:bdr w:val="single" w:sz="18" w:space="0" w:color="4EA72E" w:themeColor="accent6"/>
        </w:rPr>
        <w:t>.</w:t>
      </w:r>
    </w:p>
    <w:p w14:paraId="3181EE2B" w14:textId="41049A82" w:rsidR="004A5237" w:rsidRPr="007C610A" w:rsidRDefault="004A5237" w:rsidP="00FB029A">
      <w:pPr>
        <w:spacing w:line="360" w:lineRule="auto"/>
        <w:rPr>
          <w:b/>
          <w:bCs/>
        </w:rPr>
      </w:pPr>
      <w:r>
        <w:t xml:space="preserve"> </w:t>
      </w:r>
      <w:r w:rsidR="007C610A" w:rsidRPr="007C610A">
        <w:rPr>
          <w:b/>
          <w:bCs/>
        </w:rPr>
        <w:t xml:space="preserve">1)    </w:t>
      </w:r>
      <w:r w:rsidRPr="007C610A">
        <w:rPr>
          <w:b/>
          <w:bCs/>
        </w:rPr>
        <w:t>Agudas (presentes durante la intoxicación)</w:t>
      </w:r>
    </w:p>
    <w:p w14:paraId="6BC6C4AE" w14:textId="2C5AD3B1" w:rsidR="000572A9" w:rsidRDefault="004A5237" w:rsidP="00FB029A">
      <w:pPr>
        <w:pStyle w:val="Prrafodelista"/>
        <w:numPr>
          <w:ilvl w:val="0"/>
          <w:numId w:val="2"/>
        </w:numPr>
        <w:spacing w:line="360" w:lineRule="auto"/>
      </w:pPr>
      <w:r>
        <w:t>Deterioro de la memoria a corto plazo</w:t>
      </w:r>
    </w:p>
    <w:p w14:paraId="33603A9A" w14:textId="6144BD22" w:rsidR="004A5237" w:rsidRDefault="004A5237" w:rsidP="00FB029A">
      <w:pPr>
        <w:pStyle w:val="Prrafodelista"/>
        <w:numPr>
          <w:ilvl w:val="0"/>
          <w:numId w:val="2"/>
        </w:numPr>
        <w:spacing w:line="360" w:lineRule="auto"/>
      </w:pPr>
      <w:r>
        <w:t>Deterioro de la atención, el juicio y otras</w:t>
      </w:r>
      <w:r w:rsidR="00AD2101">
        <w:t xml:space="preserve"> </w:t>
      </w:r>
      <w:r>
        <w:t>funciones cognitivas</w:t>
      </w:r>
    </w:p>
    <w:p w14:paraId="0DB4E5A3" w14:textId="09A5D50C" w:rsidR="004A5237" w:rsidRDefault="004A5237" w:rsidP="00FB029A">
      <w:pPr>
        <w:pStyle w:val="Prrafodelista"/>
        <w:numPr>
          <w:ilvl w:val="0"/>
          <w:numId w:val="2"/>
        </w:numPr>
        <w:spacing w:line="360" w:lineRule="auto"/>
      </w:pPr>
      <w:r>
        <w:t>Deterioro de la coordinación y</w:t>
      </w:r>
      <w:r w:rsidR="00AD2101">
        <w:t xml:space="preserve"> </w:t>
      </w:r>
      <w:r>
        <w:t>el equilibrio</w:t>
      </w:r>
    </w:p>
    <w:p w14:paraId="6FDA60D3" w14:textId="49B8C987" w:rsidR="004A5237" w:rsidRDefault="004A5237" w:rsidP="00FB029A">
      <w:pPr>
        <w:pStyle w:val="Prrafodelista"/>
        <w:numPr>
          <w:ilvl w:val="0"/>
          <w:numId w:val="2"/>
        </w:numPr>
        <w:spacing w:line="360" w:lineRule="auto"/>
      </w:pPr>
      <w:r>
        <w:t>Aumento en el ritmo cardiaco</w:t>
      </w:r>
    </w:p>
    <w:p w14:paraId="27C16ADA" w14:textId="7C4BD1E1" w:rsidR="004A5237" w:rsidRDefault="004A5237" w:rsidP="00FB029A">
      <w:pPr>
        <w:pStyle w:val="Prrafodelista"/>
        <w:numPr>
          <w:ilvl w:val="0"/>
          <w:numId w:val="2"/>
        </w:numPr>
        <w:spacing w:line="360" w:lineRule="auto"/>
      </w:pPr>
      <w:r>
        <w:t>Episodios psicóticos.</w:t>
      </w:r>
    </w:p>
    <w:p w14:paraId="422CEBC3" w14:textId="1245AA78" w:rsidR="004A5237" w:rsidRPr="007C610A" w:rsidRDefault="007C610A" w:rsidP="00FB029A">
      <w:pPr>
        <w:spacing w:line="360" w:lineRule="auto"/>
        <w:rPr>
          <w:b/>
          <w:bCs/>
        </w:rPr>
      </w:pPr>
      <w:r w:rsidRPr="007C610A">
        <w:rPr>
          <w:b/>
          <w:bCs/>
        </w:rPr>
        <w:t xml:space="preserve">2)   </w:t>
      </w:r>
      <w:r w:rsidR="004A5237" w:rsidRPr="007C610A">
        <w:rPr>
          <w:b/>
          <w:bCs/>
        </w:rPr>
        <w:t>Persistentes (duran más que la</w:t>
      </w:r>
      <w:r w:rsidR="00AD2101" w:rsidRPr="007C610A">
        <w:rPr>
          <w:b/>
          <w:bCs/>
        </w:rPr>
        <w:t xml:space="preserve"> intoxicación, </w:t>
      </w:r>
      <w:r w:rsidR="004A5237" w:rsidRPr="007C610A">
        <w:rPr>
          <w:b/>
          <w:bCs/>
        </w:rPr>
        <w:t>pero</w:t>
      </w:r>
      <w:r w:rsidR="00AD2101" w:rsidRPr="007C610A">
        <w:rPr>
          <w:b/>
          <w:bCs/>
        </w:rPr>
        <w:t xml:space="preserve"> </w:t>
      </w:r>
      <w:r w:rsidR="004A5237" w:rsidRPr="007C610A">
        <w:rPr>
          <w:b/>
          <w:bCs/>
        </w:rPr>
        <w:t>no siempre son</w:t>
      </w:r>
      <w:r w:rsidR="00AD2101" w:rsidRPr="007C610A">
        <w:rPr>
          <w:b/>
          <w:bCs/>
        </w:rPr>
        <w:t xml:space="preserve"> </w:t>
      </w:r>
      <w:r w:rsidR="004A5237" w:rsidRPr="007C610A">
        <w:rPr>
          <w:b/>
          <w:bCs/>
        </w:rPr>
        <w:t>permanentes)</w:t>
      </w:r>
    </w:p>
    <w:p w14:paraId="505D6504" w14:textId="3B4576A8" w:rsidR="004A5237" w:rsidRDefault="004A5237" w:rsidP="00FB029A">
      <w:pPr>
        <w:pStyle w:val="Prrafodelista"/>
        <w:numPr>
          <w:ilvl w:val="0"/>
          <w:numId w:val="3"/>
        </w:numPr>
        <w:spacing w:line="360" w:lineRule="auto"/>
      </w:pPr>
      <w:r>
        <w:t>Deterioro de la memoria y las habilidades para el aprendizaje</w:t>
      </w:r>
    </w:p>
    <w:p w14:paraId="29F927BE" w14:textId="018E5888" w:rsidR="004A5237" w:rsidRDefault="004A5237" w:rsidP="00FB029A">
      <w:pPr>
        <w:pStyle w:val="Prrafodelista"/>
        <w:numPr>
          <w:ilvl w:val="0"/>
          <w:numId w:val="3"/>
        </w:numPr>
        <w:spacing w:line="360" w:lineRule="auto"/>
      </w:pPr>
      <w:r>
        <w:t>Deterioro en el sue</w:t>
      </w:r>
      <w:r w:rsidR="00AD2101">
        <w:t>ñ</w:t>
      </w:r>
      <w:r>
        <w:t>o.</w:t>
      </w:r>
    </w:p>
    <w:p w14:paraId="56765CF8" w14:textId="15A985FA" w:rsidR="004A5237" w:rsidRPr="007C610A" w:rsidRDefault="007C610A" w:rsidP="00FB029A">
      <w:pPr>
        <w:spacing w:line="360" w:lineRule="auto"/>
        <w:rPr>
          <w:b/>
          <w:bCs/>
        </w:rPr>
      </w:pPr>
      <w:r w:rsidRPr="007C610A">
        <w:rPr>
          <w:b/>
          <w:bCs/>
        </w:rPr>
        <w:t xml:space="preserve">3)   </w:t>
      </w:r>
      <w:r w:rsidR="004A5237" w:rsidRPr="007C610A">
        <w:rPr>
          <w:b/>
          <w:bCs/>
        </w:rPr>
        <w:t>A largo plazo (efectos acumulativos del abuso crónico)</w:t>
      </w:r>
    </w:p>
    <w:p w14:paraId="15D971BC" w14:textId="4E25E567" w:rsidR="004A5237" w:rsidRDefault="004A5237" w:rsidP="00FB029A">
      <w:pPr>
        <w:pStyle w:val="Prrafodelista"/>
        <w:numPr>
          <w:ilvl w:val="0"/>
          <w:numId w:val="4"/>
        </w:numPr>
        <w:spacing w:line="360" w:lineRule="auto"/>
      </w:pPr>
      <w:r>
        <w:t>Puede</w:t>
      </w:r>
      <w:r w:rsidR="00AD2101">
        <w:t xml:space="preserve"> </w:t>
      </w:r>
      <w:r>
        <w:t>llevar</w:t>
      </w:r>
      <w:r w:rsidR="00AD2101">
        <w:t xml:space="preserve"> </w:t>
      </w:r>
      <w:r>
        <w:t>a</w:t>
      </w:r>
      <w:r w:rsidR="00AD2101">
        <w:t xml:space="preserve"> </w:t>
      </w:r>
      <w:r>
        <w:t>la adicción</w:t>
      </w:r>
    </w:p>
    <w:p w14:paraId="51ECF264" w14:textId="6C622453" w:rsidR="004A5237" w:rsidRDefault="004A5237" w:rsidP="00FB029A">
      <w:pPr>
        <w:pStyle w:val="Prrafodelista"/>
        <w:numPr>
          <w:ilvl w:val="0"/>
          <w:numId w:val="4"/>
        </w:numPr>
        <w:spacing w:line="360" w:lineRule="auto"/>
      </w:pPr>
      <w:r>
        <w:t>Aumento en el riesgo de latos crónica y la bronquitis</w:t>
      </w:r>
    </w:p>
    <w:p w14:paraId="0A1BCFE8" w14:textId="24BCA8B6" w:rsidR="004A5237" w:rsidRDefault="004A5237" w:rsidP="00FB029A">
      <w:pPr>
        <w:pStyle w:val="Prrafodelista"/>
        <w:numPr>
          <w:ilvl w:val="0"/>
          <w:numId w:val="4"/>
        </w:numPr>
        <w:spacing w:line="360" w:lineRule="auto"/>
      </w:pPr>
      <w:r>
        <w:t>Aumento en el riesgo de la esquizofrenia en personas susceptibles</w:t>
      </w:r>
    </w:p>
    <w:p w14:paraId="064F12E9" w14:textId="42FD54AB" w:rsidR="004A5237" w:rsidRDefault="004A5237" w:rsidP="00AD77F9">
      <w:pPr>
        <w:pStyle w:val="Prrafodelista"/>
        <w:numPr>
          <w:ilvl w:val="0"/>
          <w:numId w:val="4"/>
        </w:numPr>
        <w:spacing w:line="360" w:lineRule="auto"/>
      </w:pPr>
      <w:r>
        <w:t>Puede aumentar</w:t>
      </w:r>
      <w:r w:rsidR="00AD2101">
        <w:t xml:space="preserve"> </w:t>
      </w:r>
      <w:r>
        <w:t>el riesgo de</w:t>
      </w:r>
      <w:r w:rsidR="00AD2101">
        <w:t xml:space="preserve"> </w:t>
      </w:r>
      <w:r>
        <w:t>ansiedad, depresión</w:t>
      </w:r>
      <w:r w:rsidR="00AD2101">
        <w:t xml:space="preserve"> </w:t>
      </w:r>
      <w:r>
        <w:t>y</w:t>
      </w:r>
      <w:r w:rsidR="00AD2101">
        <w:t xml:space="preserve"> </w:t>
      </w:r>
      <w:r>
        <w:t xml:space="preserve">síndrome </w:t>
      </w:r>
      <w:r w:rsidR="00AD2101">
        <w:t>amotivaciona</w:t>
      </w:r>
      <w:r w:rsidR="00AD77F9">
        <w:t>l</w:t>
      </w:r>
      <w:r w:rsidR="00AD77F9">
        <w:rPr>
          <w:rStyle w:val="Refdenotaalpie"/>
        </w:rPr>
        <w:footnoteReference w:id="1"/>
      </w:r>
      <w:r w:rsidR="00AD2101">
        <w:t>.</w:t>
      </w:r>
    </w:p>
    <w:p w14:paraId="7B1500A7" w14:textId="420BA104" w:rsidR="004A5237" w:rsidRDefault="004A5237" w:rsidP="007829A9">
      <w:pPr>
        <w:ind w:left="1701" w:right="1701" w:firstLine="1134"/>
        <w:jc w:val="both"/>
        <w:rPr>
          <w:b/>
          <w:bCs/>
        </w:rPr>
      </w:pPr>
      <w:r w:rsidRPr="00D43084">
        <w:rPr>
          <w:b/>
          <w:bCs/>
        </w:rPr>
        <w:t xml:space="preserve">25. Cabe </w:t>
      </w:r>
      <w:r w:rsidR="00AD2101" w:rsidRPr="00D43084">
        <w:rPr>
          <w:b/>
          <w:bCs/>
        </w:rPr>
        <w:t>señalar que</w:t>
      </w:r>
      <w:r w:rsidRPr="00D43084">
        <w:rPr>
          <w:b/>
          <w:bCs/>
        </w:rPr>
        <w:t xml:space="preserve">, </w:t>
      </w:r>
      <w:r w:rsidR="00AD2101" w:rsidRPr="00D43084">
        <w:rPr>
          <w:b/>
          <w:bCs/>
        </w:rPr>
        <w:t>exceptuando</w:t>
      </w:r>
      <w:r w:rsidRPr="00D43084">
        <w:rPr>
          <w:b/>
          <w:bCs/>
        </w:rPr>
        <w:t xml:space="preserve"> el alcohol y el tabaco, </w:t>
      </w:r>
      <w:r w:rsidR="00AD2101" w:rsidRPr="00D43084">
        <w:rPr>
          <w:b/>
          <w:bCs/>
        </w:rPr>
        <w:t>la marihuana</w:t>
      </w:r>
      <w:r w:rsidRPr="00D43084">
        <w:rPr>
          <w:b/>
          <w:bCs/>
        </w:rPr>
        <w:t xml:space="preserve"> y </w:t>
      </w:r>
      <w:r w:rsidR="00AD2101" w:rsidRPr="00D43084">
        <w:rPr>
          <w:b/>
          <w:bCs/>
        </w:rPr>
        <w:t>luego la</w:t>
      </w:r>
      <w:r w:rsidRPr="00D43084">
        <w:rPr>
          <w:b/>
          <w:bCs/>
        </w:rPr>
        <w:t xml:space="preserve"> cocaína son las</w:t>
      </w:r>
      <w:r w:rsidR="00951EDB" w:rsidRPr="00D43084">
        <w:rPr>
          <w:b/>
          <w:bCs/>
        </w:rPr>
        <w:t xml:space="preserve"> </w:t>
      </w:r>
      <w:r w:rsidRPr="00D43084">
        <w:rPr>
          <w:b/>
          <w:bCs/>
        </w:rPr>
        <w:t xml:space="preserve">sustancias más consumidas al menos una </w:t>
      </w:r>
      <w:r w:rsidR="00AD2101" w:rsidRPr="00D43084">
        <w:rPr>
          <w:b/>
          <w:bCs/>
        </w:rPr>
        <w:t>vez entre los varones</w:t>
      </w:r>
      <w:r w:rsidRPr="00D43084">
        <w:rPr>
          <w:b/>
          <w:bCs/>
        </w:rPr>
        <w:t>, mientras que</w:t>
      </w:r>
      <w:r w:rsidR="00AD2101" w:rsidRPr="00D43084">
        <w:rPr>
          <w:b/>
          <w:bCs/>
        </w:rPr>
        <w:t xml:space="preserve"> </w:t>
      </w:r>
      <w:r w:rsidRPr="00D43084">
        <w:rPr>
          <w:b/>
          <w:bCs/>
        </w:rPr>
        <w:t>entre</w:t>
      </w:r>
      <w:r w:rsidR="00AD2101" w:rsidRPr="00D43084">
        <w:rPr>
          <w:b/>
          <w:bCs/>
        </w:rPr>
        <w:t xml:space="preserve"> </w:t>
      </w:r>
      <w:r w:rsidRPr="00D43084">
        <w:rPr>
          <w:b/>
          <w:bCs/>
        </w:rPr>
        <w:t>las</w:t>
      </w:r>
      <w:r w:rsidR="00AD2101" w:rsidRPr="00D43084">
        <w:rPr>
          <w:b/>
          <w:bCs/>
        </w:rPr>
        <w:t xml:space="preserve"> </w:t>
      </w:r>
      <w:r w:rsidRPr="00D43084">
        <w:rPr>
          <w:b/>
          <w:bCs/>
        </w:rPr>
        <w:t>mujeres</w:t>
      </w:r>
      <w:r w:rsidR="00AD2101" w:rsidRPr="00D43084">
        <w:rPr>
          <w:b/>
          <w:bCs/>
        </w:rPr>
        <w:t xml:space="preserve"> </w:t>
      </w:r>
      <w:r w:rsidRPr="00D43084">
        <w:rPr>
          <w:b/>
          <w:bCs/>
        </w:rPr>
        <w:t>se</w:t>
      </w:r>
      <w:r w:rsidR="00951EDB" w:rsidRPr="00D43084">
        <w:rPr>
          <w:b/>
          <w:bCs/>
        </w:rPr>
        <w:t xml:space="preserve"> </w:t>
      </w:r>
      <w:r w:rsidRPr="00D43084">
        <w:rPr>
          <w:b/>
          <w:bCs/>
        </w:rPr>
        <w:t>destaca</w:t>
      </w:r>
      <w:r w:rsidR="00AD2101" w:rsidRPr="00D43084">
        <w:rPr>
          <w:b/>
          <w:bCs/>
        </w:rPr>
        <w:t xml:space="preserve"> </w:t>
      </w:r>
      <w:r w:rsidRPr="00D43084">
        <w:rPr>
          <w:b/>
          <w:bCs/>
        </w:rPr>
        <w:t>la marihuana y en segundo lugar</w:t>
      </w:r>
      <w:r w:rsidR="00AD2101" w:rsidRPr="00D43084">
        <w:rPr>
          <w:b/>
          <w:bCs/>
        </w:rPr>
        <w:t xml:space="preserve"> </w:t>
      </w:r>
      <w:r w:rsidRPr="00D43084">
        <w:rPr>
          <w:b/>
          <w:bCs/>
        </w:rPr>
        <w:t>los psicofármacos sin prescripción médica. En cuanto a</w:t>
      </w:r>
      <w:r w:rsidR="00951EDB" w:rsidRPr="00D43084">
        <w:rPr>
          <w:b/>
          <w:bCs/>
        </w:rPr>
        <w:t xml:space="preserve"> </w:t>
      </w:r>
      <w:r w:rsidRPr="00D43084">
        <w:rPr>
          <w:b/>
          <w:bCs/>
        </w:rPr>
        <w:t>los grupos de edad, las prevalencias de consumo alguna vez</w:t>
      </w:r>
      <w:r w:rsidR="00AD2101" w:rsidRPr="00D43084">
        <w:rPr>
          <w:b/>
          <w:bCs/>
        </w:rPr>
        <w:t xml:space="preserve"> </w:t>
      </w:r>
      <w:r w:rsidRPr="00D43084">
        <w:rPr>
          <w:b/>
          <w:bCs/>
        </w:rPr>
        <w:t>en</w:t>
      </w:r>
      <w:r w:rsidR="00AD2101" w:rsidRPr="00D43084">
        <w:rPr>
          <w:b/>
          <w:bCs/>
        </w:rPr>
        <w:t xml:space="preserve"> </w:t>
      </w:r>
      <w:r w:rsidRPr="00D43084">
        <w:rPr>
          <w:b/>
          <w:bCs/>
        </w:rPr>
        <w:t>la vida se</w:t>
      </w:r>
      <w:r w:rsidR="00AD2101" w:rsidRPr="00D43084">
        <w:rPr>
          <w:b/>
          <w:bCs/>
        </w:rPr>
        <w:t xml:space="preserve"> </w:t>
      </w:r>
      <w:r w:rsidRPr="00D43084">
        <w:rPr>
          <w:b/>
          <w:bCs/>
        </w:rPr>
        <w:t>incrementan a</w:t>
      </w:r>
      <w:r w:rsidR="00AD2101" w:rsidRPr="00D43084">
        <w:rPr>
          <w:b/>
          <w:bCs/>
        </w:rPr>
        <w:t xml:space="preserve"> </w:t>
      </w:r>
      <w:r w:rsidRPr="00D43084">
        <w:rPr>
          <w:b/>
          <w:bCs/>
        </w:rPr>
        <w:t>medida</w:t>
      </w:r>
      <w:r w:rsidR="00951EDB" w:rsidRPr="00D43084">
        <w:rPr>
          <w:b/>
          <w:bCs/>
        </w:rPr>
        <w:t xml:space="preserve"> </w:t>
      </w:r>
      <w:r w:rsidRPr="00D43084">
        <w:rPr>
          <w:b/>
          <w:bCs/>
        </w:rPr>
        <w:t>que aumenta la edad del grupo, encontrando los valores más elevados entre los estudiantes de 17</w:t>
      </w:r>
      <w:r w:rsidR="00951EDB" w:rsidRPr="00D43084">
        <w:rPr>
          <w:b/>
          <w:bCs/>
        </w:rPr>
        <w:t xml:space="preserve"> </w:t>
      </w:r>
      <w:r w:rsidRPr="00D43084">
        <w:rPr>
          <w:b/>
          <w:bCs/>
        </w:rPr>
        <w:t>años cualquiera sea</w:t>
      </w:r>
      <w:r w:rsidR="00AD2101" w:rsidRPr="00D43084">
        <w:rPr>
          <w:b/>
          <w:bCs/>
        </w:rPr>
        <w:t xml:space="preserve"> </w:t>
      </w:r>
      <w:r w:rsidRPr="00D43084">
        <w:rPr>
          <w:b/>
          <w:bCs/>
        </w:rPr>
        <w:t>la sustancia que se considere. Veamos la siguiente</w:t>
      </w:r>
      <w:r w:rsidR="00AD2101" w:rsidRPr="00D43084">
        <w:rPr>
          <w:b/>
          <w:bCs/>
        </w:rPr>
        <w:t xml:space="preserve"> </w:t>
      </w:r>
      <w:r w:rsidRPr="00D43084">
        <w:rPr>
          <w:b/>
          <w:bCs/>
        </w:rPr>
        <w:t>información obtenida</w:t>
      </w:r>
      <w:r w:rsidR="00951EDB" w:rsidRPr="00D43084">
        <w:rPr>
          <w:b/>
          <w:bCs/>
        </w:rPr>
        <w:t xml:space="preserve"> </w:t>
      </w:r>
      <w:r w:rsidRPr="00D43084">
        <w:rPr>
          <w:b/>
          <w:bCs/>
        </w:rPr>
        <w:t>según datos del SEXTO ESTUDIO NACIONAL SOBRE CONSUMO DE SUSTANCIAS PSICOACTIVAS</w:t>
      </w:r>
      <w:r w:rsidR="00951EDB" w:rsidRPr="00D43084">
        <w:rPr>
          <w:b/>
          <w:bCs/>
        </w:rPr>
        <w:t xml:space="preserve"> </w:t>
      </w:r>
      <w:r w:rsidRPr="00D43084">
        <w:rPr>
          <w:b/>
          <w:bCs/>
        </w:rPr>
        <w:t>EN</w:t>
      </w:r>
      <w:r w:rsidR="00951EDB" w:rsidRPr="00D43084">
        <w:rPr>
          <w:b/>
          <w:bCs/>
        </w:rPr>
        <w:t xml:space="preserve"> </w:t>
      </w:r>
      <w:r w:rsidRPr="00D43084">
        <w:rPr>
          <w:b/>
          <w:bCs/>
        </w:rPr>
        <w:t>ESTUDIANTES DE ENSEÑANZA MEDIA 2014 </w:t>
      </w:r>
      <w:r w:rsidR="00AD2101" w:rsidRPr="00D43084">
        <w:rPr>
          <w:b/>
          <w:bCs/>
        </w:rPr>
        <w:t>SEDRONAR.</w:t>
      </w:r>
    </w:p>
    <w:p w14:paraId="49524688" w14:textId="77777777" w:rsidR="00F0012F" w:rsidRDefault="00F0012F" w:rsidP="007829A9">
      <w:pPr>
        <w:ind w:left="1701" w:right="1701" w:firstLine="1134"/>
        <w:jc w:val="both"/>
        <w:rPr>
          <w:b/>
          <w:bCs/>
        </w:rPr>
      </w:pPr>
    </w:p>
    <w:p w14:paraId="6CB9187F" w14:textId="77777777" w:rsidR="00F0012F" w:rsidRDefault="00F0012F" w:rsidP="007829A9">
      <w:pPr>
        <w:ind w:left="1701" w:right="1701" w:firstLine="1134"/>
        <w:jc w:val="both"/>
        <w:rPr>
          <w:b/>
          <w:bCs/>
        </w:rPr>
      </w:pPr>
    </w:p>
    <w:p w14:paraId="23549737" w14:textId="77777777" w:rsidR="00F0012F" w:rsidRDefault="00F0012F" w:rsidP="007829A9">
      <w:pPr>
        <w:ind w:left="1701" w:right="1701" w:firstLine="1134"/>
        <w:jc w:val="both"/>
        <w:rPr>
          <w:b/>
          <w:bCs/>
        </w:rPr>
      </w:pPr>
    </w:p>
    <w:p w14:paraId="6B9B65AD" w14:textId="77777777" w:rsidR="00F0012F" w:rsidRDefault="00F0012F" w:rsidP="007829A9">
      <w:pPr>
        <w:ind w:left="1701" w:right="1701" w:firstLine="1134"/>
        <w:jc w:val="both"/>
        <w:rPr>
          <w:b/>
          <w:bCs/>
        </w:rPr>
      </w:pPr>
    </w:p>
    <w:p w14:paraId="5CDE6046" w14:textId="28B3EB19" w:rsidR="00D43084" w:rsidRDefault="00D43084" w:rsidP="0000553F">
      <w:pPr>
        <w:tabs>
          <w:tab w:val="center" w:pos="1134"/>
          <w:tab w:val="center" w:pos="3402"/>
          <w:tab w:val="center" w:pos="5670"/>
          <w:tab w:val="center" w:pos="7938"/>
        </w:tabs>
        <w:ind w:right="1701"/>
        <w:jc w:val="both"/>
        <w:rPr>
          <w:b/>
          <w:bCs/>
        </w:rPr>
      </w:pPr>
      <w:r>
        <w:rPr>
          <w:b/>
          <w:bCs/>
        </w:rPr>
        <w:lastRenderedPageBreak/>
        <w:tab/>
        <w:t>SUST. PSICOACTIVA</w:t>
      </w:r>
      <w:r>
        <w:rPr>
          <w:b/>
          <w:bCs/>
        </w:rPr>
        <w:tab/>
        <w:t>14 AÑOS O MENOS</w:t>
      </w:r>
      <w:r>
        <w:rPr>
          <w:b/>
          <w:bCs/>
        </w:rPr>
        <w:tab/>
        <w:t>15/16 AÑOS</w:t>
      </w:r>
      <w:r>
        <w:rPr>
          <w:b/>
          <w:bCs/>
        </w:rPr>
        <w:tab/>
        <w:t>17 AÑOS O MAS</w:t>
      </w:r>
    </w:p>
    <w:p w14:paraId="13475DFA" w14:textId="5D7F470E" w:rsidR="00647475" w:rsidRDefault="00647475" w:rsidP="00DA0906">
      <w:pPr>
        <w:tabs>
          <w:tab w:val="center" w:pos="1134"/>
          <w:tab w:val="decimal" w:pos="3402"/>
          <w:tab w:val="decimal" w:pos="5670"/>
          <w:tab w:val="decimal" w:pos="7938"/>
        </w:tabs>
        <w:ind w:right="1701"/>
        <w:jc w:val="both"/>
      </w:pPr>
      <w:r>
        <w:rPr>
          <w:b/>
          <w:bCs/>
        </w:rPr>
        <w:tab/>
        <w:t xml:space="preserve">  </w:t>
      </w:r>
      <w:r>
        <w:t>Tabaco</w:t>
      </w:r>
      <w:r>
        <w:tab/>
        <w:t>14,4</w:t>
      </w:r>
      <w:r>
        <w:tab/>
      </w:r>
      <w:r w:rsidR="00DA0906">
        <w:t>40,4</w:t>
      </w:r>
      <w:r w:rsidR="00DA0906">
        <w:tab/>
        <w:t>52,1</w:t>
      </w:r>
      <w:r>
        <w:tab/>
      </w:r>
    </w:p>
    <w:p w14:paraId="15DFBFFA" w14:textId="11D90F10" w:rsidR="00647475" w:rsidRDefault="00647475" w:rsidP="00DA0906">
      <w:pPr>
        <w:tabs>
          <w:tab w:val="center" w:pos="1134"/>
          <w:tab w:val="decimal" w:pos="3402"/>
          <w:tab w:val="decimal" w:pos="5670"/>
          <w:tab w:val="decimal" w:pos="7938"/>
        </w:tabs>
        <w:ind w:right="1701"/>
        <w:jc w:val="both"/>
      </w:pPr>
      <w:r>
        <w:tab/>
        <w:t>Alcohol</w:t>
      </w:r>
      <w:r>
        <w:tab/>
        <w:t>50,5</w:t>
      </w:r>
      <w:r w:rsidR="00DA0906">
        <w:tab/>
        <w:t>79,8</w:t>
      </w:r>
      <w:r w:rsidR="00DA0906">
        <w:tab/>
        <w:t>88,7</w:t>
      </w:r>
    </w:p>
    <w:p w14:paraId="52EF082F" w14:textId="1B7C10B3" w:rsidR="00647475" w:rsidRDefault="00647475" w:rsidP="00DA0906">
      <w:pPr>
        <w:tabs>
          <w:tab w:val="center" w:pos="1134"/>
          <w:tab w:val="decimal" w:pos="3402"/>
          <w:tab w:val="decimal" w:pos="5670"/>
          <w:tab w:val="decimal" w:pos="7938"/>
        </w:tabs>
        <w:ind w:right="1701"/>
        <w:jc w:val="both"/>
      </w:pPr>
      <w:r>
        <w:tab/>
        <w:t>Solventes/inhalantes</w:t>
      </w:r>
      <w:r>
        <w:tab/>
        <w:t>2,4</w:t>
      </w:r>
      <w:r w:rsidR="00DA0906">
        <w:tab/>
        <w:t>3,9</w:t>
      </w:r>
      <w:r w:rsidR="00DA0906">
        <w:tab/>
        <w:t>4,6</w:t>
      </w:r>
    </w:p>
    <w:p w14:paraId="17DC259B" w14:textId="316F959E" w:rsidR="00647475" w:rsidRDefault="00647475" w:rsidP="00DA0906">
      <w:pPr>
        <w:tabs>
          <w:tab w:val="center" w:pos="1134"/>
          <w:tab w:val="decimal" w:pos="3402"/>
          <w:tab w:val="decimal" w:pos="5670"/>
          <w:tab w:val="decimal" w:pos="7938"/>
        </w:tabs>
        <w:ind w:right="1701"/>
        <w:jc w:val="both"/>
      </w:pPr>
      <w:r>
        <w:tab/>
        <w:t>Marihuana</w:t>
      </w:r>
      <w:r>
        <w:tab/>
        <w:t>5,8</w:t>
      </w:r>
      <w:r w:rsidR="00DA0906">
        <w:tab/>
        <w:t>18,3</w:t>
      </w:r>
      <w:r w:rsidR="00DA0906">
        <w:tab/>
        <w:t>28,3</w:t>
      </w:r>
    </w:p>
    <w:p w14:paraId="0371781F" w14:textId="7CAC52BD" w:rsidR="00647475" w:rsidRDefault="00647475" w:rsidP="00DA0906">
      <w:pPr>
        <w:tabs>
          <w:tab w:val="center" w:pos="1134"/>
          <w:tab w:val="decimal" w:pos="3402"/>
          <w:tab w:val="decimal" w:pos="5670"/>
          <w:tab w:val="decimal" w:pos="7938"/>
        </w:tabs>
        <w:ind w:right="1701"/>
        <w:jc w:val="both"/>
      </w:pPr>
      <w:r>
        <w:tab/>
        <w:t>Pasta base-paco</w:t>
      </w:r>
      <w:r>
        <w:tab/>
        <w:t>1,2</w:t>
      </w:r>
      <w:r w:rsidR="00DA0906">
        <w:tab/>
        <w:t>1,8</w:t>
      </w:r>
      <w:r w:rsidR="00DA0906">
        <w:tab/>
        <w:t>1,8</w:t>
      </w:r>
    </w:p>
    <w:p w14:paraId="5DD9C4BE" w14:textId="1EED7E74" w:rsidR="00647475" w:rsidRDefault="00647475" w:rsidP="00DA0906">
      <w:pPr>
        <w:tabs>
          <w:tab w:val="center" w:pos="1134"/>
          <w:tab w:val="decimal" w:pos="3402"/>
          <w:tab w:val="decimal" w:pos="5670"/>
          <w:tab w:val="decimal" w:pos="7938"/>
        </w:tabs>
        <w:ind w:right="1701"/>
        <w:jc w:val="both"/>
      </w:pPr>
      <w:r>
        <w:tab/>
        <w:t>Cocaína</w:t>
      </w:r>
      <w:r>
        <w:tab/>
        <w:t>1,9</w:t>
      </w:r>
      <w:r w:rsidR="00DA0906">
        <w:tab/>
        <w:t>3,8</w:t>
      </w:r>
      <w:r w:rsidR="00DA0906">
        <w:tab/>
        <w:t>6,1</w:t>
      </w:r>
    </w:p>
    <w:p w14:paraId="112D7AB5" w14:textId="1A753619" w:rsidR="00647475" w:rsidRDefault="00647475" w:rsidP="00DA0906">
      <w:pPr>
        <w:tabs>
          <w:tab w:val="center" w:pos="1134"/>
          <w:tab w:val="decimal" w:pos="3402"/>
          <w:tab w:val="decimal" w:pos="5670"/>
          <w:tab w:val="decimal" w:pos="7938"/>
        </w:tabs>
        <w:ind w:right="1701"/>
        <w:jc w:val="both"/>
      </w:pPr>
      <w:r>
        <w:tab/>
        <w:t>Éxtasis</w:t>
      </w:r>
      <w:r>
        <w:tab/>
        <w:t>1,3</w:t>
      </w:r>
      <w:r w:rsidR="00DA0906">
        <w:tab/>
        <w:t>2,4</w:t>
      </w:r>
      <w:r w:rsidR="00DA0906">
        <w:tab/>
        <w:t>3,6</w:t>
      </w:r>
    </w:p>
    <w:p w14:paraId="02C199CE" w14:textId="0DD3821E" w:rsidR="0000553F" w:rsidRDefault="0000553F" w:rsidP="0000553F">
      <w:pPr>
        <w:tabs>
          <w:tab w:val="center" w:pos="1134"/>
          <w:tab w:val="decimal" w:pos="3402"/>
          <w:tab w:val="decimal" w:pos="5670"/>
          <w:tab w:val="decimal" w:pos="7938"/>
        </w:tabs>
        <w:spacing w:after="0"/>
        <w:ind w:right="1701"/>
        <w:jc w:val="both"/>
      </w:pPr>
      <w:r>
        <w:t>Porcentaje de estudiantes que declararon haber consumido por primera vez durante el ultimo año por tipo de sustancia psicoactiva, según sexo. Población escolar nivel medio.</w:t>
      </w:r>
    </w:p>
    <w:tbl>
      <w:tblPr>
        <w:tblStyle w:val="Tablaconcuadrcula"/>
        <w:tblpPr w:leftFromText="180" w:rightFromText="180" w:vertAnchor="text" w:horzAnchor="margin" w:tblpY="79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214"/>
        <w:gridCol w:w="1941"/>
        <w:gridCol w:w="1942"/>
        <w:gridCol w:w="1944"/>
      </w:tblGrid>
      <w:tr w:rsidR="00E73D8F" w14:paraId="24658233" w14:textId="77777777" w:rsidTr="00E73D8F">
        <w:trPr>
          <w:trHeight w:val="572"/>
        </w:trPr>
        <w:tc>
          <w:tcPr>
            <w:tcW w:w="3214" w:type="dxa"/>
            <w:vMerge w:val="restart"/>
            <w:shd w:val="clear" w:color="auto" w:fill="ADADAD" w:themeFill="background2" w:themeFillShade="BF"/>
          </w:tcPr>
          <w:p w14:paraId="08B285DD" w14:textId="77777777" w:rsidR="00E73D8F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before="240" w:line="480" w:lineRule="auto"/>
              <w:jc w:val="center"/>
            </w:pPr>
            <w:r>
              <w:t>SUSTANCIA PSICOACTIVA</w:t>
            </w:r>
          </w:p>
        </w:tc>
        <w:tc>
          <w:tcPr>
            <w:tcW w:w="3883" w:type="dxa"/>
            <w:gridSpan w:val="2"/>
            <w:shd w:val="clear" w:color="auto" w:fill="ADADAD" w:themeFill="background2" w:themeFillShade="BF"/>
          </w:tcPr>
          <w:p w14:paraId="43C61DD1" w14:textId="77777777" w:rsidR="00E73D8F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line="480" w:lineRule="auto"/>
              <w:jc w:val="center"/>
            </w:pPr>
            <w:r>
              <w:t>SEXO</w:t>
            </w:r>
          </w:p>
        </w:tc>
        <w:tc>
          <w:tcPr>
            <w:tcW w:w="1944" w:type="dxa"/>
            <w:vMerge w:val="restart"/>
            <w:shd w:val="clear" w:color="auto" w:fill="ADADAD" w:themeFill="background2" w:themeFillShade="BF"/>
          </w:tcPr>
          <w:p w14:paraId="2272AD0D" w14:textId="77777777" w:rsidR="00E73D8F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before="240" w:line="480" w:lineRule="auto"/>
              <w:jc w:val="center"/>
            </w:pPr>
            <w:r>
              <w:t>PROMEDIO</w:t>
            </w:r>
          </w:p>
        </w:tc>
      </w:tr>
      <w:tr w:rsidR="00E73D8F" w14:paraId="50609F7A" w14:textId="77777777" w:rsidTr="00E73D8F">
        <w:tc>
          <w:tcPr>
            <w:tcW w:w="3214" w:type="dxa"/>
            <w:vMerge/>
          </w:tcPr>
          <w:p w14:paraId="65409406" w14:textId="77777777" w:rsidR="00E73D8F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before="240"/>
              <w:jc w:val="center"/>
            </w:pPr>
          </w:p>
        </w:tc>
        <w:tc>
          <w:tcPr>
            <w:tcW w:w="1941" w:type="dxa"/>
            <w:shd w:val="clear" w:color="auto" w:fill="D9D9D9" w:themeFill="background1" w:themeFillShade="D9"/>
          </w:tcPr>
          <w:p w14:paraId="797B9E8A" w14:textId="77777777" w:rsidR="00E73D8F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before="240" w:line="480" w:lineRule="auto"/>
              <w:jc w:val="center"/>
            </w:pPr>
            <w:r>
              <w:t>VARONES</w:t>
            </w:r>
          </w:p>
        </w:tc>
        <w:tc>
          <w:tcPr>
            <w:tcW w:w="1942" w:type="dxa"/>
            <w:shd w:val="clear" w:color="auto" w:fill="D9D9D9" w:themeFill="background1" w:themeFillShade="D9"/>
          </w:tcPr>
          <w:p w14:paraId="167E17B6" w14:textId="77777777" w:rsidR="00E73D8F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before="240" w:line="480" w:lineRule="auto"/>
              <w:jc w:val="center"/>
            </w:pPr>
            <w:r>
              <w:t>MUJERES</w:t>
            </w:r>
          </w:p>
        </w:tc>
        <w:tc>
          <w:tcPr>
            <w:tcW w:w="1944" w:type="dxa"/>
            <w:vMerge/>
          </w:tcPr>
          <w:p w14:paraId="7E605317" w14:textId="77777777" w:rsidR="00E73D8F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before="240"/>
              <w:jc w:val="center"/>
            </w:pPr>
          </w:p>
        </w:tc>
      </w:tr>
      <w:tr w:rsidR="00E73D8F" w14:paraId="4A9176BD" w14:textId="77777777" w:rsidTr="00E73D8F">
        <w:tc>
          <w:tcPr>
            <w:tcW w:w="3214" w:type="dxa"/>
          </w:tcPr>
          <w:p w14:paraId="25D2EA8E" w14:textId="77777777" w:rsidR="00E73D8F" w:rsidRPr="00052133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line="360" w:lineRule="auto"/>
            </w:pPr>
            <w:r w:rsidRPr="00052133">
              <w:t>Alcohol</w:t>
            </w:r>
          </w:p>
        </w:tc>
        <w:tc>
          <w:tcPr>
            <w:tcW w:w="1941" w:type="dxa"/>
          </w:tcPr>
          <w:p w14:paraId="277D1E42" w14:textId="77777777" w:rsidR="00E73D8F" w:rsidRPr="00052133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line="360" w:lineRule="auto"/>
              <w:jc w:val="center"/>
            </w:pPr>
            <w:r w:rsidRPr="00052133">
              <w:t>50</w:t>
            </w:r>
            <w:r>
              <w:t>.</w:t>
            </w:r>
            <w:r w:rsidRPr="00052133">
              <w:t>5</w:t>
            </w:r>
          </w:p>
        </w:tc>
        <w:tc>
          <w:tcPr>
            <w:tcW w:w="1942" w:type="dxa"/>
          </w:tcPr>
          <w:p w14:paraId="05FE8732" w14:textId="77777777" w:rsidR="00E73D8F" w:rsidRPr="00052133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line="360" w:lineRule="auto"/>
              <w:jc w:val="center"/>
            </w:pPr>
            <w:r w:rsidRPr="00052133">
              <w:t>49</w:t>
            </w:r>
            <w:r>
              <w:t>.</w:t>
            </w:r>
            <w:r w:rsidRPr="00052133">
              <w:t>7</w:t>
            </w:r>
          </w:p>
        </w:tc>
        <w:tc>
          <w:tcPr>
            <w:tcW w:w="1944" w:type="dxa"/>
          </w:tcPr>
          <w:p w14:paraId="10954C01" w14:textId="77777777" w:rsidR="00E73D8F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line="360" w:lineRule="auto"/>
              <w:jc w:val="center"/>
            </w:pPr>
            <w:r>
              <w:fldChar w:fldCharType="begin"/>
            </w:r>
            <w:r>
              <w:instrText xml:space="preserve"> =AVERAGE(LEFT) </w:instrText>
            </w:r>
            <w:r>
              <w:fldChar w:fldCharType="separate"/>
            </w:r>
            <w:r>
              <w:rPr>
                <w:noProof/>
              </w:rPr>
              <w:t>50.1</w:t>
            </w:r>
            <w:r>
              <w:fldChar w:fldCharType="end"/>
            </w:r>
          </w:p>
        </w:tc>
      </w:tr>
      <w:tr w:rsidR="00E73D8F" w14:paraId="4C7D13ED" w14:textId="77777777" w:rsidTr="00E73D8F">
        <w:tc>
          <w:tcPr>
            <w:tcW w:w="3214" w:type="dxa"/>
          </w:tcPr>
          <w:p w14:paraId="4985093A" w14:textId="77777777" w:rsidR="00E73D8F" w:rsidRPr="00052133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line="360" w:lineRule="auto"/>
            </w:pPr>
            <w:r w:rsidRPr="00052133">
              <w:t>Tabaco</w:t>
            </w:r>
          </w:p>
        </w:tc>
        <w:tc>
          <w:tcPr>
            <w:tcW w:w="1941" w:type="dxa"/>
          </w:tcPr>
          <w:p w14:paraId="0FBFC460" w14:textId="77777777" w:rsidR="00E73D8F" w:rsidRPr="00052133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line="360" w:lineRule="auto"/>
              <w:jc w:val="center"/>
            </w:pPr>
            <w:r w:rsidRPr="00052133">
              <w:t>14</w:t>
            </w:r>
            <w:r>
              <w:t>.</w:t>
            </w:r>
            <w:r w:rsidRPr="00052133">
              <w:t>4</w:t>
            </w:r>
          </w:p>
        </w:tc>
        <w:tc>
          <w:tcPr>
            <w:tcW w:w="1942" w:type="dxa"/>
          </w:tcPr>
          <w:p w14:paraId="4ADD433B" w14:textId="77777777" w:rsidR="00E73D8F" w:rsidRPr="00052133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line="360" w:lineRule="auto"/>
              <w:jc w:val="center"/>
            </w:pPr>
            <w:r w:rsidRPr="00052133">
              <w:t>15</w:t>
            </w:r>
            <w:r>
              <w:t>.</w:t>
            </w:r>
            <w:r w:rsidRPr="00052133">
              <w:t>9</w:t>
            </w:r>
          </w:p>
        </w:tc>
        <w:tc>
          <w:tcPr>
            <w:tcW w:w="1944" w:type="dxa"/>
          </w:tcPr>
          <w:p w14:paraId="25691CA8" w14:textId="77777777" w:rsidR="00E73D8F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line="360" w:lineRule="auto"/>
              <w:jc w:val="center"/>
            </w:pPr>
            <w:r>
              <w:fldChar w:fldCharType="begin"/>
            </w:r>
            <w:r>
              <w:instrText xml:space="preserve"> =AVERAGE(LEFT) </w:instrText>
            </w:r>
            <w:r>
              <w:fldChar w:fldCharType="separate"/>
            </w:r>
            <w:r>
              <w:rPr>
                <w:noProof/>
              </w:rPr>
              <w:t>15.15</w:t>
            </w:r>
            <w:r>
              <w:fldChar w:fldCharType="end"/>
            </w:r>
          </w:p>
        </w:tc>
      </w:tr>
      <w:tr w:rsidR="00E73D8F" w14:paraId="0437E119" w14:textId="77777777" w:rsidTr="00E73D8F">
        <w:tc>
          <w:tcPr>
            <w:tcW w:w="3214" w:type="dxa"/>
          </w:tcPr>
          <w:p w14:paraId="75723C18" w14:textId="77777777" w:rsidR="00E73D8F" w:rsidRPr="00052133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line="360" w:lineRule="auto"/>
            </w:pPr>
            <w:r w:rsidRPr="00052133">
              <w:t>Marihuana</w:t>
            </w:r>
          </w:p>
        </w:tc>
        <w:tc>
          <w:tcPr>
            <w:tcW w:w="1941" w:type="dxa"/>
          </w:tcPr>
          <w:p w14:paraId="3A784C1F" w14:textId="77777777" w:rsidR="00E73D8F" w:rsidRPr="00052133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line="360" w:lineRule="auto"/>
              <w:jc w:val="center"/>
            </w:pPr>
            <w:r w:rsidRPr="00052133">
              <w:t>9</w:t>
            </w:r>
            <w:r>
              <w:t>.</w:t>
            </w:r>
            <w:r w:rsidRPr="00052133">
              <w:t>3</w:t>
            </w:r>
          </w:p>
        </w:tc>
        <w:tc>
          <w:tcPr>
            <w:tcW w:w="1942" w:type="dxa"/>
          </w:tcPr>
          <w:p w14:paraId="340D0E37" w14:textId="77777777" w:rsidR="00E73D8F" w:rsidRPr="00052133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line="360" w:lineRule="auto"/>
              <w:jc w:val="center"/>
            </w:pPr>
            <w:r w:rsidRPr="00052133">
              <w:t>6</w:t>
            </w:r>
            <w:r>
              <w:t>.</w:t>
            </w:r>
            <w:r w:rsidRPr="00052133">
              <w:t>0</w:t>
            </w:r>
          </w:p>
        </w:tc>
        <w:tc>
          <w:tcPr>
            <w:tcW w:w="1944" w:type="dxa"/>
          </w:tcPr>
          <w:p w14:paraId="73E71C5C" w14:textId="77777777" w:rsidR="00E73D8F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line="360" w:lineRule="auto"/>
              <w:jc w:val="center"/>
            </w:pPr>
            <w:r>
              <w:fldChar w:fldCharType="begin"/>
            </w:r>
            <w:r>
              <w:instrText xml:space="preserve"> =AVERAGE(LEFT) </w:instrText>
            </w:r>
            <w:r>
              <w:fldChar w:fldCharType="separate"/>
            </w:r>
            <w:r>
              <w:rPr>
                <w:noProof/>
              </w:rPr>
              <w:t>7.65</w:t>
            </w:r>
            <w:r>
              <w:fldChar w:fldCharType="end"/>
            </w:r>
          </w:p>
        </w:tc>
      </w:tr>
      <w:tr w:rsidR="00E73D8F" w14:paraId="79791548" w14:textId="77777777" w:rsidTr="00E73D8F">
        <w:tc>
          <w:tcPr>
            <w:tcW w:w="3214" w:type="dxa"/>
          </w:tcPr>
          <w:p w14:paraId="6EC3304E" w14:textId="77777777" w:rsidR="00E73D8F" w:rsidRPr="00052133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line="360" w:lineRule="auto"/>
            </w:pPr>
            <w:r w:rsidRPr="00052133">
              <w:t xml:space="preserve">Cocaína </w:t>
            </w:r>
          </w:p>
        </w:tc>
        <w:tc>
          <w:tcPr>
            <w:tcW w:w="1941" w:type="dxa"/>
          </w:tcPr>
          <w:p w14:paraId="51211154" w14:textId="77777777" w:rsidR="00E73D8F" w:rsidRPr="00052133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line="360" w:lineRule="auto"/>
              <w:jc w:val="center"/>
            </w:pPr>
            <w:r w:rsidRPr="00052133">
              <w:t>1</w:t>
            </w:r>
            <w:r>
              <w:t>.</w:t>
            </w:r>
            <w:r w:rsidRPr="00052133">
              <w:t>3</w:t>
            </w:r>
          </w:p>
        </w:tc>
        <w:tc>
          <w:tcPr>
            <w:tcW w:w="1942" w:type="dxa"/>
          </w:tcPr>
          <w:p w14:paraId="7CA29A0E" w14:textId="77777777" w:rsidR="00E73D8F" w:rsidRPr="00052133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line="360" w:lineRule="auto"/>
              <w:jc w:val="center"/>
            </w:pPr>
            <w:r w:rsidRPr="00052133">
              <w:t>0</w:t>
            </w:r>
            <w:r>
              <w:t>.</w:t>
            </w:r>
            <w:r w:rsidRPr="00052133">
              <w:t>7</w:t>
            </w:r>
          </w:p>
        </w:tc>
        <w:tc>
          <w:tcPr>
            <w:tcW w:w="1944" w:type="dxa"/>
          </w:tcPr>
          <w:p w14:paraId="04FD036D" w14:textId="77777777" w:rsidR="00E73D8F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line="360" w:lineRule="auto"/>
              <w:jc w:val="center"/>
            </w:pPr>
            <w:r>
              <w:fldChar w:fldCharType="begin"/>
            </w:r>
            <w:r>
              <w:instrText xml:space="preserve"> =AVERAGE(LEFT)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</w:tr>
      <w:tr w:rsidR="00E73D8F" w14:paraId="33099879" w14:textId="77777777" w:rsidTr="00E73D8F">
        <w:tc>
          <w:tcPr>
            <w:tcW w:w="3214" w:type="dxa"/>
          </w:tcPr>
          <w:p w14:paraId="35325D33" w14:textId="77777777" w:rsidR="00E73D8F" w:rsidRPr="00052133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line="360" w:lineRule="auto"/>
            </w:pPr>
            <w:r w:rsidRPr="00052133">
              <w:t>Solventes/inhalantes</w:t>
            </w:r>
          </w:p>
        </w:tc>
        <w:tc>
          <w:tcPr>
            <w:tcW w:w="1941" w:type="dxa"/>
          </w:tcPr>
          <w:p w14:paraId="682E32AF" w14:textId="77777777" w:rsidR="00E73D8F" w:rsidRPr="00052133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line="360" w:lineRule="auto"/>
              <w:jc w:val="center"/>
            </w:pPr>
            <w:r w:rsidRPr="00052133">
              <w:t>1</w:t>
            </w:r>
            <w:r>
              <w:t>.</w:t>
            </w:r>
            <w:r w:rsidRPr="00052133">
              <w:t>2</w:t>
            </w:r>
          </w:p>
        </w:tc>
        <w:tc>
          <w:tcPr>
            <w:tcW w:w="1942" w:type="dxa"/>
          </w:tcPr>
          <w:p w14:paraId="4F5B5683" w14:textId="77777777" w:rsidR="00E73D8F" w:rsidRPr="00052133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line="360" w:lineRule="auto"/>
              <w:jc w:val="center"/>
            </w:pPr>
            <w:r w:rsidRPr="00052133">
              <w:t>0</w:t>
            </w:r>
            <w:r>
              <w:t>.</w:t>
            </w:r>
            <w:r w:rsidRPr="00052133">
              <w:t>7</w:t>
            </w:r>
          </w:p>
        </w:tc>
        <w:tc>
          <w:tcPr>
            <w:tcW w:w="1944" w:type="dxa"/>
          </w:tcPr>
          <w:p w14:paraId="7E12D1DA" w14:textId="77777777" w:rsidR="00E73D8F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line="360" w:lineRule="auto"/>
              <w:jc w:val="center"/>
            </w:pPr>
            <w:r>
              <w:fldChar w:fldCharType="begin"/>
            </w:r>
            <w:r>
              <w:instrText xml:space="preserve"> =AVERAGE(LEFT) </w:instrText>
            </w:r>
            <w:r>
              <w:fldChar w:fldCharType="separate"/>
            </w:r>
            <w:r>
              <w:rPr>
                <w:noProof/>
              </w:rPr>
              <w:t>0.95</w:t>
            </w:r>
            <w:r>
              <w:fldChar w:fldCharType="end"/>
            </w:r>
          </w:p>
        </w:tc>
      </w:tr>
      <w:tr w:rsidR="00E73D8F" w14:paraId="6CE33657" w14:textId="77777777" w:rsidTr="00E73D8F">
        <w:tc>
          <w:tcPr>
            <w:tcW w:w="3214" w:type="dxa"/>
          </w:tcPr>
          <w:p w14:paraId="122B329A" w14:textId="77777777" w:rsidR="00E73D8F" w:rsidRPr="00052133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line="360" w:lineRule="auto"/>
            </w:pPr>
            <w:r w:rsidRPr="00052133">
              <w:t>Éxtasis</w:t>
            </w:r>
          </w:p>
        </w:tc>
        <w:tc>
          <w:tcPr>
            <w:tcW w:w="1941" w:type="dxa"/>
          </w:tcPr>
          <w:p w14:paraId="1E40ECDA" w14:textId="77777777" w:rsidR="00E73D8F" w:rsidRPr="00052133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line="360" w:lineRule="auto"/>
              <w:jc w:val="center"/>
            </w:pPr>
            <w:r w:rsidRPr="00052133">
              <w:t>1</w:t>
            </w:r>
            <w:r>
              <w:t>.</w:t>
            </w:r>
            <w:r w:rsidRPr="00052133">
              <w:t>0</w:t>
            </w:r>
          </w:p>
        </w:tc>
        <w:tc>
          <w:tcPr>
            <w:tcW w:w="1942" w:type="dxa"/>
          </w:tcPr>
          <w:p w14:paraId="3BCB35CC" w14:textId="77777777" w:rsidR="00E73D8F" w:rsidRPr="00052133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line="360" w:lineRule="auto"/>
              <w:jc w:val="center"/>
            </w:pPr>
            <w:r w:rsidRPr="00052133">
              <w:t>0</w:t>
            </w:r>
            <w:r>
              <w:t>.</w:t>
            </w:r>
            <w:r w:rsidRPr="00052133">
              <w:t>7</w:t>
            </w:r>
          </w:p>
        </w:tc>
        <w:tc>
          <w:tcPr>
            <w:tcW w:w="1944" w:type="dxa"/>
          </w:tcPr>
          <w:p w14:paraId="7DDB9B56" w14:textId="77777777" w:rsidR="00E73D8F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line="360" w:lineRule="auto"/>
              <w:jc w:val="center"/>
            </w:pPr>
            <w:r>
              <w:fldChar w:fldCharType="begin"/>
            </w:r>
            <w:r>
              <w:instrText xml:space="preserve"> =AVERAGE(LEFT) </w:instrText>
            </w:r>
            <w:r>
              <w:fldChar w:fldCharType="separate"/>
            </w:r>
            <w:r>
              <w:rPr>
                <w:noProof/>
              </w:rPr>
              <w:t>0.85</w:t>
            </w:r>
            <w:r>
              <w:fldChar w:fldCharType="end"/>
            </w:r>
          </w:p>
        </w:tc>
      </w:tr>
      <w:tr w:rsidR="00E73D8F" w14:paraId="7EEC1F52" w14:textId="77777777" w:rsidTr="00E73D8F">
        <w:tc>
          <w:tcPr>
            <w:tcW w:w="3214" w:type="dxa"/>
          </w:tcPr>
          <w:p w14:paraId="63A88A6F" w14:textId="77777777" w:rsidR="00E73D8F" w:rsidRPr="00052133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line="360" w:lineRule="auto"/>
            </w:pPr>
            <w:r w:rsidRPr="00052133">
              <w:t>Pasta base-paco</w:t>
            </w:r>
          </w:p>
        </w:tc>
        <w:tc>
          <w:tcPr>
            <w:tcW w:w="1941" w:type="dxa"/>
          </w:tcPr>
          <w:p w14:paraId="53D3B4A4" w14:textId="77777777" w:rsidR="00E73D8F" w:rsidRPr="00052133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line="360" w:lineRule="auto"/>
              <w:jc w:val="center"/>
            </w:pPr>
            <w:r w:rsidRPr="00052133">
              <w:t>0</w:t>
            </w:r>
            <w:r>
              <w:t>.</w:t>
            </w:r>
            <w:r w:rsidRPr="00052133">
              <w:t>5</w:t>
            </w:r>
          </w:p>
        </w:tc>
        <w:tc>
          <w:tcPr>
            <w:tcW w:w="1942" w:type="dxa"/>
          </w:tcPr>
          <w:p w14:paraId="7BC5DC21" w14:textId="77777777" w:rsidR="00E73D8F" w:rsidRPr="00052133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line="360" w:lineRule="auto"/>
              <w:jc w:val="center"/>
            </w:pPr>
            <w:r w:rsidRPr="00052133">
              <w:t>0</w:t>
            </w:r>
            <w:r>
              <w:t>.</w:t>
            </w:r>
            <w:r w:rsidRPr="00052133">
              <w:t>4</w:t>
            </w:r>
          </w:p>
        </w:tc>
        <w:tc>
          <w:tcPr>
            <w:tcW w:w="1944" w:type="dxa"/>
          </w:tcPr>
          <w:p w14:paraId="709AD50C" w14:textId="77777777" w:rsidR="00E73D8F" w:rsidRDefault="00E73D8F" w:rsidP="00E73D8F">
            <w:pPr>
              <w:tabs>
                <w:tab w:val="center" w:pos="1134"/>
                <w:tab w:val="decimal" w:pos="3402"/>
                <w:tab w:val="decimal" w:pos="5670"/>
                <w:tab w:val="decimal" w:pos="7938"/>
              </w:tabs>
              <w:spacing w:line="360" w:lineRule="auto"/>
              <w:jc w:val="center"/>
            </w:pPr>
            <w:r>
              <w:fldChar w:fldCharType="begin"/>
            </w:r>
            <w:r>
              <w:instrText xml:space="preserve"> =AVERAGE(LEFT) </w:instrText>
            </w:r>
            <w:r>
              <w:fldChar w:fldCharType="separate"/>
            </w:r>
            <w:r>
              <w:rPr>
                <w:noProof/>
              </w:rPr>
              <w:t>0.45</w:t>
            </w:r>
            <w:r>
              <w:fldChar w:fldCharType="end"/>
            </w:r>
          </w:p>
        </w:tc>
      </w:tr>
    </w:tbl>
    <w:p w14:paraId="74E37C8B" w14:textId="437A97A2" w:rsidR="00151986" w:rsidRDefault="00E73D8F" w:rsidP="00E73D8F">
      <w:pPr>
        <w:tabs>
          <w:tab w:val="center" w:pos="1134"/>
          <w:tab w:val="decimal" w:pos="3402"/>
          <w:tab w:val="decimal" w:pos="5670"/>
          <w:tab w:val="decimal" w:pos="7938"/>
        </w:tabs>
        <w:ind w:right="1701"/>
        <w:jc w:val="both"/>
      </w:pPr>
      <w:r>
        <w:t xml:space="preserve"> </w:t>
      </w:r>
      <w:r w:rsidR="0000553F">
        <w:t>Total pais. SEDRONAR</w:t>
      </w:r>
    </w:p>
    <w:sectPr w:rsidR="00151986" w:rsidSect="00BB5177"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91CAA" w14:textId="77777777" w:rsidR="00BB5177" w:rsidRDefault="00BB5177" w:rsidP="00AD77F9">
      <w:pPr>
        <w:spacing w:after="0" w:line="240" w:lineRule="auto"/>
      </w:pPr>
      <w:r>
        <w:separator/>
      </w:r>
    </w:p>
  </w:endnote>
  <w:endnote w:type="continuationSeparator" w:id="0">
    <w:p w14:paraId="1DB926B6" w14:textId="77777777" w:rsidR="00BB5177" w:rsidRDefault="00BB5177" w:rsidP="00AD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04200" w14:textId="29E95FE1" w:rsidR="00F0012F" w:rsidRDefault="00F0012F" w:rsidP="00F0012F">
    <w:pPr>
      <w:pStyle w:val="Piedepgina"/>
      <w:jc w:val="right"/>
    </w:pPr>
    <w: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17EFA" w14:textId="5A6AF6B3" w:rsidR="00F0012F" w:rsidRDefault="00F0012F" w:rsidP="00F0012F">
    <w:pPr>
      <w:pStyle w:val="Piedepgina"/>
      <w:jc w:val="right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B3674" w14:textId="77777777" w:rsidR="00BB5177" w:rsidRDefault="00BB5177" w:rsidP="00AD77F9">
      <w:pPr>
        <w:spacing w:after="0" w:line="240" w:lineRule="auto"/>
      </w:pPr>
      <w:r>
        <w:separator/>
      </w:r>
    </w:p>
  </w:footnote>
  <w:footnote w:type="continuationSeparator" w:id="0">
    <w:p w14:paraId="2B258871" w14:textId="77777777" w:rsidR="00BB5177" w:rsidRDefault="00BB5177" w:rsidP="00AD77F9">
      <w:pPr>
        <w:spacing w:after="0" w:line="240" w:lineRule="auto"/>
      </w:pPr>
      <w:r>
        <w:continuationSeparator/>
      </w:r>
    </w:p>
  </w:footnote>
  <w:footnote w:id="1">
    <w:p w14:paraId="64B4438D" w14:textId="3586F892" w:rsidR="00AD77F9" w:rsidRDefault="00AD77F9">
      <w:pPr>
        <w:pStyle w:val="Textonotapie"/>
      </w:pPr>
      <w:r>
        <w:rPr>
          <w:rStyle w:val="Refdenotaalpie"/>
        </w:rPr>
        <w:footnoteRef/>
      </w:r>
      <w:r>
        <w:t xml:space="preserve">  </w:t>
      </w:r>
      <w:r>
        <w:t>Estos son síntomas o trastornos que a menudo se informan que ocurren concurrentemente con el consumo de marihuana. Sin embargo, las investigaciones aún no han determinado si la marihuana es la causa de estos problemas mentales o si simplemente está asociada con estos problemas mentales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3FF3B" w14:textId="12E934E8" w:rsidR="005E36EF" w:rsidRDefault="005E36EF">
    <w:pPr>
      <w:pStyle w:val="Encabezado"/>
    </w:pPr>
    <w:r>
      <w:rPr>
        <w:noProof/>
      </w:rPr>
      <w:pict w14:anchorId="0BD203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947032" o:spid="_x0000_s1026" type="#_x0000_t136" style="position:absolute;margin-left:0;margin-top:0;width:502.4pt;height:13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nivet, Da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4A1E0" w14:textId="15406A4D" w:rsidR="00D43084" w:rsidRDefault="005E36EF" w:rsidP="00D43084">
    <w:pPr>
      <w:pStyle w:val="Encabezado"/>
      <w:jc w:val="center"/>
    </w:pPr>
    <w:r>
      <w:rPr>
        <w:noProof/>
      </w:rPr>
      <w:pict w14:anchorId="7A1511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947033" o:spid="_x0000_s1027" type="#_x0000_t136" style="position:absolute;left:0;text-align:left;margin-left:0;margin-top:0;width:502.4pt;height:13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nivet, Dan"/>
        </v:shape>
      </w:pict>
    </w:r>
    <w:r w:rsidR="00D43084">
      <w:t>CHANIVET, DAN ELOY</w:t>
    </w:r>
  </w:p>
  <w:p w14:paraId="5F0CF688" w14:textId="77777777" w:rsidR="00D43084" w:rsidRDefault="00D4308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22D24" w14:textId="5F73FD31" w:rsidR="005E36EF" w:rsidRDefault="005E36EF">
    <w:pPr>
      <w:pStyle w:val="Encabezado"/>
    </w:pPr>
    <w:r>
      <w:rPr>
        <w:noProof/>
      </w:rPr>
      <w:pict w14:anchorId="3BCDC1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947031" o:spid="_x0000_s1025" type="#_x0000_t136" style="position:absolute;margin-left:0;margin-top:0;width:502.4pt;height:13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nivet, Da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338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71B3596"/>
    <w:multiLevelType w:val="hybridMultilevel"/>
    <w:tmpl w:val="014CFB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744B0"/>
    <w:multiLevelType w:val="hybridMultilevel"/>
    <w:tmpl w:val="A3BE60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A01C0"/>
    <w:multiLevelType w:val="hybridMultilevel"/>
    <w:tmpl w:val="9BAA6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36136">
    <w:abstractNumId w:val="0"/>
  </w:num>
  <w:num w:numId="2" w16cid:durableId="1933127003">
    <w:abstractNumId w:val="1"/>
  </w:num>
  <w:num w:numId="3" w16cid:durableId="1475826752">
    <w:abstractNumId w:val="3"/>
  </w:num>
  <w:num w:numId="4" w16cid:durableId="1129085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7D"/>
    <w:rsid w:val="0000553F"/>
    <w:rsid w:val="00052133"/>
    <w:rsid w:val="000572A9"/>
    <w:rsid w:val="000E3DE0"/>
    <w:rsid w:val="00133F0A"/>
    <w:rsid w:val="00146BFB"/>
    <w:rsid w:val="00151986"/>
    <w:rsid w:val="001F2C90"/>
    <w:rsid w:val="00355F7D"/>
    <w:rsid w:val="004A5237"/>
    <w:rsid w:val="005817EF"/>
    <w:rsid w:val="005846C8"/>
    <w:rsid w:val="005E2EF8"/>
    <w:rsid w:val="005E36EF"/>
    <w:rsid w:val="00647475"/>
    <w:rsid w:val="006479E7"/>
    <w:rsid w:val="00757868"/>
    <w:rsid w:val="007829A9"/>
    <w:rsid w:val="007C610A"/>
    <w:rsid w:val="00810136"/>
    <w:rsid w:val="0081440E"/>
    <w:rsid w:val="00923CA6"/>
    <w:rsid w:val="00951EDB"/>
    <w:rsid w:val="009E1F3E"/>
    <w:rsid w:val="009F0963"/>
    <w:rsid w:val="00A00CBA"/>
    <w:rsid w:val="00A5587D"/>
    <w:rsid w:val="00A6240E"/>
    <w:rsid w:val="00A958A9"/>
    <w:rsid w:val="00AB000E"/>
    <w:rsid w:val="00AD2101"/>
    <w:rsid w:val="00AD77F9"/>
    <w:rsid w:val="00B00D81"/>
    <w:rsid w:val="00BB5177"/>
    <w:rsid w:val="00C41C18"/>
    <w:rsid w:val="00D43084"/>
    <w:rsid w:val="00DA0906"/>
    <w:rsid w:val="00E20A60"/>
    <w:rsid w:val="00E24C4E"/>
    <w:rsid w:val="00E67DB6"/>
    <w:rsid w:val="00E73D8F"/>
    <w:rsid w:val="00EF6B22"/>
    <w:rsid w:val="00F0012F"/>
    <w:rsid w:val="00F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971F5"/>
  <w15:chartTrackingRefBased/>
  <w15:docId w15:val="{9F659D14-3AB5-41D9-BE70-5594F0E5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55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5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5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5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5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5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5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5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5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587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587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587D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587D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587D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587D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587D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587D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587D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A55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587D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A55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587D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A55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587D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A558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58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5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587D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A5587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24C4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4C4E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D77F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D77F9"/>
    <w:rPr>
      <w:sz w:val="20"/>
      <w:szCs w:val="20"/>
      <w:lang w:val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AD77F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D430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084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D430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084"/>
    <w:rPr>
      <w:lang w:val="es-AR"/>
    </w:rPr>
  </w:style>
  <w:style w:type="table" w:styleId="Tablaconcuadrcula">
    <w:name w:val="Table Grid"/>
    <w:basedOn w:val="Tablanormal"/>
    <w:uiPriority w:val="39"/>
    <w:rsid w:val="00A95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omossentipensantes.blogspot.com/2018/09/cuantos-porros-se-arman-con-20-gramo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D43A6-2EEA-4068-A79A-322140B3A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CHANIVET DAN ELOY</dc:creator>
  <cp:keywords/>
  <dc:description/>
  <cp:lastModifiedBy>CHANIVET DAN ELOY</cp:lastModifiedBy>
  <cp:revision>35</cp:revision>
  <dcterms:created xsi:type="dcterms:W3CDTF">2024-02-09T22:35:00Z</dcterms:created>
  <dcterms:modified xsi:type="dcterms:W3CDTF">2024-02-10T01:45:00Z</dcterms:modified>
</cp:coreProperties>
</file>