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6CD" w:rsidRDefault="00FF3513">
      <w:pPr>
        <w:pStyle w:val="NormalWeb"/>
        <w:spacing w:before="0" w:beforeAutospacing="0" w:after="0" w:afterAutospacing="0"/>
        <w:rPr>
          <w:rFonts w:ascii="Calibri" w:hAnsi="Calibri"/>
          <w:sz w:val="34"/>
          <w:szCs w:val="34"/>
        </w:rPr>
      </w:pPr>
      <w:r>
        <w:rPr>
          <w:rFonts w:ascii="Calibri" w:hAnsi="Calibri"/>
          <w:sz w:val="34"/>
          <w:szCs w:val="34"/>
        </w:rPr>
        <w:t>SLC grammar</w:t>
      </w:r>
    </w:p>
    <w:p w:rsidR="005D5826" w:rsidRDefault="00A06CD9">
      <w:pPr>
        <w:pStyle w:val="NormalWeb"/>
        <w:spacing w:before="0" w:beforeAutospacing="0" w:after="0" w:afterAutospacing="0"/>
        <w:rPr>
          <w:rFonts w:ascii="Calibri" w:hAnsi="Calibri"/>
          <w:color w:val="808080"/>
          <w:sz w:val="20"/>
          <w:szCs w:val="20"/>
        </w:rPr>
      </w:pPr>
      <w:proofErr w:type="gramStart"/>
      <w:r>
        <w:rPr>
          <w:rFonts w:ascii="Calibri" w:hAnsi="Calibri"/>
          <w:color w:val="808080"/>
          <w:sz w:val="20"/>
          <w:szCs w:val="20"/>
        </w:rPr>
        <w:t>last</w:t>
      </w:r>
      <w:proofErr w:type="gramEnd"/>
      <w:r>
        <w:rPr>
          <w:rFonts w:ascii="Calibri" w:hAnsi="Calibri"/>
          <w:color w:val="808080"/>
          <w:sz w:val="20"/>
          <w:szCs w:val="20"/>
        </w:rPr>
        <w:t xml:space="preserve"> updated: </w:t>
      </w:r>
      <w:r w:rsidR="005D5826">
        <w:rPr>
          <w:rFonts w:ascii="Calibri" w:hAnsi="Calibri"/>
          <w:color w:val="808080"/>
          <w:sz w:val="20"/>
          <w:szCs w:val="20"/>
        </w:rPr>
        <w:fldChar w:fldCharType="begin"/>
      </w:r>
      <w:r w:rsidR="005D5826">
        <w:rPr>
          <w:rFonts w:ascii="Calibri" w:hAnsi="Calibri"/>
          <w:color w:val="808080"/>
          <w:sz w:val="20"/>
          <w:szCs w:val="20"/>
        </w:rPr>
        <w:instrText xml:space="preserve"> SAVEDATE  \@ "d-MMM-yy HH:mm"  \* MERGEFORMAT </w:instrText>
      </w:r>
      <w:r w:rsidR="005D5826">
        <w:rPr>
          <w:rFonts w:ascii="Calibri" w:hAnsi="Calibri"/>
          <w:color w:val="808080"/>
          <w:sz w:val="20"/>
          <w:szCs w:val="20"/>
        </w:rPr>
        <w:fldChar w:fldCharType="separate"/>
      </w:r>
      <w:r w:rsidR="00AA5F1A">
        <w:rPr>
          <w:rFonts w:ascii="Calibri" w:hAnsi="Calibri"/>
          <w:noProof/>
          <w:color w:val="808080"/>
          <w:sz w:val="20"/>
          <w:szCs w:val="20"/>
        </w:rPr>
        <w:t>18-Sep-14 17:37</w:t>
      </w:r>
      <w:r w:rsidR="005D5826">
        <w:rPr>
          <w:rFonts w:ascii="Calibri" w:hAnsi="Calibri"/>
          <w:color w:val="808080"/>
          <w:sz w:val="20"/>
          <w:szCs w:val="20"/>
        </w:rPr>
        <w:fldChar w:fldCharType="end"/>
      </w:r>
    </w:p>
    <w:p w:rsidR="00FA76CD" w:rsidRDefault="00FF3513">
      <w:pPr>
        <w:pStyle w:val="NormalWeb"/>
        <w:spacing w:before="0" w:beforeAutospacing="0" w:after="0" w:afterAutospacing="0"/>
      </w:pPr>
      <w:r>
        <w:t> </w:t>
      </w:r>
    </w:p>
    <w:p w:rsidR="00FA76CD" w:rsidRDefault="00FF3513">
      <w:pPr>
        <w:pStyle w:val="NormalWeb"/>
        <w:spacing w:before="0" w:beforeAutospacing="0" w:after="0" w:afterAutospacing="0"/>
        <w:rPr>
          <w:rFonts w:ascii="Calibri" w:hAnsi="Calibri"/>
          <w:sz w:val="22"/>
          <w:szCs w:val="22"/>
        </w:rPr>
      </w:pPr>
      <w:proofErr w:type="gramStart"/>
      <w:r>
        <w:rPr>
          <w:rFonts w:ascii="Calibri" w:hAnsi="Calibri"/>
          <w:sz w:val="22"/>
          <w:szCs w:val="22"/>
          <w:highlight w:val="yellow"/>
        </w:rPr>
        <w:t>highlighted</w:t>
      </w:r>
      <w:proofErr w:type="gramEnd"/>
      <w:r>
        <w:rPr>
          <w:rFonts w:ascii="Calibri" w:hAnsi="Calibri"/>
          <w:sz w:val="22"/>
          <w:szCs w:val="22"/>
          <w:highlight w:val="yellow"/>
        </w:rPr>
        <w:t xml:space="preserve"> items are specified but not implemented yet</w:t>
      </w:r>
    </w:p>
    <w:p w:rsidR="00FA76CD" w:rsidRDefault="00FF3513">
      <w:pPr>
        <w:pStyle w:val="NormalWeb"/>
        <w:spacing w:before="0" w:beforeAutospacing="0" w:after="0" w:afterAutospacing="0"/>
        <w:rPr>
          <w:rFonts w:ascii="Calibri" w:hAnsi="Calibri"/>
          <w:sz w:val="22"/>
          <w:szCs w:val="22"/>
        </w:rPr>
      </w:pPr>
      <w:r>
        <w:rPr>
          <w:rFonts w:ascii="Calibri" w:hAnsi="Calibri"/>
          <w:sz w:val="22"/>
          <w:szCs w:val="22"/>
        </w:rPr>
        <w:t> </w:t>
      </w:r>
    </w:p>
    <w:p w:rsidR="00FA76CD" w:rsidRDefault="00FF3513">
      <w:pPr>
        <w:pStyle w:val="NormalWeb"/>
        <w:spacing w:before="0" w:beforeAutospacing="0" w:after="0" w:afterAutospacing="0"/>
        <w:rPr>
          <w:rFonts w:ascii="Calibri" w:hAnsi="Calibri"/>
          <w:sz w:val="22"/>
          <w:szCs w:val="22"/>
        </w:rPr>
      </w:pPr>
      <w:r>
        <w:rPr>
          <w:rFonts w:ascii="Calibri" w:hAnsi="Calibri"/>
          <w:sz w:val="22"/>
          <w:szCs w:val="22"/>
        </w:rPr>
        <w:t>&lt;</w:t>
      </w:r>
      <w:proofErr w:type="gramStart"/>
      <w:r>
        <w:rPr>
          <w:rFonts w:ascii="Calibri" w:hAnsi="Calibri"/>
          <w:sz w:val="22"/>
          <w:szCs w:val="22"/>
        </w:rPr>
        <w:t>command</w:t>
      </w:r>
      <w:proofErr w:type="gramEnd"/>
      <w:r>
        <w:rPr>
          <w:rFonts w:ascii="Calibri" w:hAnsi="Calibri"/>
          <w:sz w:val="22"/>
          <w:szCs w:val="22"/>
        </w:rPr>
        <w:t xml:space="preserve"> line&gt; ::= &lt;command&gt; [! &lt;</w:t>
      </w:r>
      <w:proofErr w:type="gramStart"/>
      <w:r>
        <w:rPr>
          <w:rFonts w:ascii="Calibri" w:hAnsi="Calibri"/>
          <w:sz w:val="22"/>
          <w:szCs w:val="22"/>
        </w:rPr>
        <w:t>command</w:t>
      </w:r>
      <w:proofErr w:type="gramEnd"/>
      <w:r>
        <w:rPr>
          <w:rFonts w:ascii="Calibri" w:hAnsi="Calibri"/>
          <w:sz w:val="22"/>
          <w:szCs w:val="22"/>
        </w:rPr>
        <w:t>&gt;]</w:t>
      </w:r>
    </w:p>
    <w:p w:rsidR="00FA76CD" w:rsidRDefault="00FF3513">
      <w:pPr>
        <w:pStyle w:val="NormalWeb"/>
        <w:spacing w:before="0" w:beforeAutospacing="0" w:after="0" w:afterAutospacing="0"/>
        <w:rPr>
          <w:rFonts w:ascii="Calibri" w:hAnsi="Calibri"/>
          <w:sz w:val="22"/>
          <w:szCs w:val="22"/>
        </w:rPr>
      </w:pPr>
      <w:r>
        <w:rPr>
          <w:rFonts w:ascii="Calibri" w:hAnsi="Calibri"/>
          <w:sz w:val="22"/>
          <w:szCs w:val="22"/>
        </w:rPr>
        <w:t>&lt;</w:t>
      </w:r>
      <w:proofErr w:type="gramStart"/>
      <w:r>
        <w:rPr>
          <w:rFonts w:ascii="Calibri" w:hAnsi="Calibri"/>
          <w:sz w:val="22"/>
          <w:szCs w:val="22"/>
        </w:rPr>
        <w:t>command</w:t>
      </w:r>
      <w:proofErr w:type="gramEnd"/>
      <w:r>
        <w:rPr>
          <w:rFonts w:ascii="Calibri" w:hAnsi="Calibri"/>
          <w:sz w:val="22"/>
          <w:szCs w:val="22"/>
        </w:rPr>
        <w:t>&gt; ::= &lt;keyword&gt; &lt;data&gt; [, &lt;data&gt;]</w:t>
      </w:r>
    </w:p>
    <w:p w:rsidR="00FA76CD" w:rsidRDefault="00FF3513">
      <w:pPr>
        <w:pStyle w:val="NormalWeb"/>
        <w:spacing w:before="0" w:beforeAutospacing="0" w:after="0" w:afterAutospacing="0"/>
        <w:rPr>
          <w:rFonts w:ascii="Calibri" w:hAnsi="Calibri"/>
          <w:sz w:val="22"/>
          <w:szCs w:val="22"/>
        </w:rPr>
      </w:pPr>
      <w:r>
        <w:rPr>
          <w:rFonts w:ascii="Calibri" w:hAnsi="Calibri"/>
          <w:sz w:val="22"/>
          <w:szCs w:val="22"/>
        </w:rPr>
        <w:t>&lt;</w:t>
      </w:r>
      <w:proofErr w:type="gramStart"/>
      <w:r>
        <w:rPr>
          <w:rFonts w:ascii="Calibri" w:hAnsi="Calibri"/>
          <w:sz w:val="22"/>
          <w:szCs w:val="22"/>
        </w:rPr>
        <w:t>keyword</w:t>
      </w:r>
      <w:proofErr w:type="gramEnd"/>
      <w:r>
        <w:rPr>
          <w:rFonts w:ascii="Calibri" w:hAnsi="Calibri"/>
          <w:sz w:val="22"/>
          <w:szCs w:val="22"/>
        </w:rPr>
        <w:t>&gt; ::= "state" | "complaint" | "diff" | "link"</w:t>
      </w:r>
    </w:p>
    <w:p w:rsidR="00FA76CD" w:rsidRDefault="00FF3513">
      <w:pPr>
        <w:pStyle w:val="NormalWeb"/>
        <w:spacing w:before="0" w:beforeAutospacing="0" w:after="0" w:afterAutospacing="0"/>
        <w:ind w:left="1080"/>
        <w:rPr>
          <w:rFonts w:ascii="Calibri" w:hAnsi="Calibri"/>
          <w:sz w:val="22"/>
          <w:szCs w:val="22"/>
        </w:rPr>
      </w:pPr>
      <w:r>
        <w:rPr>
          <w:rFonts w:ascii="Calibri" w:hAnsi="Calibri"/>
          <w:sz w:val="22"/>
          <w:szCs w:val="22"/>
        </w:rPr>
        <w:t>| "add" | "</w:t>
      </w:r>
      <w:proofErr w:type="spellStart"/>
      <w:r>
        <w:rPr>
          <w:rFonts w:ascii="Calibri" w:hAnsi="Calibri"/>
          <w:sz w:val="22"/>
          <w:szCs w:val="22"/>
        </w:rPr>
        <w:t>req</w:t>
      </w:r>
      <w:proofErr w:type="spellEnd"/>
      <w:r>
        <w:rPr>
          <w:rFonts w:ascii="Calibri" w:hAnsi="Calibri"/>
          <w:sz w:val="22"/>
          <w:szCs w:val="22"/>
        </w:rPr>
        <w:t xml:space="preserve">" &lt;qualifier&gt; </w:t>
      </w:r>
    </w:p>
    <w:p w:rsidR="00FA76CD" w:rsidRDefault="00FF3513">
      <w:pPr>
        <w:pStyle w:val="NormalWeb"/>
        <w:spacing w:before="0" w:beforeAutospacing="0" w:after="0" w:afterAutospacing="0"/>
        <w:ind w:left="1080"/>
        <w:rPr>
          <w:rFonts w:ascii="Calibri" w:hAnsi="Calibri"/>
          <w:sz w:val="22"/>
          <w:szCs w:val="22"/>
        </w:rPr>
      </w:pPr>
      <w:r>
        <w:rPr>
          <w:rFonts w:ascii="Calibri" w:hAnsi="Calibri"/>
          <w:sz w:val="22"/>
          <w:szCs w:val="22"/>
        </w:rPr>
        <w:t>| "rec" &lt;qualifier&gt; | "</w:t>
      </w:r>
      <w:proofErr w:type="spellStart"/>
      <w:r>
        <w:rPr>
          <w:rFonts w:ascii="Calibri" w:hAnsi="Calibri"/>
          <w:sz w:val="22"/>
          <w:szCs w:val="22"/>
        </w:rPr>
        <w:t>recc</w:t>
      </w:r>
      <w:proofErr w:type="spellEnd"/>
      <w:r>
        <w:rPr>
          <w:rFonts w:ascii="Calibri" w:hAnsi="Calibri"/>
          <w:sz w:val="22"/>
          <w:szCs w:val="22"/>
        </w:rPr>
        <w:t>" &lt;qualifier&gt;</w:t>
      </w:r>
    </w:p>
    <w:p w:rsidR="00392740" w:rsidRDefault="00392740">
      <w:pPr>
        <w:pStyle w:val="NormalWeb"/>
        <w:spacing w:before="0" w:beforeAutospacing="0" w:after="0" w:afterAutospacing="0"/>
        <w:ind w:left="1080"/>
        <w:rPr>
          <w:rFonts w:ascii="Calibri" w:hAnsi="Calibri"/>
          <w:sz w:val="22"/>
          <w:szCs w:val="22"/>
        </w:rPr>
      </w:pPr>
      <w:r w:rsidRPr="00D75F9E">
        <w:rPr>
          <w:rFonts w:ascii="Calibri" w:hAnsi="Calibri"/>
          <w:sz w:val="22"/>
          <w:szCs w:val="22"/>
          <w:highlight w:val="yellow"/>
        </w:rPr>
        <w:t>| “bill” &lt;qualifier&gt;</w:t>
      </w:r>
      <w:r>
        <w:rPr>
          <w:rFonts w:ascii="Calibri" w:hAnsi="Calibri"/>
          <w:sz w:val="22"/>
          <w:szCs w:val="22"/>
        </w:rPr>
        <w:t xml:space="preserve"> </w:t>
      </w:r>
    </w:p>
    <w:p w:rsidR="00FA76CD" w:rsidRDefault="00FF3513">
      <w:pPr>
        <w:pStyle w:val="NormalWeb"/>
        <w:spacing w:before="0" w:beforeAutospacing="0" w:after="0" w:afterAutospacing="0"/>
        <w:ind w:left="1080"/>
        <w:rPr>
          <w:rFonts w:ascii="Calibri" w:hAnsi="Calibri"/>
          <w:sz w:val="22"/>
          <w:szCs w:val="22"/>
        </w:rPr>
      </w:pPr>
      <w:r>
        <w:rPr>
          <w:rFonts w:ascii="Calibri" w:hAnsi="Calibri"/>
          <w:sz w:val="22"/>
          <w:szCs w:val="22"/>
        </w:rPr>
        <w:t>|"assess" | "data" &lt;data&gt;</w:t>
      </w:r>
      <w:r w:rsidR="00EA4700">
        <w:rPr>
          <w:rFonts w:ascii="Calibri" w:hAnsi="Calibri"/>
          <w:sz w:val="22"/>
          <w:szCs w:val="22"/>
        </w:rPr>
        <w:t xml:space="preserve"> </w:t>
      </w:r>
      <w:r w:rsidR="00EA4700" w:rsidRPr="00EA4700">
        <w:rPr>
          <w:rFonts w:ascii="Calibri" w:hAnsi="Calibri"/>
          <w:sz w:val="22"/>
          <w:szCs w:val="22"/>
          <w:highlight w:val="yellow"/>
        </w:rPr>
        <w:t>| “</w:t>
      </w:r>
      <w:proofErr w:type="spellStart"/>
      <w:r w:rsidR="00EA4700" w:rsidRPr="00EA4700">
        <w:rPr>
          <w:rFonts w:ascii="Calibri" w:hAnsi="Calibri"/>
          <w:sz w:val="22"/>
          <w:szCs w:val="22"/>
          <w:highlight w:val="yellow"/>
        </w:rPr>
        <w:t>dataqual</w:t>
      </w:r>
      <w:proofErr w:type="spellEnd"/>
      <w:r w:rsidR="00EA4700" w:rsidRPr="00EA4700">
        <w:rPr>
          <w:rFonts w:ascii="Calibri" w:hAnsi="Calibri"/>
          <w:sz w:val="22"/>
          <w:szCs w:val="22"/>
          <w:highlight w:val="yellow"/>
        </w:rPr>
        <w:t>”</w:t>
      </w:r>
      <w:r w:rsidR="00EA4700">
        <w:rPr>
          <w:rFonts w:ascii="Calibri" w:hAnsi="Calibri"/>
          <w:sz w:val="22"/>
          <w:szCs w:val="22"/>
          <w:highlight w:val="yellow"/>
        </w:rPr>
        <w:t xml:space="preserve"> </w:t>
      </w:r>
      <w:r w:rsidR="00EA4700" w:rsidRPr="00EA4700">
        <w:rPr>
          <w:rFonts w:ascii="Calibri" w:hAnsi="Calibri"/>
          <w:sz w:val="22"/>
          <w:szCs w:val="22"/>
          <w:highlight w:val="yellow"/>
        </w:rPr>
        <w:t>&lt;</w:t>
      </w:r>
      <w:r w:rsidR="00392740">
        <w:rPr>
          <w:rFonts w:ascii="Calibri" w:hAnsi="Calibri"/>
          <w:sz w:val="22"/>
          <w:szCs w:val="22"/>
          <w:highlight w:val="yellow"/>
        </w:rPr>
        <w:t xml:space="preserve">completed </w:t>
      </w:r>
      <w:r w:rsidR="00EA4700" w:rsidRPr="00EA4700">
        <w:rPr>
          <w:rFonts w:ascii="Calibri" w:hAnsi="Calibri"/>
          <w:sz w:val="22"/>
          <w:szCs w:val="22"/>
          <w:highlight w:val="yellow"/>
        </w:rPr>
        <w:t>qualifier</w:t>
      </w:r>
      <w:proofErr w:type="gramStart"/>
      <w:r w:rsidR="00EA4700" w:rsidRPr="00EA4700">
        <w:rPr>
          <w:rFonts w:ascii="Calibri" w:hAnsi="Calibri"/>
          <w:sz w:val="22"/>
          <w:szCs w:val="22"/>
          <w:highlight w:val="yellow"/>
        </w:rPr>
        <w:t>&gt;  &lt;</w:t>
      </w:r>
      <w:proofErr w:type="gramEnd"/>
      <w:r w:rsidR="00EA4700" w:rsidRPr="00EA4700">
        <w:rPr>
          <w:rFonts w:ascii="Calibri" w:hAnsi="Calibri"/>
          <w:sz w:val="22"/>
          <w:szCs w:val="22"/>
          <w:highlight w:val="yellow"/>
        </w:rPr>
        <w:t>data&gt;</w:t>
      </w:r>
    </w:p>
    <w:p w:rsidR="00FA76CD" w:rsidRDefault="00FF3513">
      <w:pPr>
        <w:pStyle w:val="NormalWeb"/>
        <w:spacing w:before="0" w:beforeAutospacing="0" w:after="0" w:afterAutospacing="0"/>
        <w:ind w:left="1080"/>
        <w:rPr>
          <w:rFonts w:ascii="Calibri" w:hAnsi="Calibri"/>
          <w:sz w:val="22"/>
          <w:szCs w:val="22"/>
        </w:rPr>
      </w:pPr>
      <w:r>
        <w:rPr>
          <w:rFonts w:ascii="Calibri" w:hAnsi="Calibri"/>
          <w:sz w:val="22"/>
          <w:szCs w:val="22"/>
        </w:rPr>
        <w:t>| "delete" | "reset"</w:t>
      </w:r>
    </w:p>
    <w:p w:rsidR="00FA76CD" w:rsidRDefault="00FF3513">
      <w:pPr>
        <w:pStyle w:val="NormalWeb"/>
        <w:spacing w:before="0" w:beforeAutospacing="0" w:after="0" w:afterAutospacing="0"/>
        <w:ind w:left="1080"/>
        <w:rPr>
          <w:rFonts w:ascii="Calibri" w:hAnsi="Calibri"/>
          <w:sz w:val="22"/>
          <w:szCs w:val="22"/>
        </w:rPr>
      </w:pPr>
      <w:r>
        <w:rPr>
          <w:rFonts w:ascii="Calibri" w:hAnsi="Calibri"/>
          <w:sz w:val="22"/>
          <w:szCs w:val="22"/>
        </w:rPr>
        <w:t>| "VS" &lt;vs-qualifier&gt; &lt;data&gt;</w:t>
      </w:r>
    </w:p>
    <w:p w:rsidR="00FA76CD" w:rsidRDefault="00FF3513">
      <w:pPr>
        <w:pStyle w:val="NormalWeb"/>
        <w:spacing w:before="0" w:beforeAutospacing="0" w:after="0" w:afterAutospacing="0"/>
        <w:ind w:left="1080"/>
        <w:rPr>
          <w:rFonts w:ascii="Calibri" w:hAnsi="Calibri"/>
          <w:sz w:val="22"/>
          <w:szCs w:val="22"/>
        </w:rPr>
      </w:pPr>
      <w:r>
        <w:rPr>
          <w:rFonts w:ascii="Calibri" w:hAnsi="Calibri"/>
          <w:sz w:val="22"/>
          <w:szCs w:val="22"/>
        </w:rPr>
        <w:t>| "validate"</w:t>
      </w:r>
      <w:r w:rsidR="00B96D4D">
        <w:rPr>
          <w:rFonts w:ascii="Calibri" w:hAnsi="Calibri"/>
          <w:sz w:val="22"/>
          <w:szCs w:val="22"/>
        </w:rPr>
        <w:t xml:space="preserve"> | "ignore"</w:t>
      </w:r>
    </w:p>
    <w:p w:rsidR="00FA76CD" w:rsidRDefault="00FF3513">
      <w:pPr>
        <w:pStyle w:val="NormalWeb"/>
        <w:spacing w:before="0" w:beforeAutospacing="0" w:after="0" w:afterAutospacing="0"/>
        <w:rPr>
          <w:rFonts w:ascii="Calibri" w:hAnsi="Calibri"/>
          <w:sz w:val="22"/>
          <w:szCs w:val="22"/>
        </w:rPr>
      </w:pPr>
      <w:r>
        <w:rPr>
          <w:rFonts w:ascii="Calibri" w:hAnsi="Calibri"/>
          <w:sz w:val="22"/>
          <w:szCs w:val="22"/>
        </w:rPr>
        <w:t>&lt;</w:t>
      </w:r>
      <w:proofErr w:type="gramStart"/>
      <w:r>
        <w:rPr>
          <w:rFonts w:ascii="Calibri" w:hAnsi="Calibri"/>
          <w:sz w:val="22"/>
          <w:szCs w:val="22"/>
        </w:rPr>
        <w:t>qualifier</w:t>
      </w:r>
      <w:proofErr w:type="gramEnd"/>
      <w:r>
        <w:rPr>
          <w:rFonts w:ascii="Calibri" w:hAnsi="Calibri"/>
          <w:sz w:val="22"/>
          <w:szCs w:val="22"/>
        </w:rPr>
        <w:t>&gt; ::= "</w:t>
      </w:r>
      <w:proofErr w:type="spellStart"/>
      <w:r>
        <w:rPr>
          <w:rFonts w:ascii="Calibri" w:hAnsi="Calibri"/>
          <w:sz w:val="22"/>
          <w:szCs w:val="22"/>
        </w:rPr>
        <w:t>hpi</w:t>
      </w:r>
      <w:proofErr w:type="spellEnd"/>
      <w:r>
        <w:rPr>
          <w:rFonts w:ascii="Calibri" w:hAnsi="Calibri"/>
          <w:sz w:val="22"/>
          <w:szCs w:val="22"/>
        </w:rPr>
        <w:t>" | "exam"</w:t>
      </w:r>
      <w:r w:rsidR="000A5E76">
        <w:rPr>
          <w:rFonts w:ascii="Calibri" w:hAnsi="Calibri"/>
          <w:sz w:val="22"/>
          <w:szCs w:val="22"/>
        </w:rPr>
        <w:t xml:space="preserve"> </w:t>
      </w:r>
      <w:r w:rsidR="000A5E76" w:rsidRPr="00835ADD">
        <w:rPr>
          <w:rFonts w:ascii="Calibri" w:hAnsi="Calibri"/>
          <w:sz w:val="22"/>
          <w:szCs w:val="22"/>
          <w:highlight w:val="yellow"/>
        </w:rPr>
        <w:t>| “</w:t>
      </w:r>
      <w:proofErr w:type="spellStart"/>
      <w:r w:rsidR="000A5E76" w:rsidRPr="00835ADD">
        <w:rPr>
          <w:rFonts w:ascii="Calibri" w:hAnsi="Calibri"/>
          <w:sz w:val="22"/>
          <w:szCs w:val="22"/>
          <w:highlight w:val="yellow"/>
        </w:rPr>
        <w:t>ros</w:t>
      </w:r>
      <w:proofErr w:type="spellEnd"/>
      <w:r w:rsidR="000A5E76" w:rsidRPr="00835ADD">
        <w:rPr>
          <w:rFonts w:ascii="Calibri" w:hAnsi="Calibri"/>
          <w:sz w:val="22"/>
          <w:szCs w:val="22"/>
          <w:highlight w:val="yellow"/>
        </w:rPr>
        <w:t>” | “</w:t>
      </w:r>
      <w:proofErr w:type="spellStart"/>
      <w:r w:rsidR="00835ADD" w:rsidRPr="00EA4700">
        <w:rPr>
          <w:rFonts w:ascii="Calibri" w:hAnsi="Calibri"/>
          <w:sz w:val="22"/>
          <w:szCs w:val="22"/>
          <w:highlight w:val="yellow"/>
        </w:rPr>
        <w:t>pfsh</w:t>
      </w:r>
      <w:proofErr w:type="spellEnd"/>
      <w:r w:rsidR="00835ADD" w:rsidRPr="00EA4700">
        <w:rPr>
          <w:rFonts w:ascii="Calibri" w:hAnsi="Calibri"/>
          <w:sz w:val="22"/>
          <w:szCs w:val="22"/>
          <w:highlight w:val="yellow"/>
        </w:rPr>
        <w:t>”</w:t>
      </w:r>
      <w:r w:rsidR="00EA4700" w:rsidRPr="00EA4700">
        <w:rPr>
          <w:rFonts w:ascii="Calibri" w:hAnsi="Calibri"/>
          <w:sz w:val="22"/>
          <w:szCs w:val="22"/>
          <w:highlight w:val="yellow"/>
        </w:rPr>
        <w:t xml:space="preserve"> </w:t>
      </w:r>
    </w:p>
    <w:p w:rsidR="00D75F9E" w:rsidRDefault="00392740">
      <w:pPr>
        <w:pStyle w:val="NormalWeb"/>
        <w:spacing w:before="0" w:beforeAutospacing="0" w:after="0" w:afterAutospacing="0"/>
        <w:rPr>
          <w:rFonts w:ascii="Calibri" w:hAnsi="Calibri"/>
          <w:sz w:val="22"/>
          <w:szCs w:val="22"/>
        </w:rPr>
      </w:pPr>
      <w:r w:rsidRPr="00392740">
        <w:rPr>
          <w:rFonts w:ascii="Calibri" w:hAnsi="Calibri"/>
          <w:sz w:val="22"/>
          <w:szCs w:val="22"/>
          <w:highlight w:val="yellow"/>
        </w:rPr>
        <w:t>&lt;</w:t>
      </w:r>
      <w:proofErr w:type="gramStart"/>
      <w:r w:rsidRPr="00392740">
        <w:rPr>
          <w:rFonts w:ascii="Calibri" w:hAnsi="Calibri"/>
          <w:sz w:val="22"/>
          <w:szCs w:val="22"/>
          <w:highlight w:val="yellow"/>
        </w:rPr>
        <w:t>comp</w:t>
      </w:r>
      <w:r>
        <w:rPr>
          <w:rFonts w:ascii="Calibri" w:hAnsi="Calibri"/>
          <w:sz w:val="22"/>
          <w:szCs w:val="22"/>
          <w:highlight w:val="yellow"/>
        </w:rPr>
        <w:t>leted</w:t>
      </w:r>
      <w:proofErr w:type="gramEnd"/>
      <w:r w:rsidRPr="00392740">
        <w:rPr>
          <w:rFonts w:ascii="Calibri" w:hAnsi="Calibri"/>
          <w:sz w:val="22"/>
          <w:szCs w:val="22"/>
          <w:highlight w:val="yellow"/>
        </w:rPr>
        <w:t xml:space="preserve"> qualifier&gt; ::= | “</w:t>
      </w:r>
      <w:proofErr w:type="spellStart"/>
      <w:r w:rsidRPr="00392740">
        <w:rPr>
          <w:rFonts w:ascii="Calibri" w:hAnsi="Calibri"/>
          <w:sz w:val="22"/>
          <w:szCs w:val="22"/>
          <w:highlight w:val="yellow"/>
        </w:rPr>
        <w:t>examdetailed</w:t>
      </w:r>
      <w:proofErr w:type="spellEnd"/>
      <w:r w:rsidRPr="00392740">
        <w:rPr>
          <w:rFonts w:ascii="Calibri" w:hAnsi="Calibri"/>
          <w:sz w:val="22"/>
          <w:szCs w:val="22"/>
          <w:highlight w:val="yellow"/>
        </w:rPr>
        <w:t>” | “</w:t>
      </w:r>
      <w:proofErr w:type="spellStart"/>
      <w:r w:rsidRPr="00D75F9E">
        <w:rPr>
          <w:rFonts w:ascii="Calibri" w:hAnsi="Calibri"/>
          <w:sz w:val="22"/>
          <w:szCs w:val="22"/>
          <w:highlight w:val="yellow"/>
        </w:rPr>
        <w:t>examcomp</w:t>
      </w:r>
      <w:proofErr w:type="spellEnd"/>
      <w:r w:rsidRPr="00D75F9E">
        <w:rPr>
          <w:rFonts w:ascii="Calibri" w:hAnsi="Calibri"/>
          <w:sz w:val="22"/>
          <w:szCs w:val="22"/>
          <w:highlight w:val="yellow"/>
        </w:rPr>
        <w:t>”</w:t>
      </w:r>
      <w:r w:rsidR="00D75F9E" w:rsidRPr="00D75F9E">
        <w:rPr>
          <w:rFonts w:ascii="Calibri" w:hAnsi="Calibri"/>
          <w:sz w:val="22"/>
          <w:szCs w:val="22"/>
          <w:highlight w:val="yellow"/>
        </w:rPr>
        <w:t xml:space="preserve"> </w:t>
      </w:r>
    </w:p>
    <w:p w:rsidR="00FA76CD" w:rsidRDefault="00FF3513">
      <w:pPr>
        <w:pStyle w:val="NormalWeb"/>
        <w:spacing w:before="0" w:beforeAutospacing="0" w:after="0" w:afterAutospacing="0"/>
        <w:rPr>
          <w:rFonts w:ascii="Calibri" w:hAnsi="Calibri"/>
          <w:sz w:val="22"/>
          <w:szCs w:val="22"/>
        </w:rPr>
      </w:pPr>
      <w:r>
        <w:rPr>
          <w:rFonts w:ascii="Calibri" w:hAnsi="Calibri"/>
          <w:sz w:val="22"/>
          <w:szCs w:val="22"/>
        </w:rPr>
        <w:t>&lt;vs-qualifier</w:t>
      </w:r>
      <w:proofErr w:type="gramStart"/>
      <w:r>
        <w:rPr>
          <w:rFonts w:ascii="Calibri" w:hAnsi="Calibri"/>
          <w:sz w:val="22"/>
          <w:szCs w:val="22"/>
        </w:rPr>
        <w:t>&gt; :</w:t>
      </w:r>
      <w:proofErr w:type="gramEnd"/>
      <w:r>
        <w:rPr>
          <w:rFonts w:ascii="Calibri" w:hAnsi="Calibri"/>
          <w:sz w:val="22"/>
          <w:szCs w:val="22"/>
        </w:rPr>
        <w:t>:= "p" | "r" | "t" | "</w:t>
      </w:r>
      <w:proofErr w:type="spellStart"/>
      <w:r>
        <w:rPr>
          <w:rFonts w:ascii="Calibri" w:hAnsi="Calibri"/>
          <w:sz w:val="22"/>
          <w:szCs w:val="22"/>
        </w:rPr>
        <w:t>sbp</w:t>
      </w:r>
      <w:proofErr w:type="spellEnd"/>
      <w:r>
        <w:rPr>
          <w:rFonts w:ascii="Calibri" w:hAnsi="Calibri"/>
          <w:sz w:val="22"/>
          <w:szCs w:val="22"/>
        </w:rPr>
        <w:t>" | "</w:t>
      </w:r>
      <w:proofErr w:type="spellStart"/>
      <w:r>
        <w:rPr>
          <w:rFonts w:ascii="Calibri" w:hAnsi="Calibri"/>
          <w:sz w:val="22"/>
          <w:szCs w:val="22"/>
        </w:rPr>
        <w:t>dbp</w:t>
      </w:r>
      <w:proofErr w:type="spellEnd"/>
      <w:r>
        <w:rPr>
          <w:rFonts w:ascii="Calibri" w:hAnsi="Calibri"/>
          <w:sz w:val="22"/>
          <w:szCs w:val="22"/>
        </w:rPr>
        <w:t>"</w:t>
      </w:r>
    </w:p>
    <w:p w:rsidR="00FA76CD" w:rsidRDefault="00FF3513">
      <w:pPr>
        <w:pStyle w:val="NormalWeb"/>
        <w:spacing w:before="0" w:beforeAutospacing="0" w:after="0" w:afterAutospacing="0"/>
        <w:rPr>
          <w:rFonts w:ascii="Calibri" w:hAnsi="Calibri"/>
          <w:sz w:val="22"/>
          <w:szCs w:val="22"/>
        </w:rPr>
      </w:pPr>
      <w:r>
        <w:rPr>
          <w:rFonts w:ascii="Calibri" w:hAnsi="Calibri"/>
          <w:sz w:val="22"/>
          <w:szCs w:val="22"/>
        </w:rPr>
        <w:t>&lt;</w:t>
      </w:r>
      <w:proofErr w:type="gramStart"/>
      <w:r>
        <w:rPr>
          <w:rFonts w:ascii="Calibri" w:hAnsi="Calibri"/>
          <w:sz w:val="22"/>
          <w:szCs w:val="22"/>
        </w:rPr>
        <w:t>data</w:t>
      </w:r>
      <w:proofErr w:type="gramEnd"/>
      <w:r>
        <w:rPr>
          <w:rFonts w:ascii="Calibri" w:hAnsi="Calibri"/>
          <w:sz w:val="22"/>
          <w:szCs w:val="22"/>
        </w:rPr>
        <w:t>&gt; ::= simple text</w:t>
      </w:r>
    </w:p>
    <w:p w:rsidR="00FA76CD" w:rsidRDefault="00FF3513">
      <w:pPr>
        <w:pStyle w:val="NormalWeb"/>
        <w:spacing w:before="0" w:beforeAutospacing="0" w:after="0" w:afterAutospacing="0"/>
        <w:rPr>
          <w:rFonts w:ascii="Calibri" w:hAnsi="Calibri"/>
          <w:sz w:val="22"/>
          <w:szCs w:val="22"/>
        </w:rPr>
      </w:pPr>
      <w:r>
        <w:rPr>
          <w:rFonts w:ascii="Calibri" w:hAnsi="Calibri"/>
          <w:sz w:val="22"/>
          <w:szCs w:val="22"/>
        </w:rPr>
        <w:t> </w:t>
      </w:r>
    </w:p>
    <w:p w:rsidR="00FA76CD" w:rsidRDefault="00FF3513">
      <w:pPr>
        <w:pStyle w:val="NormalWeb"/>
        <w:spacing w:before="0" w:beforeAutospacing="0" w:after="0" w:afterAutospacing="0"/>
        <w:rPr>
          <w:rFonts w:ascii="Calibri" w:hAnsi="Calibri"/>
          <w:sz w:val="22"/>
          <w:szCs w:val="22"/>
        </w:rPr>
      </w:pPr>
      <w:r>
        <w:rPr>
          <w:rFonts w:ascii="Calibri" w:hAnsi="Calibri"/>
          <w:sz w:val="22"/>
          <w:szCs w:val="22"/>
        </w:rPr>
        <w:t>Semantics:</w:t>
      </w:r>
    </w:p>
    <w:p w:rsidR="00FA76CD" w:rsidRDefault="00FF3513">
      <w:pPr>
        <w:numPr>
          <w:ilvl w:val="0"/>
          <w:numId w:val="1"/>
        </w:numPr>
        <w:ind w:left="540"/>
        <w:textAlignment w:val="center"/>
        <w:rPr>
          <w:rFonts w:eastAsia="Times New Roman"/>
        </w:rPr>
      </w:pPr>
      <w:r>
        <w:rPr>
          <w:rFonts w:ascii="Calibri" w:eastAsia="Times New Roman" w:hAnsi="Calibri"/>
          <w:sz w:val="22"/>
          <w:szCs w:val="22"/>
        </w:rPr>
        <w:t>"state" resets the SLC state, and provides the presenting complaint</w:t>
      </w:r>
    </w:p>
    <w:p w:rsidR="00FA76CD" w:rsidRDefault="00FF3513">
      <w:pPr>
        <w:numPr>
          <w:ilvl w:val="1"/>
          <w:numId w:val="1"/>
        </w:numPr>
        <w:ind w:left="1080"/>
        <w:textAlignment w:val="center"/>
        <w:rPr>
          <w:rFonts w:eastAsia="Times New Roman"/>
        </w:rPr>
      </w:pPr>
      <w:r>
        <w:rPr>
          <w:rFonts w:ascii="Calibri" w:eastAsia="Times New Roman" w:hAnsi="Calibri"/>
          <w:sz w:val="22"/>
          <w:szCs w:val="22"/>
        </w:rPr>
        <w:t>resets contents of the status.txt file</w:t>
      </w:r>
    </w:p>
    <w:p w:rsidR="00FA76CD" w:rsidRDefault="00FF3513">
      <w:pPr>
        <w:numPr>
          <w:ilvl w:val="1"/>
          <w:numId w:val="1"/>
        </w:numPr>
        <w:ind w:left="1080"/>
        <w:textAlignment w:val="center"/>
        <w:rPr>
          <w:rFonts w:eastAsia="Times New Roman"/>
        </w:rPr>
      </w:pPr>
      <w:r>
        <w:rPr>
          <w:rFonts w:ascii="Calibri" w:eastAsia="Times New Roman" w:hAnsi="Calibri"/>
          <w:sz w:val="22"/>
          <w:szCs w:val="22"/>
        </w:rPr>
        <w:t>resets and starts dashboard</w:t>
      </w:r>
    </w:p>
    <w:p w:rsidR="00FA76CD" w:rsidRDefault="00FF3513">
      <w:pPr>
        <w:numPr>
          <w:ilvl w:val="1"/>
          <w:numId w:val="1"/>
        </w:numPr>
        <w:ind w:left="1080"/>
        <w:textAlignment w:val="center"/>
        <w:rPr>
          <w:rFonts w:eastAsia="Times New Roman"/>
        </w:rPr>
      </w:pPr>
      <w:r>
        <w:rPr>
          <w:rFonts w:ascii="Calibri" w:eastAsia="Times New Roman" w:hAnsi="Calibri"/>
          <w:strike/>
          <w:sz w:val="22"/>
          <w:szCs w:val="22"/>
        </w:rPr>
        <w:t>needs to be additive, not resetting – ditto "complaint" below</w:t>
      </w:r>
    </w:p>
    <w:p w:rsidR="00FA76CD" w:rsidRDefault="00FF3513">
      <w:pPr>
        <w:numPr>
          <w:ilvl w:val="0"/>
          <w:numId w:val="2"/>
        </w:numPr>
        <w:ind w:left="540"/>
        <w:textAlignment w:val="center"/>
        <w:rPr>
          <w:rFonts w:eastAsia="Times New Roman"/>
        </w:rPr>
      </w:pPr>
      <w:r>
        <w:rPr>
          <w:rFonts w:ascii="Calibri" w:eastAsia="Times New Roman" w:hAnsi="Calibri"/>
          <w:sz w:val="22"/>
          <w:szCs w:val="22"/>
        </w:rPr>
        <w:t>"complaint" is identical to "state", except:</w:t>
      </w:r>
    </w:p>
    <w:p w:rsidR="00FA76CD" w:rsidRDefault="00FF3513">
      <w:pPr>
        <w:numPr>
          <w:ilvl w:val="1"/>
          <w:numId w:val="2"/>
        </w:numPr>
        <w:ind w:left="1080"/>
        <w:textAlignment w:val="center"/>
        <w:rPr>
          <w:rFonts w:eastAsia="Times New Roman"/>
        </w:rPr>
      </w:pPr>
      <w:r>
        <w:rPr>
          <w:rFonts w:ascii="Calibri" w:eastAsia="Times New Roman" w:hAnsi="Calibri"/>
          <w:sz w:val="22"/>
          <w:szCs w:val="22"/>
        </w:rPr>
        <w:t>if "complaint" has already been seen, "state" is ignored</w:t>
      </w:r>
    </w:p>
    <w:p w:rsidR="00FA76CD" w:rsidRDefault="00FF3513">
      <w:pPr>
        <w:numPr>
          <w:ilvl w:val="1"/>
          <w:numId w:val="2"/>
        </w:numPr>
        <w:ind w:left="1080"/>
        <w:textAlignment w:val="center"/>
        <w:rPr>
          <w:rFonts w:eastAsia="Times New Roman"/>
        </w:rPr>
      </w:pPr>
      <w:r>
        <w:rPr>
          <w:rFonts w:ascii="Calibri" w:eastAsia="Times New Roman" w:hAnsi="Calibri"/>
          <w:sz w:val="22"/>
          <w:szCs w:val="22"/>
        </w:rPr>
        <w:t>thus, "complaint" takes precedence over "state"</w:t>
      </w:r>
    </w:p>
    <w:p w:rsidR="00FA76CD" w:rsidRDefault="00FF3513">
      <w:pPr>
        <w:numPr>
          <w:ilvl w:val="0"/>
          <w:numId w:val="3"/>
        </w:numPr>
        <w:ind w:left="540"/>
        <w:textAlignment w:val="center"/>
        <w:rPr>
          <w:rFonts w:eastAsia="Times New Roman"/>
        </w:rPr>
      </w:pPr>
      <w:r>
        <w:rPr>
          <w:rFonts w:ascii="Calibri" w:eastAsia="Times New Roman" w:hAnsi="Calibri"/>
          <w:sz w:val="22"/>
          <w:szCs w:val="22"/>
        </w:rPr>
        <w:t>"diff" provides the information provided in the differential diagnosis section of the dashboard; only the last one seen is honored</w:t>
      </w:r>
    </w:p>
    <w:p w:rsidR="00FA76CD" w:rsidRDefault="00FF3513">
      <w:pPr>
        <w:numPr>
          <w:ilvl w:val="0"/>
          <w:numId w:val="4"/>
        </w:numPr>
        <w:ind w:left="540"/>
        <w:textAlignment w:val="center"/>
        <w:rPr>
          <w:rFonts w:eastAsia="Times New Roman"/>
        </w:rPr>
      </w:pPr>
      <w:r>
        <w:rPr>
          <w:rFonts w:ascii="Calibri" w:eastAsia="Times New Roman" w:hAnsi="Calibri"/>
          <w:sz w:val="22"/>
          <w:szCs w:val="22"/>
        </w:rPr>
        <w:t>"link" provides a URL for a resource</w:t>
      </w:r>
    </w:p>
    <w:p w:rsidR="00FA76CD" w:rsidRDefault="00FF3513">
      <w:pPr>
        <w:numPr>
          <w:ilvl w:val="1"/>
          <w:numId w:val="4"/>
        </w:numPr>
        <w:ind w:left="1080"/>
        <w:textAlignment w:val="center"/>
        <w:rPr>
          <w:rFonts w:eastAsia="Times New Roman"/>
        </w:rPr>
      </w:pPr>
      <w:r>
        <w:rPr>
          <w:rFonts w:ascii="Calibri" w:eastAsia="Times New Roman" w:hAnsi="Calibri"/>
          <w:sz w:val="22"/>
          <w:szCs w:val="22"/>
        </w:rPr>
        <w:t>these become active links, so the URL needs to be valid</w:t>
      </w:r>
    </w:p>
    <w:p w:rsidR="00FA76CD" w:rsidRDefault="00FF3513">
      <w:pPr>
        <w:numPr>
          <w:ilvl w:val="0"/>
          <w:numId w:val="5"/>
        </w:numPr>
        <w:ind w:left="540"/>
        <w:textAlignment w:val="center"/>
        <w:rPr>
          <w:rFonts w:eastAsia="Times New Roman"/>
        </w:rPr>
      </w:pPr>
      <w:r>
        <w:rPr>
          <w:rFonts w:ascii="Calibri" w:eastAsia="Times New Roman" w:hAnsi="Calibri"/>
          <w:sz w:val="22"/>
          <w:szCs w:val="22"/>
        </w:rPr>
        <w:t>"</w:t>
      </w:r>
      <w:proofErr w:type="spellStart"/>
      <w:proofErr w:type="gramStart"/>
      <w:r>
        <w:rPr>
          <w:rFonts w:ascii="Calibri" w:eastAsia="Times New Roman" w:hAnsi="Calibri"/>
          <w:sz w:val="22"/>
          <w:szCs w:val="22"/>
        </w:rPr>
        <w:t>req</w:t>
      </w:r>
      <w:proofErr w:type="spellEnd"/>
      <w:proofErr w:type="gramEnd"/>
      <w:r>
        <w:rPr>
          <w:rFonts w:ascii="Calibri" w:eastAsia="Times New Roman" w:hAnsi="Calibri"/>
          <w:sz w:val="22"/>
          <w:szCs w:val="22"/>
        </w:rPr>
        <w:t>" adds "data" to the required list specified by &lt;qualifier&gt;</w:t>
      </w:r>
      <w:r w:rsidR="000A5E76">
        <w:rPr>
          <w:rFonts w:ascii="Calibri" w:eastAsia="Times New Roman" w:hAnsi="Calibri"/>
          <w:sz w:val="22"/>
          <w:szCs w:val="22"/>
        </w:rPr>
        <w:t xml:space="preserve"> </w:t>
      </w:r>
      <w:r w:rsidR="000A5E76" w:rsidRPr="000A5E76">
        <w:rPr>
          <w:rFonts w:ascii="Calibri" w:eastAsia="Times New Roman" w:hAnsi="Calibri"/>
          <w:color w:val="C00000"/>
          <w:sz w:val="22"/>
          <w:szCs w:val="22"/>
        </w:rPr>
        <w:t>(</w:t>
      </w:r>
      <w:r w:rsidR="000A5E76" w:rsidRPr="000A5E76">
        <w:rPr>
          <w:rFonts w:ascii="Calibri" w:eastAsia="Times New Roman" w:hAnsi="Calibri"/>
          <w:b/>
          <w:color w:val="C00000"/>
          <w:sz w:val="22"/>
          <w:szCs w:val="22"/>
        </w:rPr>
        <w:t>NOTE</w:t>
      </w:r>
      <w:r w:rsidR="000A5E76" w:rsidRPr="000A5E76">
        <w:rPr>
          <w:rFonts w:ascii="Calibri" w:eastAsia="Times New Roman" w:hAnsi="Calibri"/>
          <w:color w:val="C00000"/>
          <w:sz w:val="22"/>
          <w:szCs w:val="22"/>
        </w:rPr>
        <w:t>: this list is now labeled “Recommended” in the dashboard.)</w:t>
      </w:r>
    </w:p>
    <w:p w:rsidR="00FA76CD" w:rsidRDefault="00FF3513">
      <w:pPr>
        <w:numPr>
          <w:ilvl w:val="1"/>
          <w:numId w:val="5"/>
        </w:numPr>
        <w:ind w:left="1080"/>
        <w:textAlignment w:val="center"/>
        <w:rPr>
          <w:rFonts w:eastAsia="Times New Roman"/>
        </w:rPr>
      </w:pPr>
      <w:r>
        <w:rPr>
          <w:rFonts w:ascii="Calibri" w:eastAsia="Times New Roman" w:hAnsi="Calibri"/>
          <w:sz w:val="22"/>
          <w:szCs w:val="22"/>
        </w:rPr>
        <w:t>e.g., "</w:t>
      </w:r>
      <w:proofErr w:type="spellStart"/>
      <w:r>
        <w:rPr>
          <w:rFonts w:ascii="Calibri" w:eastAsia="Times New Roman" w:hAnsi="Calibri"/>
          <w:sz w:val="22"/>
          <w:szCs w:val="22"/>
        </w:rPr>
        <w:t>req</w:t>
      </w:r>
      <w:proofErr w:type="spellEnd"/>
      <w:r>
        <w:rPr>
          <w:rFonts w:ascii="Calibri" w:eastAsia="Times New Roman" w:hAnsi="Calibri"/>
          <w:sz w:val="22"/>
          <w:szCs w:val="22"/>
        </w:rPr>
        <w:t xml:space="preserve"> </w:t>
      </w:r>
      <w:proofErr w:type="spellStart"/>
      <w:r>
        <w:rPr>
          <w:rFonts w:ascii="Calibri" w:eastAsia="Times New Roman" w:hAnsi="Calibri"/>
          <w:sz w:val="22"/>
          <w:szCs w:val="22"/>
        </w:rPr>
        <w:t>hpi</w:t>
      </w:r>
      <w:proofErr w:type="spellEnd"/>
      <w:r>
        <w:rPr>
          <w:rFonts w:ascii="Calibri" w:eastAsia="Times New Roman" w:hAnsi="Calibri"/>
          <w:sz w:val="22"/>
          <w:szCs w:val="22"/>
        </w:rPr>
        <w:t xml:space="preserve"> onset" adds "onset" to the required HPI list</w:t>
      </w:r>
    </w:p>
    <w:p w:rsidR="00FA76CD" w:rsidRDefault="00FF3513">
      <w:pPr>
        <w:numPr>
          <w:ilvl w:val="0"/>
          <w:numId w:val="6"/>
        </w:numPr>
        <w:ind w:left="540"/>
        <w:textAlignment w:val="center"/>
        <w:rPr>
          <w:rFonts w:eastAsia="Times New Roman"/>
        </w:rPr>
      </w:pPr>
      <w:r>
        <w:rPr>
          <w:rFonts w:ascii="Calibri" w:eastAsia="Times New Roman" w:hAnsi="Calibri"/>
          <w:sz w:val="22"/>
          <w:szCs w:val="22"/>
        </w:rPr>
        <w:t>"assess" add "data" to the required assessment list</w:t>
      </w:r>
    </w:p>
    <w:p w:rsidR="00FA76CD" w:rsidRDefault="00FF3513">
      <w:pPr>
        <w:numPr>
          <w:ilvl w:val="0"/>
          <w:numId w:val="7"/>
        </w:numPr>
        <w:ind w:left="540"/>
        <w:textAlignment w:val="center"/>
        <w:rPr>
          <w:rFonts w:eastAsia="Times New Roman"/>
        </w:rPr>
      </w:pPr>
      <w:r>
        <w:rPr>
          <w:rFonts w:ascii="Calibri" w:eastAsia="Times New Roman" w:hAnsi="Calibri"/>
          <w:sz w:val="22"/>
          <w:szCs w:val="22"/>
        </w:rPr>
        <w:t xml:space="preserve">"add" adds "data" to the required HPI list  </w:t>
      </w:r>
      <w:r w:rsidRPr="000A5E76">
        <w:rPr>
          <w:rFonts w:ascii="Calibri" w:eastAsia="Times New Roman" w:hAnsi="Calibri"/>
          <w:b/>
          <w:bCs/>
          <w:color w:val="C00000"/>
          <w:sz w:val="22"/>
          <w:szCs w:val="22"/>
        </w:rPr>
        <w:t>(currently ignored by SLC)</w:t>
      </w:r>
    </w:p>
    <w:p w:rsidR="00FA76CD" w:rsidRDefault="00FF3513">
      <w:pPr>
        <w:numPr>
          <w:ilvl w:val="0"/>
          <w:numId w:val="8"/>
        </w:numPr>
        <w:ind w:left="540"/>
        <w:textAlignment w:val="center"/>
        <w:rPr>
          <w:rFonts w:eastAsia="Times New Roman"/>
        </w:rPr>
      </w:pPr>
      <w:r>
        <w:rPr>
          <w:rFonts w:ascii="Calibri" w:eastAsia="Times New Roman" w:hAnsi="Calibri"/>
          <w:sz w:val="22"/>
          <w:szCs w:val="22"/>
        </w:rPr>
        <w:t>"rec" adds "data" to the recommended list specified by &lt;qualifier&gt;</w:t>
      </w:r>
    </w:p>
    <w:p w:rsidR="00FA76CD" w:rsidRDefault="00FF3513">
      <w:pPr>
        <w:numPr>
          <w:ilvl w:val="1"/>
          <w:numId w:val="8"/>
        </w:numPr>
        <w:ind w:left="1080"/>
        <w:textAlignment w:val="center"/>
        <w:rPr>
          <w:rFonts w:eastAsia="Times New Roman"/>
        </w:rPr>
      </w:pPr>
      <w:r>
        <w:rPr>
          <w:rFonts w:ascii="Calibri" w:eastAsia="Times New Roman" w:hAnsi="Calibri"/>
          <w:sz w:val="22"/>
          <w:szCs w:val="22"/>
        </w:rPr>
        <w:t>there are no recommended assessments</w:t>
      </w:r>
    </w:p>
    <w:p w:rsidR="00FA76CD" w:rsidRDefault="00FF3513">
      <w:pPr>
        <w:numPr>
          <w:ilvl w:val="1"/>
          <w:numId w:val="8"/>
        </w:numPr>
        <w:ind w:left="1080"/>
        <w:textAlignment w:val="center"/>
        <w:rPr>
          <w:rFonts w:eastAsia="Times New Roman"/>
        </w:rPr>
      </w:pPr>
      <w:r>
        <w:rPr>
          <w:rFonts w:ascii="Calibri" w:eastAsia="Times New Roman" w:hAnsi="Calibri"/>
          <w:sz w:val="22"/>
          <w:szCs w:val="22"/>
        </w:rPr>
        <w:t>"</w:t>
      </w:r>
      <w:proofErr w:type="spellStart"/>
      <w:r>
        <w:rPr>
          <w:rFonts w:ascii="Calibri" w:eastAsia="Times New Roman" w:hAnsi="Calibri"/>
          <w:sz w:val="22"/>
          <w:szCs w:val="22"/>
        </w:rPr>
        <w:t>recc</w:t>
      </w:r>
      <w:proofErr w:type="spellEnd"/>
      <w:r>
        <w:rPr>
          <w:rFonts w:ascii="Calibri" w:eastAsia="Times New Roman" w:hAnsi="Calibri"/>
          <w:sz w:val="22"/>
          <w:szCs w:val="22"/>
        </w:rPr>
        <w:t>" is a synonym for "rec" and accesses the same code path</w:t>
      </w:r>
    </w:p>
    <w:p w:rsidR="00FA76CD" w:rsidRDefault="00FF3513">
      <w:pPr>
        <w:numPr>
          <w:ilvl w:val="0"/>
          <w:numId w:val="9"/>
        </w:numPr>
        <w:ind w:left="540"/>
        <w:textAlignment w:val="center"/>
        <w:rPr>
          <w:rFonts w:eastAsia="Times New Roman"/>
        </w:rPr>
      </w:pPr>
      <w:r>
        <w:rPr>
          <w:rFonts w:ascii="Calibri" w:eastAsia="Times New Roman" w:hAnsi="Calibri"/>
          <w:sz w:val="22"/>
          <w:szCs w:val="22"/>
        </w:rPr>
        <w:t>"data" records a &lt;data&gt; item that has been completed</w:t>
      </w:r>
    </w:p>
    <w:p w:rsidR="00FA76CD" w:rsidRDefault="00FF3513">
      <w:pPr>
        <w:numPr>
          <w:ilvl w:val="1"/>
          <w:numId w:val="9"/>
        </w:numPr>
        <w:ind w:left="1080"/>
        <w:textAlignment w:val="center"/>
        <w:rPr>
          <w:rFonts w:eastAsia="Times New Roman"/>
        </w:rPr>
      </w:pPr>
      <w:r>
        <w:rPr>
          <w:rFonts w:ascii="Calibri" w:eastAsia="Times New Roman" w:hAnsi="Calibri"/>
          <w:sz w:val="22"/>
          <w:szCs w:val="22"/>
        </w:rPr>
        <w:t>&lt;data&gt; is removed from the incomplete list in which it was found</w:t>
      </w:r>
    </w:p>
    <w:p w:rsidR="00FA76CD" w:rsidRDefault="00FF3513">
      <w:pPr>
        <w:numPr>
          <w:ilvl w:val="1"/>
          <w:numId w:val="9"/>
        </w:numPr>
        <w:ind w:left="1080"/>
        <w:textAlignment w:val="center"/>
        <w:rPr>
          <w:rFonts w:eastAsia="Times New Roman"/>
        </w:rPr>
      </w:pPr>
      <w:r>
        <w:rPr>
          <w:rFonts w:ascii="Calibri" w:eastAsia="Times New Roman" w:hAnsi="Calibri"/>
          <w:sz w:val="22"/>
          <w:szCs w:val="22"/>
        </w:rPr>
        <w:t>&lt;data&gt; is added to the completed list for the correct category (required, recommended, assessments)</w:t>
      </w:r>
    </w:p>
    <w:p w:rsidR="00FA76CD" w:rsidRPr="00B87809" w:rsidRDefault="00FF3513">
      <w:pPr>
        <w:numPr>
          <w:ilvl w:val="1"/>
          <w:numId w:val="9"/>
        </w:numPr>
        <w:ind w:left="1080"/>
        <w:textAlignment w:val="center"/>
        <w:rPr>
          <w:rFonts w:eastAsia="Times New Roman"/>
          <w:highlight w:val="yellow"/>
        </w:rPr>
      </w:pPr>
      <w:r w:rsidRPr="007B058A">
        <w:rPr>
          <w:rFonts w:ascii="Calibri" w:eastAsia="Times New Roman" w:hAnsi="Calibri"/>
          <w:sz w:val="22"/>
          <w:szCs w:val="22"/>
          <w:highlight w:val="cyan"/>
        </w:rPr>
        <w:t>if &lt;data&gt; has not been added to a list with a "</w:t>
      </w:r>
      <w:proofErr w:type="spellStart"/>
      <w:r w:rsidRPr="007B058A">
        <w:rPr>
          <w:rFonts w:ascii="Calibri" w:eastAsia="Times New Roman" w:hAnsi="Calibri"/>
          <w:sz w:val="22"/>
          <w:szCs w:val="22"/>
          <w:highlight w:val="cyan"/>
        </w:rPr>
        <w:t>req</w:t>
      </w:r>
      <w:proofErr w:type="spellEnd"/>
      <w:r w:rsidRPr="007B058A">
        <w:rPr>
          <w:rFonts w:ascii="Calibri" w:eastAsia="Times New Roman" w:hAnsi="Calibri"/>
          <w:sz w:val="22"/>
          <w:szCs w:val="22"/>
          <w:highlight w:val="cyan"/>
        </w:rPr>
        <w:t>", "rec", or "add" (in other words, if the procedure hadn't been listed earlier), it is ignored</w:t>
      </w:r>
      <w:r w:rsidR="00B87809">
        <w:rPr>
          <w:rFonts w:ascii="Calibri" w:eastAsia="Times New Roman" w:hAnsi="Calibri"/>
          <w:sz w:val="22"/>
          <w:szCs w:val="22"/>
          <w:highlight w:val="cyan"/>
        </w:rPr>
        <w:t xml:space="preserve">  </w:t>
      </w:r>
      <w:r w:rsidR="00B87809" w:rsidRPr="00392740">
        <w:rPr>
          <w:rFonts w:ascii="Calibri" w:eastAsia="Times New Roman" w:hAnsi="Calibri"/>
          <w:i/>
          <w:sz w:val="22"/>
          <w:szCs w:val="22"/>
          <w:highlight w:val="yellow"/>
        </w:rPr>
        <w:t xml:space="preserve">– </w:t>
      </w:r>
      <w:r w:rsidR="00392740">
        <w:rPr>
          <w:rFonts w:ascii="Calibri" w:eastAsia="Times New Roman" w:hAnsi="Calibri"/>
          <w:i/>
          <w:sz w:val="22"/>
          <w:szCs w:val="22"/>
          <w:highlight w:val="yellow"/>
        </w:rPr>
        <w:t>should this</w:t>
      </w:r>
      <w:r w:rsidR="00B87809" w:rsidRPr="00392740">
        <w:rPr>
          <w:rFonts w:ascii="Calibri" w:eastAsia="Times New Roman" w:hAnsi="Calibri"/>
          <w:i/>
          <w:sz w:val="22"/>
          <w:szCs w:val="22"/>
          <w:highlight w:val="yellow"/>
        </w:rPr>
        <w:t xml:space="preserve"> change so that we don’t have to pre-announce what exams are going to be covered in an ROS or PFSH?</w:t>
      </w:r>
    </w:p>
    <w:p w:rsidR="00EA4700" w:rsidRPr="007B058A" w:rsidRDefault="007B058A" w:rsidP="007B058A">
      <w:pPr>
        <w:numPr>
          <w:ilvl w:val="0"/>
          <w:numId w:val="9"/>
        </w:numPr>
        <w:textAlignment w:val="center"/>
        <w:rPr>
          <w:rFonts w:eastAsia="Times New Roman"/>
          <w:highlight w:val="yellow"/>
        </w:rPr>
      </w:pPr>
      <w:r w:rsidRPr="007B058A">
        <w:rPr>
          <w:rFonts w:ascii="Calibri" w:eastAsia="Times New Roman" w:hAnsi="Calibri"/>
          <w:sz w:val="22"/>
          <w:szCs w:val="22"/>
          <w:highlight w:val="yellow"/>
        </w:rPr>
        <w:t>“</w:t>
      </w:r>
      <w:proofErr w:type="spellStart"/>
      <w:r w:rsidRPr="007B058A">
        <w:rPr>
          <w:rFonts w:ascii="Calibri" w:eastAsia="Times New Roman" w:hAnsi="Calibri"/>
          <w:sz w:val="22"/>
          <w:szCs w:val="22"/>
          <w:highlight w:val="yellow"/>
        </w:rPr>
        <w:t>dataqual</w:t>
      </w:r>
      <w:proofErr w:type="spellEnd"/>
      <w:r w:rsidRPr="007B058A">
        <w:rPr>
          <w:rFonts w:ascii="Calibri" w:eastAsia="Times New Roman" w:hAnsi="Calibri"/>
          <w:sz w:val="22"/>
          <w:szCs w:val="22"/>
          <w:highlight w:val="yellow"/>
        </w:rPr>
        <w:t>” records a qualified data item that has been completed</w:t>
      </w:r>
    </w:p>
    <w:p w:rsidR="007B058A" w:rsidRPr="007B058A" w:rsidRDefault="007B058A" w:rsidP="007B058A">
      <w:pPr>
        <w:numPr>
          <w:ilvl w:val="1"/>
          <w:numId w:val="9"/>
        </w:numPr>
        <w:textAlignment w:val="center"/>
        <w:rPr>
          <w:rFonts w:eastAsia="Times New Roman"/>
          <w:highlight w:val="yellow"/>
        </w:rPr>
      </w:pPr>
      <w:r w:rsidRPr="007B058A">
        <w:rPr>
          <w:rFonts w:ascii="Calibri" w:eastAsia="Times New Roman" w:hAnsi="Calibri"/>
          <w:sz w:val="22"/>
          <w:szCs w:val="22"/>
          <w:highlight w:val="yellow"/>
        </w:rPr>
        <w:t>&lt;</w:t>
      </w:r>
      <w:r w:rsidR="00392740">
        <w:rPr>
          <w:rFonts w:ascii="Calibri" w:eastAsia="Times New Roman" w:hAnsi="Calibri"/>
          <w:sz w:val="22"/>
          <w:szCs w:val="22"/>
          <w:highlight w:val="yellow"/>
        </w:rPr>
        <w:t xml:space="preserve">completed </w:t>
      </w:r>
      <w:r w:rsidRPr="007B058A">
        <w:rPr>
          <w:rFonts w:ascii="Calibri" w:eastAsia="Times New Roman" w:hAnsi="Calibri"/>
          <w:sz w:val="22"/>
          <w:szCs w:val="22"/>
          <w:highlight w:val="yellow"/>
        </w:rPr>
        <w:t>qualifie</w:t>
      </w:r>
      <w:r w:rsidR="00392740">
        <w:rPr>
          <w:rFonts w:ascii="Calibri" w:eastAsia="Times New Roman" w:hAnsi="Calibri"/>
          <w:sz w:val="22"/>
          <w:szCs w:val="22"/>
          <w:highlight w:val="yellow"/>
        </w:rPr>
        <w:t>r</w:t>
      </w:r>
      <w:r w:rsidRPr="007B058A">
        <w:rPr>
          <w:rFonts w:ascii="Calibri" w:eastAsia="Times New Roman" w:hAnsi="Calibri"/>
          <w:sz w:val="22"/>
          <w:szCs w:val="22"/>
          <w:highlight w:val="yellow"/>
        </w:rPr>
        <w:t>&gt; is one of “</w:t>
      </w:r>
      <w:proofErr w:type="spellStart"/>
      <w:r w:rsidRPr="007B058A">
        <w:rPr>
          <w:rFonts w:ascii="Calibri" w:eastAsia="Times New Roman" w:hAnsi="Calibri"/>
          <w:sz w:val="22"/>
          <w:szCs w:val="22"/>
          <w:highlight w:val="yellow"/>
        </w:rPr>
        <w:t>examdetailed</w:t>
      </w:r>
      <w:proofErr w:type="spellEnd"/>
      <w:r w:rsidRPr="007B058A">
        <w:rPr>
          <w:rFonts w:ascii="Calibri" w:eastAsia="Times New Roman" w:hAnsi="Calibri"/>
          <w:sz w:val="22"/>
          <w:szCs w:val="22"/>
          <w:highlight w:val="yellow"/>
        </w:rPr>
        <w:t>” (for a detailed exam completed), “</w:t>
      </w:r>
      <w:proofErr w:type="spellStart"/>
      <w:r w:rsidRPr="007B058A">
        <w:rPr>
          <w:rFonts w:ascii="Calibri" w:eastAsia="Times New Roman" w:hAnsi="Calibri"/>
          <w:sz w:val="22"/>
          <w:szCs w:val="22"/>
          <w:highlight w:val="yellow"/>
        </w:rPr>
        <w:t>examcomp</w:t>
      </w:r>
      <w:proofErr w:type="spellEnd"/>
      <w:r w:rsidRPr="007B058A">
        <w:rPr>
          <w:rFonts w:ascii="Calibri" w:eastAsia="Times New Roman" w:hAnsi="Calibri"/>
          <w:sz w:val="22"/>
          <w:szCs w:val="22"/>
          <w:highlight w:val="yellow"/>
        </w:rPr>
        <w:t>” (for a comprehensive exam completed)</w:t>
      </w:r>
    </w:p>
    <w:p w:rsidR="007B058A" w:rsidRPr="007B058A" w:rsidRDefault="007B058A" w:rsidP="007B058A">
      <w:pPr>
        <w:numPr>
          <w:ilvl w:val="1"/>
          <w:numId w:val="9"/>
        </w:numPr>
        <w:textAlignment w:val="center"/>
        <w:rPr>
          <w:rFonts w:eastAsia="Times New Roman"/>
          <w:highlight w:val="yellow"/>
        </w:rPr>
      </w:pPr>
      <w:r w:rsidRPr="007B058A">
        <w:rPr>
          <w:rFonts w:ascii="Calibri" w:eastAsia="Times New Roman" w:hAnsi="Calibri"/>
          <w:sz w:val="22"/>
          <w:szCs w:val="22"/>
          <w:highlight w:val="yellow"/>
        </w:rPr>
        <w:t>&lt;data&gt; is detail about the exam completed</w:t>
      </w:r>
    </w:p>
    <w:p w:rsidR="00FA76CD" w:rsidRPr="000A5E76" w:rsidRDefault="00FF3513">
      <w:pPr>
        <w:numPr>
          <w:ilvl w:val="0"/>
          <w:numId w:val="10"/>
        </w:numPr>
        <w:ind w:left="540"/>
        <w:textAlignment w:val="center"/>
        <w:rPr>
          <w:rFonts w:eastAsia="Times New Roman"/>
          <w:color w:val="C00000"/>
        </w:rPr>
      </w:pPr>
      <w:r>
        <w:rPr>
          <w:rFonts w:ascii="Calibri" w:eastAsia="Times New Roman" w:hAnsi="Calibri"/>
          <w:sz w:val="22"/>
          <w:szCs w:val="22"/>
        </w:rPr>
        <w:t xml:space="preserve">"delete" is informational, telling the SLC the information attached to a keyword has been deleted on the EHR page </w:t>
      </w:r>
      <w:r w:rsidRPr="000A5E76">
        <w:rPr>
          <w:rFonts w:ascii="Calibri" w:eastAsia="Times New Roman" w:hAnsi="Calibri"/>
          <w:b/>
          <w:bCs/>
          <w:color w:val="C00000"/>
          <w:sz w:val="22"/>
          <w:szCs w:val="22"/>
        </w:rPr>
        <w:t>(currently ignored by SLC)</w:t>
      </w:r>
    </w:p>
    <w:p w:rsidR="00FA76CD" w:rsidRDefault="00FF3513">
      <w:pPr>
        <w:numPr>
          <w:ilvl w:val="0"/>
          <w:numId w:val="11"/>
        </w:numPr>
        <w:ind w:left="540"/>
        <w:textAlignment w:val="center"/>
        <w:rPr>
          <w:rFonts w:eastAsia="Times New Roman"/>
        </w:rPr>
      </w:pPr>
      <w:r>
        <w:rPr>
          <w:rFonts w:ascii="Calibri" w:eastAsia="Times New Roman" w:hAnsi="Calibri"/>
          <w:sz w:val="22"/>
          <w:szCs w:val="22"/>
        </w:rPr>
        <w:t>"reset" resets the state of the dashboard to base – no complaint, no elements</w:t>
      </w:r>
    </w:p>
    <w:p w:rsidR="00FA76CD" w:rsidRDefault="00FF3513">
      <w:pPr>
        <w:numPr>
          <w:ilvl w:val="0"/>
          <w:numId w:val="12"/>
        </w:numPr>
        <w:ind w:left="540"/>
        <w:textAlignment w:val="center"/>
        <w:rPr>
          <w:rFonts w:eastAsia="Times New Roman"/>
        </w:rPr>
      </w:pPr>
      <w:r>
        <w:rPr>
          <w:rFonts w:ascii="Calibri" w:eastAsia="Times New Roman" w:hAnsi="Calibri"/>
          <w:sz w:val="22"/>
          <w:szCs w:val="22"/>
        </w:rPr>
        <w:t>"VS" provides data for a vital sign.  If the vs-qualifier is not recognized the data is ignored.  The vital signs are assumed to arrive in the order taken (that is, in increasing offset through the EHR) and only the last one is stored</w:t>
      </w:r>
      <w:r w:rsidR="00B87809">
        <w:rPr>
          <w:rFonts w:ascii="Calibri" w:eastAsia="Times New Roman" w:hAnsi="Calibri"/>
          <w:sz w:val="22"/>
          <w:szCs w:val="22"/>
        </w:rPr>
        <w:t xml:space="preserve"> and evaluated</w:t>
      </w:r>
      <w:r>
        <w:rPr>
          <w:rFonts w:ascii="Calibri" w:eastAsia="Times New Roman" w:hAnsi="Calibri"/>
          <w:sz w:val="22"/>
          <w:szCs w:val="22"/>
        </w:rPr>
        <w:t xml:space="preserve"> by SLC.</w:t>
      </w:r>
    </w:p>
    <w:p w:rsidR="00FA76CD" w:rsidRDefault="00FF3513">
      <w:pPr>
        <w:numPr>
          <w:ilvl w:val="1"/>
          <w:numId w:val="12"/>
        </w:numPr>
        <w:ind w:left="1080"/>
        <w:textAlignment w:val="center"/>
        <w:rPr>
          <w:rFonts w:eastAsia="Times New Roman"/>
        </w:rPr>
      </w:pPr>
      <w:r>
        <w:rPr>
          <w:rFonts w:ascii="Calibri" w:eastAsia="Times New Roman" w:hAnsi="Calibri"/>
          <w:i/>
          <w:iCs/>
          <w:sz w:val="22"/>
          <w:szCs w:val="22"/>
          <w:highlight w:val="yellow"/>
        </w:rPr>
        <w:t>Enha</w:t>
      </w:r>
      <w:bookmarkStart w:id="0" w:name="_GoBack"/>
      <w:bookmarkEnd w:id="0"/>
      <w:r>
        <w:rPr>
          <w:rFonts w:ascii="Calibri" w:eastAsia="Times New Roman" w:hAnsi="Calibri"/>
          <w:i/>
          <w:iCs/>
          <w:sz w:val="22"/>
          <w:szCs w:val="22"/>
          <w:highlight w:val="yellow"/>
        </w:rPr>
        <w:t xml:space="preserve">ncement for later: a </w:t>
      </w:r>
      <w:r>
        <w:rPr>
          <w:rFonts w:ascii="Calibri" w:eastAsia="Times New Roman" w:hAnsi="Calibri"/>
          <w:i/>
          <w:iCs/>
          <w:sz w:val="22"/>
          <w:szCs w:val="22"/>
          <w:highlight w:val="yellow"/>
          <w:u w:val="single"/>
        </w:rPr>
        <w:t xml:space="preserve">VS </w:t>
      </w:r>
      <w:proofErr w:type="spellStart"/>
      <w:r>
        <w:rPr>
          <w:rFonts w:ascii="Calibri" w:eastAsia="Times New Roman" w:hAnsi="Calibri"/>
          <w:i/>
          <w:iCs/>
          <w:sz w:val="22"/>
          <w:szCs w:val="22"/>
          <w:highlight w:val="yellow"/>
          <w:u w:val="single"/>
        </w:rPr>
        <w:t>bp</w:t>
      </w:r>
      <w:proofErr w:type="spellEnd"/>
      <w:r>
        <w:rPr>
          <w:rFonts w:ascii="Calibri" w:eastAsia="Times New Roman" w:hAnsi="Calibri"/>
          <w:i/>
          <w:iCs/>
          <w:sz w:val="22"/>
          <w:szCs w:val="22"/>
          <w:highlight w:val="yellow"/>
        </w:rPr>
        <w:t xml:space="preserve"> which would provide both </w:t>
      </w:r>
      <w:proofErr w:type="spellStart"/>
      <w:r>
        <w:rPr>
          <w:rFonts w:ascii="Calibri" w:eastAsia="Times New Roman" w:hAnsi="Calibri"/>
          <w:i/>
          <w:iCs/>
          <w:sz w:val="22"/>
          <w:szCs w:val="22"/>
          <w:highlight w:val="yellow"/>
        </w:rPr>
        <w:t>sbp</w:t>
      </w:r>
      <w:proofErr w:type="spellEnd"/>
      <w:r>
        <w:rPr>
          <w:rFonts w:ascii="Calibri" w:eastAsia="Times New Roman" w:hAnsi="Calibri"/>
          <w:i/>
          <w:iCs/>
          <w:sz w:val="22"/>
          <w:szCs w:val="22"/>
          <w:highlight w:val="yellow"/>
        </w:rPr>
        <w:t xml:space="preserve"> &amp; </w:t>
      </w:r>
      <w:proofErr w:type="spellStart"/>
      <w:r>
        <w:rPr>
          <w:rFonts w:ascii="Calibri" w:eastAsia="Times New Roman" w:hAnsi="Calibri"/>
          <w:i/>
          <w:iCs/>
          <w:sz w:val="22"/>
          <w:szCs w:val="22"/>
          <w:highlight w:val="yellow"/>
        </w:rPr>
        <w:t>dbp</w:t>
      </w:r>
      <w:proofErr w:type="spellEnd"/>
      <w:r>
        <w:rPr>
          <w:rFonts w:ascii="Calibri" w:eastAsia="Times New Roman" w:hAnsi="Calibri"/>
          <w:i/>
          <w:iCs/>
          <w:sz w:val="22"/>
          <w:szCs w:val="22"/>
          <w:highlight w:val="yellow"/>
        </w:rPr>
        <w:t xml:space="preserve"> as, e.g., </w:t>
      </w:r>
      <w:r>
        <w:rPr>
          <w:rFonts w:ascii="Calibri" w:eastAsia="Times New Roman" w:hAnsi="Calibri"/>
          <w:i/>
          <w:iCs/>
          <w:sz w:val="22"/>
          <w:szCs w:val="22"/>
          <w:highlight w:val="yellow"/>
          <w:u w:val="single"/>
        </w:rPr>
        <w:t xml:space="preserve">VS </w:t>
      </w:r>
      <w:proofErr w:type="spellStart"/>
      <w:r>
        <w:rPr>
          <w:rFonts w:ascii="Calibri" w:eastAsia="Times New Roman" w:hAnsi="Calibri"/>
          <w:i/>
          <w:iCs/>
          <w:sz w:val="22"/>
          <w:szCs w:val="22"/>
          <w:highlight w:val="yellow"/>
          <w:u w:val="single"/>
        </w:rPr>
        <w:t>bp</w:t>
      </w:r>
      <w:proofErr w:type="spellEnd"/>
      <w:r>
        <w:rPr>
          <w:rFonts w:ascii="Calibri" w:eastAsia="Times New Roman" w:hAnsi="Calibri"/>
          <w:i/>
          <w:iCs/>
          <w:sz w:val="22"/>
          <w:szCs w:val="22"/>
          <w:highlight w:val="yellow"/>
          <w:u w:val="single"/>
        </w:rPr>
        <w:t xml:space="preserve"> 125/93.</w:t>
      </w:r>
    </w:p>
    <w:p w:rsidR="00FA76CD" w:rsidRPr="00B96D4D" w:rsidRDefault="00FF3513">
      <w:pPr>
        <w:numPr>
          <w:ilvl w:val="0"/>
          <w:numId w:val="13"/>
        </w:numPr>
        <w:ind w:left="540"/>
        <w:textAlignment w:val="center"/>
        <w:rPr>
          <w:rFonts w:eastAsia="Times New Roman"/>
        </w:rPr>
      </w:pPr>
      <w:r>
        <w:rPr>
          <w:rFonts w:ascii="Calibri" w:eastAsia="Times New Roman" w:hAnsi="Calibri"/>
          <w:sz w:val="22"/>
          <w:szCs w:val="22"/>
        </w:rPr>
        <w:t>"</w:t>
      </w:r>
      <w:proofErr w:type="gramStart"/>
      <w:r>
        <w:rPr>
          <w:rFonts w:ascii="Calibri" w:eastAsia="Times New Roman" w:hAnsi="Calibri"/>
          <w:sz w:val="22"/>
          <w:szCs w:val="22"/>
        </w:rPr>
        <w:t>validate</w:t>
      </w:r>
      <w:proofErr w:type="gramEnd"/>
      <w:r>
        <w:rPr>
          <w:rFonts w:ascii="Calibri" w:eastAsia="Times New Roman" w:hAnsi="Calibri"/>
          <w:sz w:val="22"/>
          <w:szCs w:val="22"/>
        </w:rPr>
        <w:t>" causes the SLC to validate the current data, confirming all required elements are present and ensuring that the provided vital signs are within expected limits.  If any of these conditions are not met, a warning will be added to the dashboard.</w:t>
      </w:r>
    </w:p>
    <w:p w:rsidR="00B96D4D" w:rsidRDefault="00B96D4D">
      <w:pPr>
        <w:numPr>
          <w:ilvl w:val="0"/>
          <w:numId w:val="13"/>
        </w:numPr>
        <w:ind w:left="540"/>
        <w:textAlignment w:val="center"/>
        <w:rPr>
          <w:rFonts w:eastAsia="Times New Roman"/>
        </w:rPr>
      </w:pPr>
      <w:r>
        <w:rPr>
          <w:rFonts w:ascii="Calibri" w:hAnsi="Calibri"/>
          <w:sz w:val="22"/>
          <w:szCs w:val="22"/>
        </w:rPr>
        <w:t>"</w:t>
      </w:r>
      <w:proofErr w:type="gramStart"/>
      <w:r>
        <w:rPr>
          <w:rFonts w:ascii="Calibri" w:hAnsi="Calibri"/>
          <w:sz w:val="22"/>
          <w:szCs w:val="22"/>
        </w:rPr>
        <w:t>ignore</w:t>
      </w:r>
      <w:proofErr w:type="gramEnd"/>
      <w:r>
        <w:rPr>
          <w:rFonts w:ascii="Calibri" w:hAnsi="Calibri"/>
          <w:sz w:val="22"/>
          <w:szCs w:val="22"/>
        </w:rPr>
        <w:t xml:space="preserve">" causes the SLC to remove the warning box on the dashboard.  The last of </w:t>
      </w:r>
      <w:r>
        <w:rPr>
          <w:rFonts w:ascii="Calibri" w:hAnsi="Calibri"/>
          <w:i/>
          <w:sz w:val="22"/>
          <w:szCs w:val="22"/>
        </w:rPr>
        <w:t>validate</w:t>
      </w:r>
      <w:r>
        <w:rPr>
          <w:rFonts w:ascii="Calibri" w:hAnsi="Calibri"/>
          <w:sz w:val="22"/>
          <w:szCs w:val="22"/>
        </w:rPr>
        <w:t xml:space="preserve"> and </w:t>
      </w:r>
      <w:r>
        <w:rPr>
          <w:rFonts w:ascii="Calibri" w:hAnsi="Calibri"/>
          <w:i/>
          <w:sz w:val="22"/>
          <w:szCs w:val="22"/>
        </w:rPr>
        <w:t>ignore</w:t>
      </w:r>
      <w:r>
        <w:rPr>
          <w:rFonts w:ascii="Calibri" w:hAnsi="Calibri"/>
          <w:sz w:val="22"/>
          <w:szCs w:val="22"/>
        </w:rPr>
        <w:t xml:space="preserve"> seen is the one that takes effect.</w:t>
      </w:r>
    </w:p>
    <w:p w:rsidR="00FA76CD" w:rsidRPr="007B058A" w:rsidRDefault="00FF3513">
      <w:pPr>
        <w:numPr>
          <w:ilvl w:val="0"/>
          <w:numId w:val="14"/>
        </w:numPr>
        <w:ind w:left="540"/>
        <w:textAlignment w:val="center"/>
        <w:rPr>
          <w:rFonts w:eastAsia="Times New Roman"/>
        </w:rPr>
      </w:pPr>
      <w:r>
        <w:rPr>
          <w:rFonts w:ascii="Calibri" w:eastAsia="Times New Roman" w:hAnsi="Calibri"/>
          <w:sz w:val="22"/>
          <w:szCs w:val="22"/>
        </w:rPr>
        <w:t>comparisons for &lt;data&gt; ignore decoration such as the brackets and asterisks in "[***Onset***]"</w:t>
      </w:r>
    </w:p>
    <w:p w:rsidR="007B058A" w:rsidRDefault="007B058A" w:rsidP="007B058A">
      <w:pPr>
        <w:textAlignment w:val="center"/>
        <w:rPr>
          <w:rFonts w:ascii="Calibri" w:eastAsia="Times New Roman" w:hAnsi="Calibri"/>
          <w:sz w:val="22"/>
          <w:szCs w:val="22"/>
        </w:rPr>
      </w:pPr>
    </w:p>
    <w:p w:rsidR="007B058A" w:rsidRDefault="007B058A" w:rsidP="007B058A">
      <w:pPr>
        <w:textAlignment w:val="center"/>
        <w:rPr>
          <w:rFonts w:ascii="Calibri" w:eastAsia="Times New Roman" w:hAnsi="Calibri"/>
          <w:sz w:val="22"/>
          <w:szCs w:val="22"/>
        </w:rPr>
      </w:pPr>
      <w:r>
        <w:rPr>
          <w:rFonts w:ascii="Calibri" w:eastAsia="Times New Roman" w:hAnsi="Calibri"/>
          <w:sz w:val="22"/>
          <w:szCs w:val="22"/>
        </w:rPr>
        <w:t>Example flow:</w:t>
      </w:r>
    </w:p>
    <w:p w:rsidR="00392740" w:rsidRDefault="00B87809" w:rsidP="00392740">
      <w:pPr>
        <w:pStyle w:val="ListParagraph"/>
        <w:numPr>
          <w:ilvl w:val="0"/>
          <w:numId w:val="14"/>
        </w:numPr>
        <w:textAlignment w:val="center"/>
        <w:rPr>
          <w:rFonts w:ascii="Calibri" w:eastAsia="Times New Roman" w:hAnsi="Calibri"/>
          <w:sz w:val="22"/>
          <w:szCs w:val="22"/>
        </w:rPr>
      </w:pPr>
      <w:r>
        <w:rPr>
          <w:rFonts w:ascii="Calibri" w:eastAsia="Times New Roman" w:hAnsi="Calibri"/>
          <w:sz w:val="22"/>
          <w:szCs w:val="22"/>
        </w:rPr>
        <w:t xml:space="preserve">begin exam – </w:t>
      </w:r>
      <w:r w:rsidR="00392740">
        <w:rPr>
          <w:rFonts w:ascii="Calibri" w:eastAsia="Times New Roman" w:hAnsi="Calibri"/>
          <w:sz w:val="22"/>
          <w:szCs w:val="22"/>
        </w:rPr>
        <w:t xml:space="preserve">SLC receives required HPI and Exam items which will be listed on the dashboard </w:t>
      </w:r>
    </w:p>
    <w:p w:rsidR="00392740" w:rsidRPr="00AA5F1A" w:rsidRDefault="00392740" w:rsidP="00392740">
      <w:pPr>
        <w:pStyle w:val="ListParagraph"/>
        <w:numPr>
          <w:ilvl w:val="0"/>
          <w:numId w:val="14"/>
        </w:numPr>
        <w:textAlignment w:val="center"/>
        <w:rPr>
          <w:rFonts w:ascii="Calibri" w:eastAsia="Times New Roman" w:hAnsi="Calibri"/>
          <w:sz w:val="22"/>
          <w:szCs w:val="22"/>
          <w:highlight w:val="cyan"/>
        </w:rPr>
      </w:pPr>
      <w:proofErr w:type="gramStart"/>
      <w:r w:rsidRPr="00AA5F1A">
        <w:rPr>
          <w:rFonts w:ascii="Calibri" w:eastAsia="Times New Roman" w:hAnsi="Calibri"/>
          <w:sz w:val="22"/>
          <w:szCs w:val="22"/>
          <w:highlight w:val="cyan"/>
        </w:rPr>
        <w:t>billing</w:t>
      </w:r>
      <w:proofErr w:type="gramEnd"/>
      <w:r w:rsidRPr="00AA5F1A">
        <w:rPr>
          <w:rFonts w:ascii="Calibri" w:eastAsia="Times New Roman" w:hAnsi="Calibri"/>
          <w:sz w:val="22"/>
          <w:szCs w:val="22"/>
          <w:highlight w:val="cyan"/>
        </w:rPr>
        <w:t xml:space="preserve"> scoring sent to SLC</w:t>
      </w:r>
      <w:r w:rsidR="00D75F9E" w:rsidRPr="00AA5F1A">
        <w:rPr>
          <w:rFonts w:ascii="Calibri" w:eastAsia="Times New Roman" w:hAnsi="Calibri"/>
          <w:sz w:val="22"/>
          <w:szCs w:val="22"/>
          <w:highlight w:val="cyan"/>
        </w:rPr>
        <w:t xml:space="preserve"> </w:t>
      </w:r>
      <w:r w:rsidRPr="00AA5F1A">
        <w:rPr>
          <w:rFonts w:ascii="Calibri" w:eastAsia="Times New Roman" w:hAnsi="Calibri"/>
          <w:sz w:val="22"/>
          <w:szCs w:val="22"/>
          <w:highlight w:val="cyan"/>
        </w:rPr>
        <w:t xml:space="preserve">– </w:t>
      </w:r>
      <w:r w:rsidR="00D75F9E" w:rsidRPr="00AA5F1A">
        <w:rPr>
          <w:rFonts w:ascii="Calibri" w:eastAsia="Times New Roman" w:hAnsi="Calibri"/>
          <w:sz w:val="22"/>
          <w:szCs w:val="22"/>
          <w:highlight w:val="cyan"/>
        </w:rPr>
        <w:t xml:space="preserve">“bill </w:t>
      </w:r>
      <w:proofErr w:type="spellStart"/>
      <w:r w:rsidR="00D75F9E" w:rsidRPr="00AA5F1A">
        <w:rPr>
          <w:rFonts w:ascii="Calibri" w:eastAsia="Times New Roman" w:hAnsi="Calibri"/>
          <w:sz w:val="22"/>
          <w:szCs w:val="22"/>
          <w:highlight w:val="cyan"/>
        </w:rPr>
        <w:t>hpi</w:t>
      </w:r>
      <w:proofErr w:type="spellEnd"/>
      <w:r w:rsidR="00D75F9E" w:rsidRPr="00AA5F1A">
        <w:rPr>
          <w:rFonts w:ascii="Calibri" w:eastAsia="Times New Roman" w:hAnsi="Calibri"/>
          <w:sz w:val="22"/>
          <w:szCs w:val="22"/>
          <w:highlight w:val="cyan"/>
        </w:rPr>
        <w:t xml:space="preserve"> location, severity, timing, quality, … ! bill </w:t>
      </w:r>
      <w:proofErr w:type="spellStart"/>
      <w:r w:rsidR="00D75F9E" w:rsidRPr="00AA5F1A">
        <w:rPr>
          <w:rFonts w:ascii="Calibri" w:eastAsia="Times New Roman" w:hAnsi="Calibri"/>
          <w:sz w:val="22"/>
          <w:szCs w:val="22"/>
          <w:highlight w:val="cyan"/>
        </w:rPr>
        <w:t>ros</w:t>
      </w:r>
      <w:proofErr w:type="spellEnd"/>
      <w:r w:rsidR="00D75F9E" w:rsidRPr="00AA5F1A">
        <w:rPr>
          <w:rFonts w:ascii="Calibri" w:eastAsia="Times New Roman" w:hAnsi="Calibri"/>
          <w:sz w:val="22"/>
          <w:szCs w:val="22"/>
          <w:highlight w:val="cyan"/>
        </w:rPr>
        <w:t xml:space="preserve"> constitutional, eyes, ENT, …”</w:t>
      </w:r>
    </w:p>
    <w:p w:rsidR="00392740" w:rsidRDefault="00392740" w:rsidP="007B058A">
      <w:pPr>
        <w:pStyle w:val="ListParagraph"/>
        <w:numPr>
          <w:ilvl w:val="0"/>
          <w:numId w:val="14"/>
        </w:numPr>
        <w:textAlignment w:val="center"/>
        <w:rPr>
          <w:rFonts w:ascii="Calibri" w:eastAsia="Times New Roman" w:hAnsi="Calibri"/>
          <w:sz w:val="22"/>
          <w:szCs w:val="22"/>
        </w:rPr>
      </w:pPr>
      <w:r>
        <w:rPr>
          <w:rFonts w:ascii="Calibri" w:eastAsia="Times New Roman" w:hAnsi="Calibri"/>
          <w:sz w:val="22"/>
          <w:szCs w:val="22"/>
        </w:rPr>
        <w:t xml:space="preserve">exam items are closed in EHR &amp; MU sends notification to SLC via “data” commands, including for </w:t>
      </w:r>
      <w:r w:rsidR="00D75F9E">
        <w:rPr>
          <w:rFonts w:ascii="Calibri" w:eastAsia="Times New Roman" w:hAnsi="Calibri"/>
          <w:sz w:val="22"/>
          <w:szCs w:val="22"/>
        </w:rPr>
        <w:t>billing items</w:t>
      </w:r>
    </w:p>
    <w:p w:rsidR="00D75F9E" w:rsidRDefault="00D75F9E" w:rsidP="00D75F9E">
      <w:pPr>
        <w:pStyle w:val="ListParagraph"/>
        <w:numPr>
          <w:ilvl w:val="1"/>
          <w:numId w:val="14"/>
        </w:numPr>
        <w:textAlignment w:val="center"/>
        <w:rPr>
          <w:rFonts w:ascii="Calibri" w:eastAsia="Times New Roman" w:hAnsi="Calibri"/>
          <w:sz w:val="22"/>
          <w:szCs w:val="22"/>
        </w:rPr>
      </w:pPr>
      <w:r>
        <w:rPr>
          <w:rFonts w:ascii="Calibri" w:eastAsia="Times New Roman" w:hAnsi="Calibri"/>
          <w:sz w:val="22"/>
          <w:szCs w:val="22"/>
        </w:rPr>
        <w:t>if an item is in both the billing list and the exam list – e.g., we’ve seen “</w:t>
      </w:r>
      <w:proofErr w:type="spellStart"/>
      <w:r>
        <w:rPr>
          <w:rFonts w:ascii="Calibri" w:eastAsia="Times New Roman" w:hAnsi="Calibri"/>
          <w:sz w:val="22"/>
          <w:szCs w:val="22"/>
        </w:rPr>
        <w:t>req</w:t>
      </w:r>
      <w:proofErr w:type="spellEnd"/>
      <w:r>
        <w:rPr>
          <w:rFonts w:ascii="Calibri" w:eastAsia="Times New Roman" w:hAnsi="Calibri"/>
          <w:sz w:val="22"/>
          <w:szCs w:val="22"/>
        </w:rPr>
        <w:t xml:space="preserve"> </w:t>
      </w:r>
      <w:proofErr w:type="spellStart"/>
      <w:r>
        <w:rPr>
          <w:rFonts w:ascii="Calibri" w:eastAsia="Times New Roman" w:hAnsi="Calibri"/>
          <w:sz w:val="22"/>
          <w:szCs w:val="22"/>
        </w:rPr>
        <w:t>hpi</w:t>
      </w:r>
      <w:proofErr w:type="spellEnd"/>
      <w:r>
        <w:rPr>
          <w:rFonts w:ascii="Calibri" w:eastAsia="Times New Roman" w:hAnsi="Calibri"/>
          <w:sz w:val="22"/>
          <w:szCs w:val="22"/>
        </w:rPr>
        <w:t xml:space="preserve"> location” and “bill </w:t>
      </w:r>
      <w:proofErr w:type="spellStart"/>
      <w:r>
        <w:rPr>
          <w:rFonts w:ascii="Calibri" w:eastAsia="Times New Roman" w:hAnsi="Calibri"/>
          <w:sz w:val="22"/>
          <w:szCs w:val="22"/>
        </w:rPr>
        <w:t>hpi</w:t>
      </w:r>
      <w:proofErr w:type="spellEnd"/>
      <w:r>
        <w:rPr>
          <w:rFonts w:ascii="Calibri" w:eastAsia="Times New Roman" w:hAnsi="Calibri"/>
          <w:sz w:val="22"/>
          <w:szCs w:val="22"/>
        </w:rPr>
        <w:t xml:space="preserve"> location”, a “data location” counts against both</w:t>
      </w:r>
    </w:p>
    <w:p w:rsidR="00D75F9E" w:rsidRDefault="00D75F9E" w:rsidP="00D75F9E">
      <w:pPr>
        <w:pStyle w:val="ListParagraph"/>
        <w:numPr>
          <w:ilvl w:val="0"/>
          <w:numId w:val="14"/>
        </w:numPr>
        <w:textAlignment w:val="center"/>
        <w:rPr>
          <w:rFonts w:ascii="Calibri" w:eastAsia="Times New Roman" w:hAnsi="Calibri"/>
          <w:sz w:val="22"/>
          <w:szCs w:val="22"/>
        </w:rPr>
      </w:pPr>
      <w:r>
        <w:rPr>
          <w:rFonts w:ascii="Calibri" w:eastAsia="Times New Roman" w:hAnsi="Calibri"/>
          <w:sz w:val="22"/>
          <w:szCs w:val="22"/>
        </w:rPr>
        <w:t>items taken off the required HPI &amp; exam lists score in the recommended panel &amp; progress bar</w:t>
      </w:r>
    </w:p>
    <w:p w:rsidR="00D75F9E" w:rsidRPr="007B058A" w:rsidRDefault="00D75F9E" w:rsidP="00D75F9E">
      <w:pPr>
        <w:pStyle w:val="ListParagraph"/>
        <w:numPr>
          <w:ilvl w:val="0"/>
          <w:numId w:val="14"/>
        </w:numPr>
        <w:textAlignment w:val="center"/>
        <w:rPr>
          <w:rFonts w:ascii="Calibri" w:eastAsia="Times New Roman" w:hAnsi="Calibri"/>
          <w:sz w:val="22"/>
          <w:szCs w:val="22"/>
        </w:rPr>
      </w:pPr>
      <w:r>
        <w:rPr>
          <w:rFonts w:ascii="Calibri" w:eastAsia="Times New Roman" w:hAnsi="Calibri"/>
          <w:sz w:val="22"/>
          <w:szCs w:val="22"/>
        </w:rPr>
        <w:t>items taken off the billing list score in the billing panel</w:t>
      </w:r>
    </w:p>
    <w:p w:rsidR="007B058A" w:rsidRDefault="007B058A" w:rsidP="007B058A">
      <w:pPr>
        <w:textAlignment w:val="center"/>
        <w:rPr>
          <w:rFonts w:ascii="Calibri" w:eastAsia="Times New Roman" w:hAnsi="Calibri"/>
          <w:sz w:val="22"/>
          <w:szCs w:val="22"/>
        </w:rPr>
      </w:pPr>
    </w:p>
    <w:p w:rsidR="007B058A" w:rsidRDefault="007B058A" w:rsidP="007B058A">
      <w:pPr>
        <w:textAlignment w:val="center"/>
        <w:rPr>
          <w:rFonts w:ascii="Calibri" w:eastAsia="Times New Roman" w:hAnsi="Calibri"/>
          <w:sz w:val="22"/>
          <w:szCs w:val="22"/>
        </w:rPr>
      </w:pPr>
    </w:p>
    <w:p w:rsidR="007B058A" w:rsidRDefault="007B058A" w:rsidP="007B058A">
      <w:pPr>
        <w:textAlignment w:val="center"/>
        <w:rPr>
          <w:rFonts w:ascii="Calibri" w:eastAsia="Times New Roman" w:hAnsi="Calibri"/>
          <w:sz w:val="22"/>
          <w:szCs w:val="22"/>
        </w:rPr>
      </w:pPr>
    </w:p>
    <w:p w:rsidR="007B058A" w:rsidRDefault="007B058A" w:rsidP="007B058A">
      <w:pPr>
        <w:textAlignment w:val="center"/>
        <w:rPr>
          <w:rFonts w:ascii="Calibri" w:eastAsia="Times New Roman" w:hAnsi="Calibri"/>
          <w:sz w:val="22"/>
          <w:szCs w:val="22"/>
        </w:rPr>
      </w:pPr>
    </w:p>
    <w:p w:rsidR="007B058A" w:rsidRDefault="007B058A" w:rsidP="007B058A">
      <w:pPr>
        <w:textAlignment w:val="center"/>
        <w:rPr>
          <w:rFonts w:eastAsia="Times New Roman"/>
        </w:rPr>
      </w:pPr>
    </w:p>
    <w:p w:rsidR="00FA76CD" w:rsidRDefault="00FF3513">
      <w:pPr>
        <w:pStyle w:val="NormalWeb"/>
        <w:spacing w:before="0" w:beforeAutospacing="0" w:after="0" w:afterAutospacing="0"/>
        <w:ind w:left="540"/>
        <w:rPr>
          <w:rFonts w:ascii="Calibri" w:hAnsi="Calibri"/>
          <w:sz w:val="22"/>
          <w:szCs w:val="22"/>
        </w:rPr>
      </w:pPr>
      <w:r>
        <w:rPr>
          <w:rFonts w:ascii="Calibri" w:hAnsi="Calibri"/>
          <w:sz w:val="22"/>
          <w:szCs w:val="22"/>
        </w:rPr>
        <w:t> </w:t>
      </w:r>
    </w:p>
    <w:p w:rsidR="00FA76CD" w:rsidRDefault="00FF3513">
      <w:pPr>
        <w:pStyle w:val="NormalWeb"/>
        <w:spacing w:before="0" w:beforeAutospacing="0" w:after="0" w:afterAutospacing="0"/>
        <w:rPr>
          <w:rFonts w:ascii="Calibri" w:hAnsi="Calibri"/>
          <w:sz w:val="22"/>
          <w:szCs w:val="22"/>
        </w:rPr>
      </w:pPr>
      <w:r>
        <w:rPr>
          <w:rFonts w:ascii="Calibri" w:hAnsi="Calibri"/>
          <w:sz w:val="22"/>
          <w:szCs w:val="22"/>
        </w:rPr>
        <w:t> </w:t>
      </w:r>
    </w:p>
    <w:sectPr w:rsidR="00FA7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81DF7"/>
    <w:multiLevelType w:val="multilevel"/>
    <w:tmpl w:val="9CEC7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0B3A17"/>
    <w:multiLevelType w:val="multilevel"/>
    <w:tmpl w:val="8B329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8E2795"/>
    <w:multiLevelType w:val="multilevel"/>
    <w:tmpl w:val="8D0EB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E56E04"/>
    <w:multiLevelType w:val="multilevel"/>
    <w:tmpl w:val="DA14A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16C7090"/>
    <w:multiLevelType w:val="multilevel"/>
    <w:tmpl w:val="3CA85A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DFE7F81"/>
    <w:multiLevelType w:val="multilevel"/>
    <w:tmpl w:val="A60A3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FA01608"/>
    <w:multiLevelType w:val="multilevel"/>
    <w:tmpl w:val="A6FA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E787828"/>
    <w:multiLevelType w:val="multilevel"/>
    <w:tmpl w:val="ED06A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14E39F9"/>
    <w:multiLevelType w:val="multilevel"/>
    <w:tmpl w:val="8BEC5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20071E0"/>
    <w:multiLevelType w:val="multilevel"/>
    <w:tmpl w:val="C5526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4666C89"/>
    <w:multiLevelType w:val="multilevel"/>
    <w:tmpl w:val="220A2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5807901"/>
    <w:multiLevelType w:val="multilevel"/>
    <w:tmpl w:val="DBC46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7A7157E"/>
    <w:multiLevelType w:val="multilevel"/>
    <w:tmpl w:val="82906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CFE5ED9"/>
    <w:multiLevelType w:val="multilevel"/>
    <w:tmpl w:val="CC709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1"/>
  </w:num>
  <w:num w:numId="3">
    <w:abstractNumId w:val="5"/>
  </w:num>
  <w:num w:numId="4">
    <w:abstractNumId w:val="0"/>
  </w:num>
  <w:num w:numId="5">
    <w:abstractNumId w:val="13"/>
  </w:num>
  <w:num w:numId="6">
    <w:abstractNumId w:val="6"/>
  </w:num>
  <w:num w:numId="7">
    <w:abstractNumId w:val="1"/>
  </w:num>
  <w:num w:numId="8">
    <w:abstractNumId w:val="8"/>
  </w:num>
  <w:num w:numId="9">
    <w:abstractNumId w:val="10"/>
  </w:num>
  <w:num w:numId="10">
    <w:abstractNumId w:val="9"/>
  </w:num>
  <w:num w:numId="11">
    <w:abstractNumId w:val="3"/>
  </w:num>
  <w:num w:numId="12">
    <w:abstractNumId w:val="2"/>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docVars>
    <w:docVar w:name="dgnword-docGUID" w:val="{AF16CF55-E58C-48D1-B351-8A80983C53E0}"/>
    <w:docVar w:name="dgnword-eventsink" w:val="79953016"/>
  </w:docVars>
  <w:rsids>
    <w:rsidRoot w:val="00FF3513"/>
    <w:rsid w:val="000A5E76"/>
    <w:rsid w:val="00392740"/>
    <w:rsid w:val="005D5826"/>
    <w:rsid w:val="007B058A"/>
    <w:rsid w:val="00835ADD"/>
    <w:rsid w:val="00A06CD9"/>
    <w:rsid w:val="00AA5F1A"/>
    <w:rsid w:val="00B87809"/>
    <w:rsid w:val="00B96D4D"/>
    <w:rsid w:val="00D75F9E"/>
    <w:rsid w:val="00EA4700"/>
    <w:rsid w:val="00FA76CD"/>
    <w:rsid w:val="00FF3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 w:type="paragraph" w:styleId="ListParagraph">
    <w:name w:val="List Paragraph"/>
    <w:basedOn w:val="Normal"/>
    <w:uiPriority w:val="34"/>
    <w:qFormat/>
    <w:rsid w:val="007B058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 w:type="paragraph" w:styleId="ListParagraph">
    <w:name w:val="List Paragraph"/>
    <w:basedOn w:val="Normal"/>
    <w:uiPriority w:val="34"/>
    <w:qFormat/>
    <w:rsid w:val="007B05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1</Pages>
  <Words>625</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jeff</cp:lastModifiedBy>
  <cp:revision>11</cp:revision>
  <dcterms:created xsi:type="dcterms:W3CDTF">2014-09-12T18:40:00Z</dcterms:created>
  <dcterms:modified xsi:type="dcterms:W3CDTF">2014-09-19T00:45:00Z</dcterms:modified>
</cp:coreProperties>
</file>