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5F5" w:rsidRPr="00A35034" w:rsidRDefault="003A33A9">
      <w:pPr>
        <w:rPr>
          <w:b/>
        </w:rPr>
      </w:pPr>
      <w:r w:rsidRPr="00A35034">
        <w:rPr>
          <w:b/>
        </w:rPr>
        <w:t>RESUMEN</w:t>
      </w:r>
    </w:p>
    <w:p w:rsidR="0091148F" w:rsidRDefault="001F165F">
      <w:proofErr w:type="gramStart"/>
      <w:r>
        <w:t>De acuerdo a</w:t>
      </w:r>
      <w:proofErr w:type="gramEnd"/>
      <w:r>
        <w:t xml:space="preserve"> los inputs presentados a continuación, se corrió el algoritmo de optimización para identificar cual es la opción </w:t>
      </w:r>
      <w:r w:rsidR="00227744">
        <w:t xml:space="preserve">de proveedor-básico </w:t>
      </w:r>
      <w:r>
        <w:t xml:space="preserve">que minimiza los costos de producción tomando como restricción las propiedades físicas descritas en la formulación de los productos. </w:t>
      </w:r>
      <w:r w:rsidR="00227744">
        <w:t>Se analizaron 3</w:t>
      </w:r>
      <w:r w:rsidR="00A35034">
        <w:t>3</w:t>
      </w:r>
      <w:r w:rsidR="00227744">
        <w:t xml:space="preserve"> productos. </w:t>
      </w:r>
      <w:r w:rsidR="0091148F">
        <w:t xml:space="preserve">El algoritmo determinó que la mejor opción es aquella ofrecida por “ERGON WEST VIRGINIA, INC” (6.6E5kg) seguida por aquella ofrecida por “PARNAS” (3.2E5kg). El porcentaje de ahorro en comparación con una formulación no optimizada es de </w:t>
      </w:r>
      <w:r w:rsidR="00A35034">
        <w:t>61%</w:t>
      </w:r>
      <w:r w:rsidR="0091148F">
        <w:t xml:space="preserve">. </w:t>
      </w:r>
    </w:p>
    <w:p w:rsidR="003A33A9" w:rsidRDefault="0091148F">
      <w:r>
        <w:t>Nota: los inputs y bases de datos en este caso no están actualizadas</w:t>
      </w:r>
      <w:r w:rsidR="00A35034">
        <w:t>. Los resultados aquí mostrados son para fines demostrativos. Habrá que actualizar las bases de datos de precios y formulaciones para poder utilizar los resultados para fines prácticos</w:t>
      </w:r>
    </w:p>
    <w:p w:rsidR="003A33A9" w:rsidRPr="00A35034" w:rsidRDefault="003A33A9">
      <w:pPr>
        <w:rPr>
          <w:b/>
        </w:rPr>
      </w:pPr>
      <w:r w:rsidRPr="00A35034">
        <w:rPr>
          <w:b/>
        </w:rPr>
        <w:t xml:space="preserve">INPUTS </w:t>
      </w:r>
    </w:p>
    <w:p w:rsidR="003A33A9" w:rsidRDefault="001F165F" w:rsidP="00A35034">
      <w:pPr>
        <w:jc w:val="center"/>
      </w:pPr>
      <w:r w:rsidRPr="001F165F">
        <w:drawing>
          <wp:inline distT="0" distB="0" distL="0" distR="0">
            <wp:extent cx="5168900" cy="92710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8900" cy="927100"/>
                    </a:xfrm>
                    <a:prstGeom prst="rect">
                      <a:avLst/>
                    </a:prstGeom>
                    <a:noFill/>
                    <a:ln>
                      <a:noFill/>
                    </a:ln>
                  </pic:spPr>
                </pic:pic>
              </a:graphicData>
            </a:graphic>
          </wp:inline>
        </w:drawing>
      </w:r>
    </w:p>
    <w:p w:rsidR="001F165F" w:rsidRDefault="001F165F" w:rsidP="00A35034">
      <w:pPr>
        <w:jc w:val="center"/>
      </w:pPr>
      <w:r w:rsidRPr="001F165F">
        <w:drawing>
          <wp:inline distT="0" distB="0" distL="0" distR="0">
            <wp:extent cx="5149850" cy="92710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9850" cy="927100"/>
                    </a:xfrm>
                    <a:prstGeom prst="rect">
                      <a:avLst/>
                    </a:prstGeom>
                    <a:noFill/>
                    <a:ln>
                      <a:noFill/>
                    </a:ln>
                  </pic:spPr>
                </pic:pic>
              </a:graphicData>
            </a:graphic>
          </wp:inline>
        </w:drawing>
      </w:r>
    </w:p>
    <w:p w:rsidR="001F165F" w:rsidRDefault="001F165F" w:rsidP="00A35034">
      <w:pPr>
        <w:jc w:val="center"/>
      </w:pPr>
      <w:r w:rsidRPr="001F165F">
        <w:drawing>
          <wp:inline distT="0" distB="0" distL="0" distR="0">
            <wp:extent cx="5168900" cy="92710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8900" cy="927100"/>
                    </a:xfrm>
                    <a:prstGeom prst="rect">
                      <a:avLst/>
                    </a:prstGeom>
                    <a:noFill/>
                    <a:ln>
                      <a:noFill/>
                    </a:ln>
                  </pic:spPr>
                </pic:pic>
              </a:graphicData>
            </a:graphic>
          </wp:inline>
        </w:drawing>
      </w:r>
    </w:p>
    <w:p w:rsidR="001F165F" w:rsidRDefault="001F165F" w:rsidP="00E5671E">
      <w:r>
        <w:t xml:space="preserve">Al correr el programa se requiere que el usuario escoja que oferta escogería normalmente, sin el uso del algoritmo </w:t>
      </w:r>
    </w:p>
    <w:p w:rsidR="001F165F" w:rsidRDefault="001F165F" w:rsidP="00E5671E">
      <w:r>
        <w:rPr>
          <w:noProof/>
        </w:rPr>
        <w:drawing>
          <wp:inline distT="0" distB="0" distL="0" distR="0" wp14:anchorId="265D8C02" wp14:editId="02FF5F2F">
            <wp:extent cx="4210050" cy="495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443" t="44659" r="39240" b="46490"/>
                    <a:stretch/>
                  </pic:blipFill>
                  <pic:spPr bwMode="auto">
                    <a:xfrm>
                      <a:off x="0" y="0"/>
                      <a:ext cx="4210050" cy="495300"/>
                    </a:xfrm>
                    <a:prstGeom prst="rect">
                      <a:avLst/>
                    </a:prstGeom>
                    <a:ln>
                      <a:noFill/>
                    </a:ln>
                    <a:extLst>
                      <a:ext uri="{53640926-AAD7-44D8-BBD7-CCE9431645EC}">
                        <a14:shadowObscured xmlns:a14="http://schemas.microsoft.com/office/drawing/2010/main"/>
                      </a:ext>
                    </a:extLst>
                  </pic:spPr>
                </pic:pic>
              </a:graphicData>
            </a:graphic>
          </wp:inline>
        </w:drawing>
      </w:r>
    </w:p>
    <w:p w:rsidR="001F165F" w:rsidRDefault="001F165F" w:rsidP="00E5671E">
      <w:r>
        <w:t xml:space="preserve">Una tercera interacción es requerida para escoger la cantidad de productos que se van a analizar </w:t>
      </w:r>
    </w:p>
    <w:p w:rsidR="001F165F" w:rsidRDefault="001F165F" w:rsidP="00E5671E">
      <w:r>
        <w:rPr>
          <w:noProof/>
        </w:rPr>
        <w:drawing>
          <wp:inline distT="0" distB="0" distL="0" distR="0" wp14:anchorId="2F803E5D" wp14:editId="70D36052">
            <wp:extent cx="6178197" cy="52705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840" t="50292" r="12537" b="38845"/>
                    <a:stretch/>
                  </pic:blipFill>
                  <pic:spPr bwMode="auto">
                    <a:xfrm>
                      <a:off x="0" y="0"/>
                      <a:ext cx="6185945" cy="527711"/>
                    </a:xfrm>
                    <a:prstGeom prst="rect">
                      <a:avLst/>
                    </a:prstGeom>
                    <a:ln>
                      <a:noFill/>
                    </a:ln>
                    <a:extLst>
                      <a:ext uri="{53640926-AAD7-44D8-BBD7-CCE9431645EC}">
                        <a14:shadowObscured xmlns:a14="http://schemas.microsoft.com/office/drawing/2010/main"/>
                      </a:ext>
                    </a:extLst>
                  </pic:spPr>
                </pic:pic>
              </a:graphicData>
            </a:graphic>
          </wp:inline>
        </w:drawing>
      </w:r>
    </w:p>
    <w:p w:rsidR="001F165F" w:rsidRDefault="001F165F" w:rsidP="00E5671E">
      <w:r>
        <w:t>En este caso analizaremos</w:t>
      </w:r>
      <w:r w:rsidR="00227744">
        <w:t xml:space="preserve"> </w:t>
      </w:r>
      <w:r w:rsidR="00CF6800">
        <w:t>33</w:t>
      </w:r>
      <w:r w:rsidR="00227744">
        <w:t xml:space="preserve"> (Nota: no se puede escoger analizar más productos de los permitidos) </w:t>
      </w:r>
    </w:p>
    <w:p w:rsidR="00A35034" w:rsidRDefault="00A35034" w:rsidP="00E5671E"/>
    <w:p w:rsidR="00A35034" w:rsidRPr="00A35034" w:rsidRDefault="00A35034" w:rsidP="00E5671E">
      <w:pPr>
        <w:rPr>
          <w:b/>
        </w:rPr>
      </w:pPr>
      <w:r w:rsidRPr="00A35034">
        <w:rPr>
          <w:b/>
        </w:rPr>
        <w:lastRenderedPageBreak/>
        <w:t>RESULTADOS</w:t>
      </w:r>
    </w:p>
    <w:p w:rsidR="00227744" w:rsidRDefault="00227744" w:rsidP="00E5671E">
      <w:r>
        <w:t>Los resultados se presentan en</w:t>
      </w:r>
      <w:r w:rsidR="0091148F">
        <w:t xml:space="preserve"> una tabla y</w:t>
      </w:r>
      <w:r>
        <w:t xml:space="preserve"> las siguientes </w:t>
      </w:r>
      <w:r w:rsidR="0091148F">
        <w:t>tres</w:t>
      </w:r>
      <w:r>
        <w:t xml:space="preserve"> gráficas: </w:t>
      </w:r>
    </w:p>
    <w:p w:rsidR="00B43370" w:rsidRDefault="00A06FDF" w:rsidP="00A35034">
      <w:pPr>
        <w:jc w:val="center"/>
      </w:pPr>
      <w:r>
        <w:rPr>
          <w:noProof/>
        </w:rPr>
        <w:drawing>
          <wp:inline distT="0" distB="0" distL="0" distR="0">
            <wp:extent cx="4362450" cy="2908300"/>
            <wp:effectExtent l="0" t="0" r="0" b="6350"/>
            <wp:docPr id="10" name="Imagen 1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plot (4).png"/>
                    <pic:cNvPicPr/>
                  </pic:nvPicPr>
                  <pic:blipFill>
                    <a:blip r:embed="rId12">
                      <a:extLst>
                        <a:ext uri="{28A0092B-C50C-407E-A947-70E740481C1C}">
                          <a14:useLocalDpi xmlns:a14="http://schemas.microsoft.com/office/drawing/2010/main" val="0"/>
                        </a:ext>
                      </a:extLst>
                    </a:blip>
                    <a:stretch>
                      <a:fillRect/>
                    </a:stretch>
                  </pic:blipFill>
                  <pic:spPr>
                    <a:xfrm>
                      <a:off x="0" y="0"/>
                      <a:ext cx="4386998" cy="2924665"/>
                    </a:xfrm>
                    <a:prstGeom prst="rect">
                      <a:avLst/>
                    </a:prstGeom>
                  </pic:spPr>
                </pic:pic>
              </a:graphicData>
            </a:graphic>
          </wp:inline>
        </w:drawing>
      </w:r>
    </w:p>
    <w:p w:rsidR="00B43370" w:rsidRDefault="00B43370" w:rsidP="00E5671E">
      <w:r>
        <w:t xml:space="preserve">Del total de productos que se analizaron: </w:t>
      </w:r>
    </w:p>
    <w:p w:rsidR="00B43370" w:rsidRDefault="00B43370" w:rsidP="00B43370">
      <w:pPr>
        <w:pStyle w:val="Prrafodelista"/>
        <w:numPr>
          <w:ilvl w:val="0"/>
          <w:numId w:val="1"/>
        </w:numPr>
      </w:pPr>
      <w:r>
        <w:t>31 tienen a “ERGON WEST VIRGINIA, INC” como proveedor del básico óptimo</w:t>
      </w:r>
      <w:r>
        <w:tab/>
      </w:r>
    </w:p>
    <w:p w:rsidR="00B43370" w:rsidRDefault="00B43370" w:rsidP="00B43370">
      <w:pPr>
        <w:pStyle w:val="Prrafodelista"/>
        <w:numPr>
          <w:ilvl w:val="0"/>
          <w:numId w:val="1"/>
        </w:numPr>
      </w:pPr>
      <w:r>
        <w:t xml:space="preserve">15 tienen a “PARNAS” como proveedor del básico óptimo </w:t>
      </w:r>
    </w:p>
    <w:p w:rsidR="00B43370" w:rsidRDefault="00B43370" w:rsidP="00B43370">
      <w:pPr>
        <w:pStyle w:val="Prrafodelista"/>
        <w:numPr>
          <w:ilvl w:val="0"/>
          <w:numId w:val="1"/>
        </w:numPr>
      </w:pPr>
      <w:r>
        <w:t xml:space="preserve">4 tienen a “QUÍMICA DELTA, SA DE CV” como proveedor del básico óptimo </w:t>
      </w:r>
    </w:p>
    <w:p w:rsidR="00B43370" w:rsidRDefault="00B43370" w:rsidP="00B43370">
      <w:pPr>
        <w:pStyle w:val="Prrafodelista"/>
        <w:numPr>
          <w:ilvl w:val="0"/>
          <w:numId w:val="1"/>
        </w:numPr>
      </w:pPr>
      <w:r>
        <w:t xml:space="preserve">3 tienen a “Parnas” como proveedor del básico óptimo </w:t>
      </w:r>
    </w:p>
    <w:p w:rsidR="00227744" w:rsidRDefault="00B43370" w:rsidP="00B43370">
      <w:r>
        <w:t xml:space="preserve">Nota: la suma de los productos no da 36 porque en ciertos productos, se utilizan dos básicos de oferta para la mezcla óptima </w:t>
      </w:r>
    </w:p>
    <w:p w:rsidR="00B43370" w:rsidRDefault="00A06FDF" w:rsidP="00A35034">
      <w:pPr>
        <w:jc w:val="center"/>
      </w:pPr>
      <w:r>
        <w:rPr>
          <w:noProof/>
        </w:rPr>
        <w:drawing>
          <wp:inline distT="0" distB="0" distL="0" distR="0">
            <wp:extent cx="4358640" cy="2905760"/>
            <wp:effectExtent l="0" t="0" r="381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plot (5).png"/>
                    <pic:cNvPicPr/>
                  </pic:nvPicPr>
                  <pic:blipFill>
                    <a:blip r:embed="rId13">
                      <a:extLst>
                        <a:ext uri="{28A0092B-C50C-407E-A947-70E740481C1C}">
                          <a14:useLocalDpi xmlns:a14="http://schemas.microsoft.com/office/drawing/2010/main" val="0"/>
                        </a:ext>
                      </a:extLst>
                    </a:blip>
                    <a:stretch>
                      <a:fillRect/>
                    </a:stretch>
                  </pic:blipFill>
                  <pic:spPr>
                    <a:xfrm>
                      <a:off x="0" y="0"/>
                      <a:ext cx="4378431" cy="2918954"/>
                    </a:xfrm>
                    <a:prstGeom prst="rect">
                      <a:avLst/>
                    </a:prstGeom>
                  </pic:spPr>
                </pic:pic>
              </a:graphicData>
            </a:graphic>
          </wp:inline>
        </w:drawing>
      </w:r>
    </w:p>
    <w:p w:rsidR="0005233A" w:rsidRDefault="0005233A" w:rsidP="00B43370">
      <w:r>
        <w:lastRenderedPageBreak/>
        <w:t xml:space="preserve">Para obtener la mezcla óptima de básicos para producir los 36 productos analizados minimizando los costos de producción se sugieren comprar las siguientes cantidades: </w:t>
      </w:r>
    </w:p>
    <w:p w:rsidR="0005233A" w:rsidRDefault="00A06FDF" w:rsidP="0005233A">
      <w:pPr>
        <w:pStyle w:val="Prrafodelista"/>
        <w:numPr>
          <w:ilvl w:val="0"/>
          <w:numId w:val="1"/>
        </w:numPr>
      </w:pPr>
      <w:r>
        <w:t>1.9</w:t>
      </w:r>
      <w:r w:rsidR="0005233A">
        <w:t>E</w:t>
      </w:r>
      <w:r>
        <w:t>6</w:t>
      </w:r>
      <w:r w:rsidR="0005233A">
        <w:t xml:space="preserve"> kg de aquel ofrecido por “ERCON WEST VIRGINIA, INC”</w:t>
      </w:r>
    </w:p>
    <w:p w:rsidR="0005233A" w:rsidRDefault="00A06FDF" w:rsidP="0005233A">
      <w:pPr>
        <w:pStyle w:val="Prrafodelista"/>
        <w:numPr>
          <w:ilvl w:val="0"/>
          <w:numId w:val="1"/>
        </w:numPr>
      </w:pPr>
      <w:r>
        <w:t>4</w:t>
      </w:r>
      <w:r w:rsidR="0005233A">
        <w:t>E</w:t>
      </w:r>
      <w:r>
        <w:t>6</w:t>
      </w:r>
      <w:r w:rsidR="0005233A">
        <w:t xml:space="preserve"> kg de aquel ofrecido por “PARNAS”</w:t>
      </w:r>
    </w:p>
    <w:p w:rsidR="0005233A" w:rsidRDefault="00A06FDF" w:rsidP="0005233A">
      <w:pPr>
        <w:pStyle w:val="Prrafodelista"/>
        <w:numPr>
          <w:ilvl w:val="0"/>
          <w:numId w:val="1"/>
        </w:numPr>
      </w:pPr>
      <w:r>
        <w:t>1.3</w:t>
      </w:r>
      <w:r w:rsidR="0005233A">
        <w:t>E</w:t>
      </w:r>
      <w:r>
        <w:t>5</w:t>
      </w:r>
      <w:r w:rsidR="0005233A">
        <w:t xml:space="preserve"> kg de aquel ofrecido por “QUÍMICA DELTA SA DE CV”</w:t>
      </w:r>
    </w:p>
    <w:p w:rsidR="0005233A" w:rsidRDefault="00A06FDF" w:rsidP="0005233A">
      <w:pPr>
        <w:pStyle w:val="Prrafodelista"/>
        <w:numPr>
          <w:ilvl w:val="0"/>
          <w:numId w:val="1"/>
        </w:numPr>
      </w:pPr>
      <w:r>
        <w:t>5.7</w:t>
      </w:r>
      <w:r w:rsidR="0005233A">
        <w:t>E</w:t>
      </w:r>
      <w:r>
        <w:t>4</w:t>
      </w:r>
      <w:r w:rsidR="0005233A">
        <w:t xml:space="preserve"> kg de aquel ofrecido por “Parnas” </w:t>
      </w:r>
    </w:p>
    <w:p w:rsidR="00A06FDF" w:rsidRDefault="00A06FDF" w:rsidP="00A06FDF">
      <w:pPr>
        <w:pStyle w:val="Prrafodelista"/>
        <w:ind w:left="1068"/>
      </w:pPr>
    </w:p>
    <w:p w:rsidR="0091148F" w:rsidRDefault="00A06FDF" w:rsidP="00A35034">
      <w:pPr>
        <w:jc w:val="center"/>
      </w:pPr>
      <w:r>
        <w:rPr>
          <w:noProof/>
        </w:rPr>
        <w:drawing>
          <wp:inline distT="0" distB="0" distL="0" distR="0">
            <wp:extent cx="4495800" cy="2997200"/>
            <wp:effectExtent l="0" t="0" r="0" b="0"/>
            <wp:docPr id="12" name="Imagen 1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plot (6).png"/>
                    <pic:cNvPicPr/>
                  </pic:nvPicPr>
                  <pic:blipFill>
                    <a:blip r:embed="rId14">
                      <a:extLst>
                        <a:ext uri="{28A0092B-C50C-407E-A947-70E740481C1C}">
                          <a14:useLocalDpi xmlns:a14="http://schemas.microsoft.com/office/drawing/2010/main" val="0"/>
                        </a:ext>
                      </a:extLst>
                    </a:blip>
                    <a:stretch>
                      <a:fillRect/>
                    </a:stretch>
                  </pic:blipFill>
                  <pic:spPr>
                    <a:xfrm>
                      <a:off x="0" y="0"/>
                      <a:ext cx="4500914" cy="3000609"/>
                    </a:xfrm>
                    <a:prstGeom prst="rect">
                      <a:avLst/>
                    </a:prstGeom>
                  </pic:spPr>
                </pic:pic>
              </a:graphicData>
            </a:graphic>
          </wp:inline>
        </w:drawing>
      </w:r>
    </w:p>
    <w:p w:rsidR="0091148F" w:rsidRDefault="0091148F" w:rsidP="0005233A">
      <w:r>
        <w:t xml:space="preserve">Para poder calcular un porcentaje de ahorro, se toma como base la oferta escogida por el usuario en un inicio. Este básico sustituye al de la formulación (solamente para los productos permitidos) y se mezcla con el otro básico especificado en la formulación. Es decir, no se optimiza absolutamente nada. Después, se compara con el costo de la formulación optimizada. En esta formulación puede que cambien ambos básicos especificados. </w:t>
      </w:r>
    </w:p>
    <w:p w:rsidR="0091148F" w:rsidRDefault="0091148F" w:rsidP="0005233A">
      <w:r>
        <w:t>Los resultados se resumen en la siguiente tabla</w:t>
      </w:r>
      <w:r w:rsidR="00A35034">
        <w:t xml:space="preserve"> (</w:t>
      </w:r>
      <w:proofErr w:type="spellStart"/>
      <w:r w:rsidR="00A35034">
        <w:t>info</w:t>
      </w:r>
      <w:proofErr w:type="spellEnd"/>
      <w:r w:rsidR="00A35034">
        <w:t xml:space="preserve"> por proveedor.csv)</w:t>
      </w:r>
      <w:r>
        <w:t xml:space="preserve">: </w:t>
      </w:r>
    </w:p>
    <w:p w:rsidR="0091148F" w:rsidRDefault="00A06FDF" w:rsidP="0005233A">
      <w:r w:rsidRPr="00A06FDF">
        <w:drawing>
          <wp:inline distT="0" distB="0" distL="0" distR="0">
            <wp:extent cx="5612130" cy="911225"/>
            <wp:effectExtent l="0" t="0" r="762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911225"/>
                    </a:xfrm>
                    <a:prstGeom prst="rect">
                      <a:avLst/>
                    </a:prstGeom>
                    <a:noFill/>
                    <a:ln>
                      <a:noFill/>
                    </a:ln>
                  </pic:spPr>
                </pic:pic>
              </a:graphicData>
            </a:graphic>
          </wp:inline>
        </w:drawing>
      </w:r>
    </w:p>
    <w:p w:rsidR="0091148F" w:rsidRDefault="0091148F" w:rsidP="0005233A"/>
    <w:p w:rsidR="0005233A" w:rsidRDefault="0005233A" w:rsidP="0005233A">
      <w:r>
        <w:t xml:space="preserve">Los resultados de los productos de manera individual se pueden encontrar en los archivos CSV “Valores propiedades físicas” y “costos y cantidades </w:t>
      </w:r>
      <w:proofErr w:type="spellStart"/>
      <w:r>
        <w:t>optim</w:t>
      </w:r>
      <w:proofErr w:type="spellEnd"/>
      <w:r>
        <w:t xml:space="preserve">” </w:t>
      </w:r>
    </w:p>
    <w:p w:rsidR="00A06FDF" w:rsidRDefault="00A06FDF" w:rsidP="0005233A"/>
    <w:p w:rsidR="00A35034" w:rsidRDefault="00A35034" w:rsidP="0005233A">
      <w:bookmarkStart w:id="0" w:name="_GoBack"/>
      <w:bookmarkEnd w:id="0"/>
    </w:p>
    <w:p w:rsidR="00A06FDF" w:rsidRDefault="00A06FDF" w:rsidP="0005233A">
      <w:r>
        <w:lastRenderedPageBreak/>
        <w:t xml:space="preserve">Valores propiedades físicas </w:t>
      </w:r>
    </w:p>
    <w:p w:rsidR="00A06FDF" w:rsidRDefault="00A06FDF" w:rsidP="0005233A">
      <w:r w:rsidRPr="00A06FDF">
        <w:drawing>
          <wp:inline distT="0" distB="0" distL="0" distR="0">
            <wp:extent cx="5612130" cy="5861685"/>
            <wp:effectExtent l="0" t="0" r="762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5861685"/>
                    </a:xfrm>
                    <a:prstGeom prst="rect">
                      <a:avLst/>
                    </a:prstGeom>
                    <a:noFill/>
                    <a:ln>
                      <a:noFill/>
                    </a:ln>
                  </pic:spPr>
                </pic:pic>
              </a:graphicData>
            </a:graphic>
          </wp:inline>
        </w:drawing>
      </w:r>
    </w:p>
    <w:p w:rsidR="00A35034" w:rsidRDefault="00A35034" w:rsidP="0005233A"/>
    <w:p w:rsidR="00A35034" w:rsidRDefault="00A35034" w:rsidP="0005233A"/>
    <w:p w:rsidR="00A35034" w:rsidRDefault="00A35034" w:rsidP="0005233A"/>
    <w:p w:rsidR="00A35034" w:rsidRDefault="00A35034" w:rsidP="0005233A"/>
    <w:p w:rsidR="00A35034" w:rsidRDefault="00A35034" w:rsidP="0005233A"/>
    <w:p w:rsidR="00A35034" w:rsidRDefault="00A35034" w:rsidP="0005233A"/>
    <w:p w:rsidR="00A35034" w:rsidRDefault="00A35034" w:rsidP="0005233A"/>
    <w:p w:rsidR="00A35034" w:rsidRDefault="00A35034" w:rsidP="0005233A">
      <w:r>
        <w:lastRenderedPageBreak/>
        <w:t>Costos y Cantidades Optimizadas</w:t>
      </w:r>
    </w:p>
    <w:p w:rsidR="00A35034" w:rsidRDefault="00A35034" w:rsidP="0005233A">
      <w:r w:rsidRPr="00A35034">
        <w:drawing>
          <wp:inline distT="0" distB="0" distL="0" distR="0">
            <wp:extent cx="5612130" cy="4358005"/>
            <wp:effectExtent l="0" t="0" r="762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4358005"/>
                    </a:xfrm>
                    <a:prstGeom prst="rect">
                      <a:avLst/>
                    </a:prstGeom>
                    <a:noFill/>
                    <a:ln>
                      <a:noFill/>
                    </a:ln>
                  </pic:spPr>
                </pic:pic>
              </a:graphicData>
            </a:graphic>
          </wp:inline>
        </w:drawing>
      </w:r>
    </w:p>
    <w:sectPr w:rsidR="00A3503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1994" w:rsidRDefault="00D21994" w:rsidP="00B43370">
      <w:pPr>
        <w:spacing w:after="0" w:line="240" w:lineRule="auto"/>
      </w:pPr>
      <w:r>
        <w:separator/>
      </w:r>
    </w:p>
  </w:endnote>
  <w:endnote w:type="continuationSeparator" w:id="0">
    <w:p w:rsidR="00D21994" w:rsidRDefault="00D21994" w:rsidP="00B43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1994" w:rsidRDefault="00D21994" w:rsidP="00B43370">
      <w:pPr>
        <w:spacing w:after="0" w:line="240" w:lineRule="auto"/>
      </w:pPr>
      <w:r>
        <w:separator/>
      </w:r>
    </w:p>
  </w:footnote>
  <w:footnote w:type="continuationSeparator" w:id="0">
    <w:p w:rsidR="00D21994" w:rsidRDefault="00D21994" w:rsidP="00B433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FC7F99"/>
    <w:multiLevelType w:val="hybridMultilevel"/>
    <w:tmpl w:val="DEEA6A76"/>
    <w:lvl w:ilvl="0" w:tplc="A7F056FE">
      <w:numFmt w:val="bullet"/>
      <w:lvlText w:val="-"/>
      <w:lvlJc w:val="left"/>
      <w:pPr>
        <w:ind w:left="1068" w:hanging="360"/>
      </w:pPr>
      <w:rPr>
        <w:rFonts w:ascii="Calibri" w:eastAsiaTheme="minorHAnsi" w:hAnsi="Calibri" w:cs="Calibr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3A9"/>
    <w:rsid w:val="00000C37"/>
    <w:rsid w:val="0005233A"/>
    <w:rsid w:val="001F165F"/>
    <w:rsid w:val="00227744"/>
    <w:rsid w:val="00307FAD"/>
    <w:rsid w:val="00387B7C"/>
    <w:rsid w:val="003A33A9"/>
    <w:rsid w:val="004B6763"/>
    <w:rsid w:val="0091148F"/>
    <w:rsid w:val="009B2EC0"/>
    <w:rsid w:val="00A06FDF"/>
    <w:rsid w:val="00A35034"/>
    <w:rsid w:val="00B43370"/>
    <w:rsid w:val="00CF6800"/>
    <w:rsid w:val="00D21994"/>
    <w:rsid w:val="00D74431"/>
    <w:rsid w:val="00E5671E"/>
    <w:rsid w:val="00ED62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0FD87"/>
  <w15:chartTrackingRefBased/>
  <w15:docId w15:val="{CC2851CD-92D6-410F-A1F9-300AE5F91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3370"/>
    <w:pPr>
      <w:ind w:left="720"/>
      <w:contextualSpacing/>
    </w:pPr>
  </w:style>
  <w:style w:type="paragraph" w:styleId="Encabezado">
    <w:name w:val="header"/>
    <w:basedOn w:val="Normal"/>
    <w:link w:val="EncabezadoCar"/>
    <w:uiPriority w:val="99"/>
    <w:unhideWhenUsed/>
    <w:rsid w:val="00B433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3370"/>
  </w:style>
  <w:style w:type="paragraph" w:styleId="Piedepgina">
    <w:name w:val="footer"/>
    <w:basedOn w:val="Normal"/>
    <w:link w:val="PiedepginaCar"/>
    <w:uiPriority w:val="99"/>
    <w:unhideWhenUsed/>
    <w:rsid w:val="00B433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3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35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5</Pages>
  <Words>424</Words>
  <Characters>2334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1</cp:revision>
  <dcterms:created xsi:type="dcterms:W3CDTF">2018-11-05T15:30:00Z</dcterms:created>
  <dcterms:modified xsi:type="dcterms:W3CDTF">2018-11-05T22:00:00Z</dcterms:modified>
</cp:coreProperties>
</file>