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l133048sbhd4" w:colLast="0"/>
      <w:bookmarkEnd w:id="0"/>
      <w:r w:rsidRPr="00000000" w:rsidR="00000000" w:rsidDel="00000000">
        <w:rPr>
          <w:rFonts w:cs="Lato" w:hAnsi="Lato" w:eastAsia="Lato" w:ascii="Lato"/>
          <w:b w:val="1"/>
          <w:sz w:val="48"/>
          <w:rtl w:val="0"/>
        </w:rPr>
        <w:t xml:space="preserve">NPV Search</w:t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q9trbmvn0uir" w:colLast="0"/>
      <w:bookmarkEnd w:id="1"/>
      <w:r w:rsidRPr="00000000" w:rsidR="00000000" w:rsidDel="00000000">
        <w:rPr>
          <w:rFonts w:cs="Lato" w:hAnsi="Lato" w:eastAsia="Lato" w:ascii="Lato"/>
          <w:b w:val="1"/>
          <w:color w:val="666666"/>
          <w:sz w:val="24"/>
          <w:rtl w:val="0"/>
        </w:rPr>
        <w:t xml:space="preserve">Data Types, Sources &amp; Semantic Modifiers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10/11/2013 | draft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Table of Contents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kv7bdn83u2ut">
        <w:r w:rsidRPr="00000000" w:rsidR="00000000" w:rsidDel="00000000">
          <w:rPr>
            <w:color w:val="1155cc"/>
            <w:u w:val="single"/>
            <w:rtl w:val="0"/>
          </w:rPr>
          <w:t xml:space="preserve">Objects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sdye4kjf7syr">
        <w:r w:rsidRPr="00000000" w:rsidR="00000000" w:rsidDel="00000000">
          <w:rPr>
            <w:color w:val="1155cc"/>
            <w:u w:val="single"/>
            <w:rtl w:val="0"/>
          </w:rPr>
          <w:t xml:space="preserve">Searchable Properties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oz3vgb87gowj">
        <w:r w:rsidRPr="00000000" w:rsidR="00000000" w:rsidDel="00000000">
          <w:rPr>
            <w:color w:val="1155cc"/>
            <w:u w:val="single"/>
            <w:rtl w:val="0"/>
          </w:rPr>
          <w:t xml:space="preserve">Dates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6mln80ds0oum">
        <w:r w:rsidRPr="00000000" w:rsidR="00000000" w:rsidDel="00000000">
          <w:rPr>
            <w:color w:val="1155cc"/>
            <w:u w:val="single"/>
            <w:rtl w:val="0"/>
          </w:rPr>
          <w:t xml:space="preserve">Numbers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tcaocxsgozqk">
        <w:r w:rsidRPr="00000000" w:rsidR="00000000" w:rsidDel="00000000">
          <w:rPr>
            <w:color w:val="1155cc"/>
            <w:u w:val="single"/>
            <w:rtl w:val="0"/>
          </w:rPr>
          <w:t xml:space="preserve">Distances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iom4nnpuvnun">
        <w:r w:rsidRPr="00000000" w:rsidR="00000000" w:rsidDel="00000000">
          <w:rPr>
            <w:color w:val="1155cc"/>
            <w:u w:val="single"/>
            <w:rtl w:val="0"/>
          </w:rPr>
          <w:t xml:space="preserve">Logic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55kvj258h6r">
        <w:r w:rsidRPr="00000000" w:rsidR="00000000" w:rsidDel="00000000">
          <w:rPr>
            <w:color w:val="1155cc"/>
            <w:u w:val="single"/>
            <w:rtl w:val="0"/>
          </w:rPr>
          <w:t xml:space="preserve">Street Suffixes &amp; Secondary Units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rrj2s7e7llp5">
        <w:r w:rsidRPr="00000000" w:rsidR="00000000" w:rsidDel="00000000">
          <w:rPr>
            <w:color w:val="1155cc"/>
            <w:u w:val="single"/>
            <w:rtl w:val="0"/>
          </w:rPr>
          <w:t xml:space="preserve">Zipcodes, States &amp; Counties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3auegm1qd4t2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kv7bdn83u2ut" w:colLast="0"/>
      <w:bookmarkEnd w:id="3"/>
      <w:r w:rsidRPr="00000000" w:rsidR="00000000" w:rsidDel="00000000">
        <w:rPr>
          <w:rFonts w:cs="Lato" w:hAnsi="Lato" w:eastAsia="Lato" w:ascii="Lato"/>
          <w:sz w:val="36"/>
          <w:rtl w:val="0"/>
        </w:rPr>
        <w:t xml:space="preserve">Objects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keyword must be first word or second word after an article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job(s)</w:t>
        <w:tab/>
        <w:tab/>
        <w:tab/>
        <w:t xml:space="preserve">:</w:t>
        <w:tab/>
        <w:t xml:space="preserve">return jobs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property/properties</w:t>
        <w:tab/>
        <w:t xml:space="preserve">:</w:t>
        <w:tab/>
        <w:t xml:space="preserve">return properties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client(s)</w:t>
        <w:tab/>
        <w:tab/>
        <w:t xml:space="preserve">:</w:t>
        <w:tab/>
        <w:t xml:space="preserve">return clients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appraiser(s)</w:t>
        <w:tab/>
        <w:tab/>
        <w:t xml:space="preserve">:</w:t>
        <w:tab/>
        <w:t xml:space="preserve">return appraisers </w:t>
      </w:r>
      <w:r w:rsidRPr="00000000" w:rsidR="00000000" w:rsidDel="00000000">
        <w:rPr>
          <w:rFonts w:cs="Lato" w:hAnsi="Lato" w:eastAsia="Lato" w:ascii="Lato"/>
          <w:b w:val="1"/>
          <w:rtl w:val="0"/>
        </w:rPr>
        <w:t xml:space="preserve">(Admin Access Only)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state(s)</w:t>
        <w:tab/>
        <w:tab/>
        <w:t xml:space="preserve">:</w:t>
        <w:tab/>
        <w:t xml:space="preserve">return states if this is not a street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sdye4kjf7syr" w:colLast="0"/>
      <w:bookmarkEnd w:id="4"/>
      <w:r w:rsidRPr="00000000" w:rsidR="00000000" w:rsidDel="00000000">
        <w:rPr>
          <w:rFonts w:cs="Lato" w:hAnsi="Lato" w:eastAsia="Lato" w:ascii="Lato"/>
          <w:sz w:val="36"/>
          <w:rtl w:val="0"/>
        </w:rPr>
        <w:t xml:space="preserve">Searchable Properties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searching for objects, the following object properties are available as search filters.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Job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Address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Street Address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Zipcode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distance from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Job ID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current ID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legacy ID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 ID1/2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Property Type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Property Subtype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Tenancy Status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around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exact day/month/year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ending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after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before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Associated Employees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Appraiser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 name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 manager name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Job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Property/Portfolio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Same as Job but without Job specific filters (Job status, Associated Employees, Job 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Includes additional filter for (has X job / Y properties)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Client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Appraiser (Admin Access Only)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oz3vgb87gowj" w:colLast="0"/>
      <w:bookmarkEnd w:id="5"/>
      <w:r w:rsidRPr="00000000" w:rsidR="00000000" w:rsidDel="00000000">
        <w:rPr>
          <w:rFonts w:cs="Lato" w:hAnsi="Lato" w:eastAsia="Lato" w:ascii="Lato"/>
          <w:sz w:val="36"/>
          <w:rtl w:val="0"/>
        </w:rPr>
        <w:t xml:space="preserve">Dates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Lato" w:hAnsi="Lato" w:eastAsia="Lato" w:ascii="Lato"/>
          <w:b w:val="1"/>
          <w:rtl w:val="0"/>
        </w:rPr>
        <w:tab/>
        <w:t xml:space="preserve">word markers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Lato" w:hAnsi="Lato" w:eastAsia="Lato" w:ascii="Lato"/>
          <w:b w:val="1"/>
          <w:rtl w:val="0"/>
        </w:rPr>
        <w:tab/>
        <w:tab/>
      </w:r>
      <w:r w:rsidRPr="00000000" w:rsidR="00000000" w:rsidDel="00000000">
        <w:rPr>
          <w:rFonts w:cs="Lato" w:hAnsi="Lato" w:eastAsia="Lato" w:ascii="Lato"/>
          <w:rtl w:val="0"/>
        </w:rPr>
        <w:t xml:space="preserve">day, week, month, year, decade, month names, month abbreviations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Lato" w:hAnsi="Lato" w:eastAsia="Lato" w:ascii="Lato"/>
          <w:b w:val="1"/>
          <w:rtl w:val="0"/>
        </w:rPr>
        <w:t xml:space="preserve">estimate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Lato" w:hAnsi="Lato" w:eastAsia="Lato" w:ascii="Lato"/>
          <w:b w:val="1"/>
          <w:rtl w:val="0"/>
        </w:rPr>
        <w:tab/>
      </w:r>
      <w:r w:rsidRPr="00000000" w:rsidR="00000000" w:rsidDel="00000000">
        <w:rPr>
          <w:rFonts w:cs="Lato" w:hAnsi="Lato" w:eastAsia="Lato" w:ascii="Lato"/>
          <w:rtl w:val="0"/>
        </w:rPr>
        <w:t xml:space="preserve">about, around, near, within [number] [time unit] of [date-ish value]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Lato" w:hAnsi="Lato" w:eastAsia="Lato" w:ascii="Lato"/>
          <w:b w:val="1"/>
          <w:rtl w:val="0"/>
        </w:rPr>
        <w:t xml:space="preserve">before exclusive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before, prior to, until, up to, by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Lato" w:hAnsi="Lato" w:eastAsia="Lato" w:ascii="Lato"/>
          <w:b w:val="1"/>
          <w:rtl w:val="0"/>
        </w:rPr>
        <w:tab/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Lato" w:hAnsi="Lato" w:eastAsia="Lato" w:ascii="Lato"/>
          <w:b w:val="1"/>
          <w:rtl w:val="0"/>
        </w:rPr>
        <w:t xml:space="preserve">before inclusive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end, ending, ending on, through, to,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Lato" w:hAnsi="Lato" w:eastAsia="Lato" w:ascii="Lato"/>
          <w:b w:val="1"/>
          <w:rtl w:val="0"/>
        </w:rPr>
        <w:t xml:space="preserve">exact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Lato" w:hAnsi="Lato" w:eastAsia="Lato" w:ascii="Lato"/>
          <w:b w:val="1"/>
          <w:rtl w:val="0"/>
        </w:rPr>
        <w:t xml:space="preserve">after exclusive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after, past, starting after, beginning after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Lato" w:hAnsi="Lato" w:eastAsia="Lato" w:ascii="Lato"/>
          <w:b w:val="1"/>
          <w:rtl w:val="0"/>
        </w:rPr>
        <w:t xml:space="preserve">after inclusive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 start, starting, starting on, from, since, begin, beginning, beginning 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Lato" w:hAnsi="Lato" w:eastAsia="Lato" w:ascii="Lato"/>
          <w:b w:val="1"/>
          <w:rtl w:val="0"/>
        </w:rPr>
        <w:t xml:space="preserve">range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between, during, throughout, in, over, within, for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Lato" w:hAnsi="Lato" w:eastAsia="Lato" w:ascii="Lato"/>
          <w:b w:val="1"/>
          <w:rtl w:val="0"/>
        </w:rPr>
        <w:t xml:space="preserve">relation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ab/>
        <w:t xml:space="preserve">of, today, yesterday, tomorrow,, ago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Lato" w:hAnsi="Lato" w:eastAsia="Lato" w:ascii="Lato"/>
          <w:b w:val="1"/>
          <w:rtl w:val="0"/>
        </w:rPr>
        <w:t xml:space="preserve">custom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ab/>
        <w:t xml:space="preserve">quarter, quarters, quarterly, annual, annually, bi-annual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vb4f6qp21qlo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6mln80ds0oum" w:colLast="0"/>
      <w:bookmarkEnd w:id="7"/>
      <w:r w:rsidRPr="00000000" w:rsidR="00000000" w:rsidDel="00000000">
        <w:rPr>
          <w:rFonts w:cs="Lato" w:hAnsi="Lato" w:eastAsia="Lato" w:ascii="Lato"/>
          <w:sz w:val="36"/>
          <w:rtl w:val="0"/>
        </w:rPr>
        <w:t xml:space="preserve">Numbers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Besides standard number words (zero, one, two three) and standard fraction words (half, third, quarter fifth) the following words have numerical meaning.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a, an, the, first, last, all, limit, only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not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above around beneath below before between beyond but by down except for from inside in near of off outside over past to under underneath up within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tcaocxsgozqk" w:colLast="0"/>
      <w:bookmarkEnd w:id="8"/>
      <w:r w:rsidRPr="00000000" w:rsidR="00000000" w:rsidDel="00000000">
        <w:rPr>
          <w:rFonts w:cs="Lato" w:hAnsi="Lato" w:eastAsia="Lato" w:ascii="Lato"/>
          <w:sz w:val="36"/>
          <w:rtl w:val="0"/>
        </w:rPr>
        <w:t xml:space="preserve">Distances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All distances are converted to Miles with .00 precision. Detected distance units are currently M, m, mi, mile, miles, meter, meters, k, km, kms, kilometer, kilometers, yd, yds, yard, &amp; yards.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Due to collisions with m/M as a monetary value m/M will only be used as a distance marker should the following tokens be ‘of [location]’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iom4nnpuvnun" w:colLast="0"/>
      <w:bookmarkEnd w:id="9"/>
      <w:r w:rsidRPr="00000000" w:rsidR="00000000" w:rsidDel="00000000">
        <w:rPr>
          <w:rFonts w:cs="Lato" w:hAnsi="Lato" w:eastAsia="Lato" w:ascii="Lato"/>
          <w:sz w:val="36"/>
          <w:rtl w:val="0"/>
        </w:rPr>
        <w:t xml:space="preserve">Logic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&amp;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Not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less (than)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greater (than)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equals (equal to)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355kvj258h6r" w:colLast="0"/>
      <w:bookmarkEnd w:id="10"/>
      <w:r w:rsidRPr="00000000" w:rsidR="00000000" w:rsidDel="00000000">
        <w:rPr>
          <w:rFonts w:cs="Lato" w:hAnsi="Lato" w:eastAsia="Lato" w:ascii="Lato"/>
          <w:sz w:val="36"/>
          <w:rtl w:val="0"/>
        </w:rPr>
        <w:t xml:space="preserve">Street Suffixes &amp; Secondary Units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Source: </w:t>
      </w:r>
      <w:hyperlink r:id="rId5">
        <w:r w:rsidRPr="00000000" w:rsidR="00000000" w:rsidDel="00000000">
          <w:rPr>
            <w:rFonts w:cs="Lato" w:hAnsi="Lato" w:eastAsia="Lato" w:ascii="Lato"/>
            <w:color w:val="1155cc"/>
            <w:u w:val="single"/>
            <w:rtl w:val="0"/>
          </w:rPr>
          <w:t xml:space="preserve">https://www.usps.com/send/official-abbreviations.htm#C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rrj2s7e7llp5" w:colLast="0"/>
      <w:bookmarkEnd w:id="11"/>
      <w:r w:rsidRPr="00000000" w:rsidR="00000000" w:rsidDel="00000000">
        <w:rPr>
          <w:rFonts w:cs="Lato" w:hAnsi="Lato" w:eastAsia="Lato" w:ascii="Lato"/>
          <w:sz w:val="36"/>
          <w:rtl w:val="0"/>
        </w:rPr>
        <w:t xml:space="preserve">Zipcodes, States &amp; Counties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source: </w:t>
      </w:r>
      <w:hyperlink r:id="rId6">
        <w:r w:rsidRPr="00000000" w:rsidR="00000000" w:rsidDel="00000000">
          <w:rPr>
            <w:rFonts w:cs="Lato" w:hAnsi="Lato" w:eastAsia="Lato" w:ascii="Lato"/>
            <w:color w:val="1155cc"/>
            <w:u w:val="single"/>
            <w:rtl w:val="0"/>
          </w:rPr>
          <w:t xml:space="preserve">http://www.zipinfo.com/products/z5ll/z5ll.htm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The USPS API/dataset does not include the necessary county, longitude, and latitude information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The following list of prepositions and special words are used by the javascript search parser to help determine word types and user intentions.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u w:val="single"/>
          <w:rtl w:val="0"/>
        </w:rPr>
        <w:t xml:space="preserve">Numbers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5 digits - zipcode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4 digits - year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commas, trialing K/M,$ - cash values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sq ft, acres - building / property size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ID format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date formats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floats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integers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u w:val="single"/>
          <w:rtl w:val="0"/>
        </w:rPr>
        <w:t xml:space="preserve">Specific Terminology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cap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value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u w:val="single"/>
          <w:rtl w:val="0"/>
        </w:rPr>
        <w:t xml:space="preserve">Status Words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engaged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assigned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complete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review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invoice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summary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u w:val="single"/>
          <w:rtl w:val="0"/>
        </w:rPr>
        <w:t xml:space="preserve">Punctuation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=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&amp;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$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%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^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!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@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#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[]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{}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“”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Lato" w:hAnsi="Lato" w:eastAsia="Lato" w:ascii="Lato"/>
          <w:rtl w:val="0"/>
        </w:rPr>
        <w:t xml:space="preserve">&lt;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u w:val="single"/>
          <w:rtl w:val="0"/>
        </w:rPr>
        <w:t xml:space="preserve">Trigger Words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rest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remaining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limit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last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first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Lato" w:hAnsi="Lato" w:eastAsia="Lato" w:ascii="Lato"/>
          <w:rtl w:val="0"/>
        </w:rPr>
        <w:t xml:space="preserve">where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Lato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zipinfo.com/products/z5ll/z5ll.htm" Type="http://schemas.openxmlformats.org/officeDocument/2006/relationships/hyperlink" TargetMode="External" Id="rId6"/><Relationship Target="https://www.usps.com/send/official-abbreviations.htm#C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NPV Search | Data Types, Sources, and Semantic Modifiers.docx</dc:title>
</cp:coreProperties>
</file>