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Pr="00787856">
        <w:rPr>
          <w:lang w:val="en-US"/>
        </w:rPr>
        <w:t>Дополнить свой отчёт блок-схемой алгоритма.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2D5C70">
        <w:fldChar w:fldCharType="begin"/>
      </w:r>
      <w:r w:rsidR="002D5C70">
        <w:instrText xml:space="preserve"> SEQ Таблица \* ARABIC </w:instrText>
      </w:r>
      <w:r w:rsidR="002D5C70">
        <w:fldChar w:fldCharType="separate"/>
      </w:r>
      <w:r>
        <w:rPr>
          <w:noProof/>
        </w:rPr>
        <w:t>1</w:t>
      </w:r>
      <w:r w:rsidR="002D5C70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1FBA7202">
            <wp:extent cx="5940425" cy="64075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2D5C70">
        <w:fldChar w:fldCharType="begin"/>
      </w:r>
      <w:r w:rsidR="002D5C70">
        <w:instrText xml:space="preserve"> SEQ Рисунок \* ARABIC </w:instrText>
      </w:r>
      <w:r w:rsidR="002D5C70">
        <w:fldChar w:fldCharType="separate"/>
      </w:r>
      <w:r w:rsidR="006E4A6C">
        <w:rPr>
          <w:noProof/>
        </w:rPr>
        <w:t>1</w:t>
      </w:r>
      <w:r w:rsidR="002D5C70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1CA31999" w:rsidR="00E270CD" w:rsidRDefault="00276BA4" w:rsidP="00E270CD">
      <w:pPr>
        <w:keepNext/>
        <w:ind w:firstLine="0"/>
        <w:jc w:val="center"/>
      </w:pPr>
      <w:r>
        <w:object w:dxaOrig="2184" w:dyaOrig="2892" w14:anchorId="7F37D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144.6pt" o:ole="">
            <v:imagedata r:id="rId7" o:title=""/>
          </v:shape>
          <o:OLEObject Type="Embed" ProgID="Visio.Drawing.15" ShapeID="_x0000_i1025" DrawAspect="Content" ObjectID="_1794665483" r:id="rId8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r w:rsidR="002D5C70">
        <w:fldChar w:fldCharType="begin"/>
      </w:r>
      <w:r w:rsidR="002D5C70">
        <w:instrText xml:space="preserve"> SEQ Рисунок \* ARABIC </w:instrText>
      </w:r>
      <w:r w:rsidR="002D5C70">
        <w:fldChar w:fldCharType="separate"/>
      </w:r>
      <w:r w:rsidR="006E4A6C">
        <w:rPr>
          <w:noProof/>
        </w:rPr>
        <w:t>2</w:t>
      </w:r>
      <w:r w:rsidR="002D5C70">
        <w:rPr>
          <w:noProof/>
        </w:rPr>
        <w:fldChar w:fldCharType="end"/>
      </w:r>
      <w:bookmarkEnd w:id="2"/>
      <w:r>
        <w:t xml:space="preserve"> – Блок-схема </w:t>
      </w:r>
      <w:r w:rsidR="00806454">
        <w:t xml:space="preserve">функции </w:t>
      </w:r>
      <w:r w:rsidR="00806454">
        <w:rPr>
          <w:lang w:val="en-US"/>
        </w:rPr>
        <w:t>printMenu</w:t>
      </w:r>
      <w:r w:rsidR="00806454" w:rsidRPr="00806454">
        <w:t>()</w:t>
      </w:r>
    </w:p>
    <w:p w14:paraId="416D116E" w14:textId="29B4B84A" w:rsidR="00CD1144" w:rsidRPr="00D00849" w:rsidRDefault="00D00849" w:rsidP="00276BA4">
      <w:pPr>
        <w:ind w:firstLine="0"/>
        <w:jc w:val="center"/>
        <w:rPr>
          <w:lang w:val="en-US"/>
        </w:rPr>
      </w:pPr>
      <w:r>
        <w:object w:dxaOrig="7333" w:dyaOrig="5496" w14:anchorId="10D72BB7">
          <v:shape id="_x0000_i1030" type="#_x0000_t75" style="width:366.6pt;height:274.8pt" o:ole="">
            <v:imagedata r:id="rId9" o:title=""/>
          </v:shape>
          <o:OLEObject Type="Embed" ProgID="Visio.Drawing.15" ShapeID="_x0000_i1030" DrawAspect="Content" ObjectID="_1794665484" r:id="rId10"/>
        </w:object>
      </w:r>
    </w:p>
    <w:p w14:paraId="4420BD25" w14:textId="38828C06" w:rsidR="00CD1144" w:rsidRDefault="00CD1144" w:rsidP="00CD1144">
      <w:pPr>
        <w:jc w:val="center"/>
      </w:pPr>
      <w:r>
        <w:t xml:space="preserve">Рисунок 3 – Блок-схема функции </w:t>
      </w:r>
      <w:r w:rsidR="00806454">
        <w:rPr>
          <w:lang w:val="en-US"/>
        </w:rPr>
        <w:t>inputDouble</w:t>
      </w:r>
      <w:r w:rsidR="00806454" w:rsidRPr="00806454">
        <w:t>()</w:t>
      </w:r>
    </w:p>
    <w:p w14:paraId="0342962E" w14:textId="70020FCC" w:rsidR="00276BA4" w:rsidRPr="00806454" w:rsidRDefault="00D00849" w:rsidP="00CD1144">
      <w:pPr>
        <w:jc w:val="center"/>
      </w:pPr>
      <w:r>
        <w:object w:dxaOrig="7333" w:dyaOrig="5496" w14:anchorId="360EC756">
          <v:shape id="_x0000_i1032" type="#_x0000_t75" style="width:366.6pt;height:274.8pt" o:ole="">
            <v:imagedata r:id="rId11" o:title=""/>
          </v:shape>
          <o:OLEObject Type="Embed" ProgID="Visio.Drawing.15" ShapeID="_x0000_i1032" DrawAspect="Content" ObjectID="_1794665485" r:id="rId12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06454">
        <w:rPr>
          <w:lang w:val="en-US"/>
        </w:rPr>
        <w:t>inputInt</w:t>
      </w:r>
      <w:r w:rsidR="00806454" w:rsidRPr="00806454">
        <w:t>()</w:t>
      </w:r>
    </w:p>
    <w:p w14:paraId="48BE4CDB" w14:textId="096A32AA" w:rsidR="00806454" w:rsidRPr="00806454" w:rsidRDefault="00D00849" w:rsidP="00E270CD">
      <w:pPr>
        <w:jc w:val="center"/>
        <w:rPr>
          <w:noProof/>
        </w:rPr>
      </w:pPr>
      <w:r>
        <w:object w:dxaOrig="7633" w:dyaOrig="2904" w14:anchorId="5E4B4A31">
          <v:shape id="_x0000_i1034" type="#_x0000_t75" style="width:381.6pt;height:145.2pt" o:ole="">
            <v:imagedata r:id="rId13" o:title=""/>
          </v:shape>
          <o:OLEObject Type="Embed" ProgID="Visio.Drawing.15" ShapeID="_x0000_i1034" DrawAspect="Content" ObjectID="_1794665486" r:id="rId14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getPerimeter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getArea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getDiagonal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&lt;stdio.h&gt;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&lt;stdlib.h&gt;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&lt;math.h&gt;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&lt;errno.h&gt;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Вызывает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void printMenu(void);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double inputDouble(void);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int inputInt(void);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Рассчитвает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perimeter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area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enum request{perimeter,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FE2A578" w14:textId="77777777" w:rsidR="002A3493" w:rsidRPr="00D00849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0849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x = inputDouble();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y = inputDouble();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printMenu();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query = inputInt();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printf("Perimeter of rectangle = %.2lf\n", getPerimeter(x,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printf("Area of the rectangle = %.2lf\n", getArea(x,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printf("Diagonal of the rectangle = %.2lf\n", getDiagonal(x,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void printMenu(void)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inputDouble(void)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result = scanf_s("%lf",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(result !=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inputInt(void)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check = scanf_s("%d",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r w:rsidRPr="002A3493">
        <w:rPr>
          <w:rFonts w:ascii="Courier New" w:hAnsi="Courier New" w:cs="Courier New"/>
        </w:rPr>
        <w:t>if (check !=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sqrt(x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ABA44E5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1719E6D0">
            <wp:simplePos x="0" y="0"/>
            <wp:positionH relativeFrom="margin">
              <wp:posOffset>908685</wp:posOffset>
            </wp:positionH>
            <wp:positionV relativeFrom="paragraph">
              <wp:posOffset>453390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A2392D" w:rsidRPr="00A2392D">
        <w:t>, 9, 10, 11, 12, 13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CB8C813" w:rsid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17E04FE1" w14:textId="2E123A23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D67BDA6" wp14:editId="5FE34D1D">
            <wp:extent cx="3714286" cy="18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4A102C5B" w:rsidR="00982484" w:rsidRDefault="00982484" w:rsidP="00025053">
      <w:pPr>
        <w:jc w:val="center"/>
      </w:pPr>
      <w:r>
        <w:t>Рисунок 9 – Вывод, когда выбор не входит в указанные значения</w:t>
      </w:r>
    </w:p>
    <w:p w14:paraId="69828509" w14:textId="55024DD6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0E1D7D0" wp14:editId="73210679">
            <wp:extent cx="3885714" cy="18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A2DE837" w:rsidR="00982484" w:rsidRDefault="00982484" w:rsidP="00025053">
      <w:pPr>
        <w:jc w:val="center"/>
      </w:pPr>
      <w:r>
        <w:t>Рисунок 10 – Вывод, когда выбор – буква</w:t>
      </w:r>
    </w:p>
    <w:p w14:paraId="6F9C6DDE" w14:textId="42319187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1399E71A" wp14:editId="12437D7B">
            <wp:extent cx="3809524" cy="7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A94" w14:textId="2BB33914" w:rsidR="00982484" w:rsidRDefault="00982484" w:rsidP="00025053">
      <w:pPr>
        <w:jc w:val="center"/>
      </w:pPr>
      <w:r>
        <w:t xml:space="preserve">Рисунок 11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52393342" w14:textId="03E12A13" w:rsidR="00982484" w:rsidRDefault="008F11E6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5FF3DBC4" wp14:editId="2942D48F">
            <wp:extent cx="3819048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040" w14:textId="445139BA" w:rsidR="008F11E6" w:rsidRPr="008F11E6" w:rsidRDefault="008F11E6" w:rsidP="00025053">
      <w:pPr>
        <w:jc w:val="center"/>
        <w:rPr>
          <w:lang w:val="en-US"/>
        </w:rPr>
      </w:pPr>
      <w:r>
        <w:t xml:space="preserve">Рисунок 12 – Вывод, когда  </w:t>
      </w:r>
      <w:r>
        <w:rPr>
          <w:lang w:val="en-US"/>
        </w:rPr>
        <w:t>y</w:t>
      </w:r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1CBF0574" w14:textId="1C112B1A" w:rsidR="008F11E6" w:rsidRDefault="008F11E6" w:rsidP="00025053">
      <w:pPr>
        <w:jc w:val="center"/>
      </w:pPr>
      <w:r>
        <w:rPr>
          <w:noProof/>
        </w:rPr>
        <w:drawing>
          <wp:inline distT="0" distB="0" distL="0" distR="0" wp14:anchorId="7A221B87" wp14:editId="09870681">
            <wp:extent cx="3866667" cy="1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CAD" w14:textId="5CF25CC3" w:rsidR="008F11E6" w:rsidRPr="008F11E6" w:rsidRDefault="008F11E6" w:rsidP="00025053">
      <w:pPr>
        <w:jc w:val="center"/>
      </w:pPr>
      <w:r>
        <w:t>Рисунок 13 – Вывод, когда выбор – отрицательное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8EC69B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14</w:t>
      </w:r>
      <w:r w:rsidR="00B83F31" w:rsidRPr="00B83F31">
        <w:t xml:space="preserve">, </w:t>
      </w:r>
      <w:r w:rsidR="00354C98">
        <w:t>1</w:t>
      </w:r>
      <w:r w:rsidR="00A2392D" w:rsidRPr="00A2392D">
        <w:t>5</w:t>
      </w:r>
      <w:r w:rsidR="00354C98">
        <w:t>,</w:t>
      </w:r>
      <w:r w:rsidR="00B83F31" w:rsidRPr="00B83F31">
        <w:t xml:space="preserve"> </w:t>
      </w:r>
      <w:r w:rsidR="00354C98">
        <w:t>1</w:t>
      </w:r>
      <w:r w:rsidR="00A2392D" w:rsidRPr="00A2392D">
        <w:t>6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CE2A970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A2392D" w:rsidRPr="00A2392D">
        <w:t>14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 w:rsidR="00D4067A">
        <w:rPr>
          <w:lang w:val="en-US"/>
        </w:rPr>
        <w:t>get</w:t>
      </w:r>
      <w:r>
        <w:rPr>
          <w:lang w:val="en-US"/>
        </w:rPr>
        <w:t>Perimeter</w:t>
      </w:r>
    </w:p>
    <w:p w14:paraId="6FD38F21" w14:textId="2201B59B" w:rsidR="00B83F31" w:rsidRPr="0092589F" w:rsidRDefault="00B83F31" w:rsidP="00B83F31"/>
    <w:p w14:paraId="301CB32E" w14:textId="2487906B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</w:t>
      </w:r>
      <w:r w:rsidR="00A2392D" w:rsidRPr="00A2392D">
        <w:t>5</w:t>
      </w:r>
      <w:r>
        <w:t xml:space="preserve"> – Результат расчет функции </w:t>
      </w:r>
      <w:r>
        <w:rPr>
          <w:lang w:val="en-US"/>
        </w:rPr>
        <w:t>getArea</w:t>
      </w:r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6F1B0282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</w:t>
      </w:r>
      <w:r w:rsidR="00A2392D">
        <w:rPr>
          <w:lang w:val="en-US"/>
        </w:rPr>
        <w:t>6</w:t>
      </w:r>
      <w:r>
        <w:t xml:space="preserve"> – Результат расчета функции </w:t>
      </w:r>
      <w:r>
        <w:rPr>
          <w:lang w:val="en-US"/>
        </w:rPr>
        <w:t>getDiagonal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D5C7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83F31"/>
    <w:rsid w:val="00BF016C"/>
    <w:rsid w:val="00BF1825"/>
    <w:rsid w:val="00C71F8C"/>
    <w:rsid w:val="00CD1144"/>
    <w:rsid w:val="00CD4CF5"/>
    <w:rsid w:val="00D0084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4</cp:revision>
  <dcterms:created xsi:type="dcterms:W3CDTF">2024-11-29T11:22:00Z</dcterms:created>
  <dcterms:modified xsi:type="dcterms:W3CDTF">2024-12-02T14:25:00Z</dcterms:modified>
</cp:coreProperties>
</file>