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AC0D7" w14:textId="6F0165B3" w:rsidR="00276B2E" w:rsidRPr="00F11995" w:rsidRDefault="005354A9" w:rsidP="005354A9">
      <w:pPr>
        <w:pStyle w:val="Title"/>
        <w:jc w:val="center"/>
        <w:rPr>
          <w:rFonts w:ascii="Times New Roman" w:hAnsi="Times New Roman" w:cs="Times New Roman"/>
          <w:lang w:val="en-US"/>
        </w:rPr>
      </w:pPr>
      <w:r w:rsidRPr="00F11995">
        <w:rPr>
          <w:rFonts w:ascii="Times New Roman" w:hAnsi="Times New Roman" w:cs="Times New Roman"/>
          <w:lang w:val="en-US"/>
        </w:rPr>
        <w:t>Cross-Lingual Text Summarization</w:t>
      </w:r>
    </w:p>
    <w:p w14:paraId="23A7722D" w14:textId="6A173BAA" w:rsidR="005354A9" w:rsidRPr="00F11995" w:rsidRDefault="005354A9" w:rsidP="005354A9">
      <w:pPr>
        <w:rPr>
          <w:rFonts w:ascii="Times New Roman" w:hAnsi="Times New Roman" w:cs="Times New Roman"/>
          <w:lang w:val="en-US"/>
        </w:rPr>
      </w:pPr>
    </w:p>
    <w:p w14:paraId="1858E06C" w14:textId="59F2C0C7" w:rsidR="005354A9" w:rsidRPr="00F11995" w:rsidRDefault="002F7A28" w:rsidP="005354A9">
      <w:pPr>
        <w:rPr>
          <w:rFonts w:ascii="Times New Roman" w:hAnsi="Times New Roman" w:cs="Times New Roman"/>
          <w:lang w:val="en-US"/>
        </w:rPr>
      </w:pPr>
      <w:r w:rsidRPr="00F11995">
        <w:rPr>
          <w:rFonts w:ascii="Times New Roman" w:hAnsi="Times New Roman" w:cs="Times New Roman"/>
          <w:lang w:val="en-US"/>
        </w:rPr>
        <w:t xml:space="preserve">The purpose of this report is to </w:t>
      </w:r>
      <w:r w:rsidR="00E372FD" w:rsidRPr="00F11995">
        <w:rPr>
          <w:rFonts w:ascii="Times New Roman" w:hAnsi="Times New Roman" w:cs="Times New Roman"/>
          <w:lang w:val="en-US"/>
        </w:rPr>
        <w:t xml:space="preserve">explore and implement transformer-based summarizer </w:t>
      </w:r>
      <w:r w:rsidR="00197C10" w:rsidRPr="00F11995">
        <w:rPr>
          <w:rFonts w:ascii="Times New Roman" w:hAnsi="Times New Roman" w:cs="Times New Roman"/>
          <w:lang w:val="en-US"/>
        </w:rPr>
        <w:t xml:space="preserve">natural language processing </w:t>
      </w:r>
      <w:r w:rsidR="00134705" w:rsidRPr="00F11995">
        <w:rPr>
          <w:rFonts w:ascii="Times New Roman" w:hAnsi="Times New Roman" w:cs="Times New Roman"/>
          <w:lang w:val="en-US"/>
        </w:rPr>
        <w:t xml:space="preserve">models for the purpose of condensing </w:t>
      </w:r>
      <w:r w:rsidR="00A21C08" w:rsidRPr="00F11995">
        <w:rPr>
          <w:rFonts w:ascii="Times New Roman" w:hAnsi="Times New Roman" w:cs="Times New Roman"/>
          <w:lang w:val="en-US"/>
        </w:rPr>
        <w:t xml:space="preserve">document text </w:t>
      </w:r>
      <w:r w:rsidR="001B49D0" w:rsidRPr="00F11995">
        <w:rPr>
          <w:rFonts w:ascii="Times New Roman" w:hAnsi="Times New Roman" w:cs="Times New Roman"/>
          <w:lang w:val="en-US"/>
        </w:rPr>
        <w:t xml:space="preserve">from a source language into a shortened </w:t>
      </w:r>
      <w:r w:rsidR="00D617F7" w:rsidRPr="00F11995">
        <w:rPr>
          <w:rFonts w:ascii="Times New Roman" w:hAnsi="Times New Roman" w:cs="Times New Roman"/>
          <w:lang w:val="en-US"/>
        </w:rPr>
        <w:t xml:space="preserve">version </w:t>
      </w:r>
      <w:r w:rsidR="004868F1" w:rsidRPr="00F11995">
        <w:rPr>
          <w:rFonts w:ascii="Times New Roman" w:hAnsi="Times New Roman" w:cs="Times New Roman"/>
          <w:lang w:val="en-US"/>
        </w:rPr>
        <w:t>written in a target language.</w:t>
      </w:r>
    </w:p>
    <w:p w14:paraId="50DA76D9" w14:textId="316DDD67" w:rsidR="0078109C" w:rsidRPr="00F11995" w:rsidRDefault="0078109C" w:rsidP="005354A9">
      <w:pPr>
        <w:rPr>
          <w:rFonts w:ascii="Times New Roman" w:hAnsi="Times New Roman" w:cs="Times New Roman"/>
          <w:lang w:val="en-US"/>
        </w:rPr>
      </w:pPr>
    </w:p>
    <w:p w14:paraId="5ED389DD" w14:textId="48B55E8E" w:rsidR="002112FD" w:rsidRPr="00F11995" w:rsidRDefault="00955DCB" w:rsidP="005354A9">
      <w:pPr>
        <w:rPr>
          <w:rFonts w:ascii="Times New Roman" w:hAnsi="Times New Roman" w:cs="Times New Roman"/>
          <w:b/>
          <w:bCs/>
          <w:lang w:val="en-US"/>
        </w:rPr>
      </w:pPr>
      <w:r w:rsidRPr="00F11995">
        <w:rPr>
          <w:rFonts w:ascii="Times New Roman" w:hAnsi="Times New Roman" w:cs="Times New Roman"/>
          <w:b/>
          <w:bCs/>
          <w:lang w:val="en-US"/>
        </w:rPr>
        <w:t>Introduction</w:t>
      </w:r>
      <w:r w:rsidRPr="00F11995">
        <w:rPr>
          <w:rFonts w:ascii="Times New Roman" w:hAnsi="Times New Roman" w:cs="Times New Roman"/>
          <w:lang w:val="en-US"/>
        </w:rPr>
        <w:t>:</w:t>
      </w:r>
    </w:p>
    <w:p w14:paraId="65F6A996" w14:textId="7E9029B4" w:rsidR="00E53A17" w:rsidRPr="00F11995" w:rsidRDefault="00C95B7C" w:rsidP="005354A9">
      <w:pPr>
        <w:rPr>
          <w:rFonts w:ascii="Times New Roman" w:hAnsi="Times New Roman" w:cs="Times New Roman"/>
          <w:lang w:val="en-US"/>
        </w:rPr>
      </w:pPr>
      <w:r w:rsidRPr="00F11995">
        <w:rPr>
          <w:rFonts w:ascii="Times New Roman" w:hAnsi="Times New Roman" w:cs="Times New Roman"/>
          <w:lang w:val="en-US"/>
        </w:rPr>
        <w:t xml:space="preserve">Natural language processing </w:t>
      </w:r>
      <w:r w:rsidR="00560091" w:rsidRPr="00F11995">
        <w:rPr>
          <w:rFonts w:ascii="Times New Roman" w:hAnsi="Times New Roman" w:cs="Times New Roman"/>
          <w:lang w:val="en-US"/>
        </w:rPr>
        <w:t xml:space="preserve">can be defined as the </w:t>
      </w:r>
      <w:r w:rsidR="00295D03" w:rsidRPr="00F11995">
        <w:rPr>
          <w:rFonts w:ascii="Times New Roman" w:hAnsi="Times New Roman" w:cs="Times New Roman"/>
          <w:lang w:val="en-US"/>
        </w:rPr>
        <w:t xml:space="preserve">analysis and creation of </w:t>
      </w:r>
      <w:r w:rsidR="0029358B" w:rsidRPr="00F11995">
        <w:rPr>
          <w:rFonts w:ascii="Times New Roman" w:hAnsi="Times New Roman" w:cs="Times New Roman"/>
          <w:lang w:val="en-US"/>
        </w:rPr>
        <w:t xml:space="preserve">natural language </w:t>
      </w:r>
      <w:r w:rsidR="00C9749B" w:rsidRPr="00F11995">
        <w:rPr>
          <w:rFonts w:ascii="Times New Roman" w:hAnsi="Times New Roman" w:cs="Times New Roman"/>
          <w:lang w:val="en-US"/>
        </w:rPr>
        <w:t>via computational means</w:t>
      </w:r>
      <w:r w:rsidR="002E68FD" w:rsidRPr="00F11995">
        <w:rPr>
          <w:rFonts w:ascii="Times New Roman" w:hAnsi="Times New Roman" w:cs="Times New Roman"/>
          <w:lang w:val="en-US"/>
        </w:rPr>
        <w:t xml:space="preserve">. In this scenario, </w:t>
      </w:r>
      <w:r w:rsidR="00344176" w:rsidRPr="00F11995">
        <w:rPr>
          <w:rFonts w:ascii="Times New Roman" w:hAnsi="Times New Roman" w:cs="Times New Roman"/>
          <w:lang w:val="en-US"/>
        </w:rPr>
        <w:t xml:space="preserve">the </w:t>
      </w:r>
      <w:r w:rsidR="00425E08" w:rsidRPr="00F11995">
        <w:rPr>
          <w:rFonts w:ascii="Times New Roman" w:hAnsi="Times New Roman" w:cs="Times New Roman"/>
          <w:lang w:val="en-US"/>
        </w:rPr>
        <w:t xml:space="preserve">implementation of natural language processing is required </w:t>
      </w:r>
      <w:r w:rsidR="004719BD" w:rsidRPr="00F11995">
        <w:rPr>
          <w:rFonts w:ascii="Times New Roman" w:hAnsi="Times New Roman" w:cs="Times New Roman"/>
          <w:lang w:val="en-US"/>
        </w:rPr>
        <w:t xml:space="preserve">to understand text so that it can be summarized </w:t>
      </w:r>
      <w:r w:rsidR="00444A60" w:rsidRPr="00F11995">
        <w:rPr>
          <w:rFonts w:ascii="Times New Roman" w:hAnsi="Times New Roman" w:cs="Times New Roman"/>
          <w:lang w:val="en-US"/>
        </w:rPr>
        <w:t xml:space="preserve">accurately </w:t>
      </w:r>
      <w:r w:rsidR="0056654A" w:rsidRPr="00F11995">
        <w:rPr>
          <w:rFonts w:ascii="Times New Roman" w:hAnsi="Times New Roman" w:cs="Times New Roman"/>
          <w:lang w:val="en-US"/>
        </w:rPr>
        <w:t xml:space="preserve">(pertaining to content) </w:t>
      </w:r>
      <w:r w:rsidR="007609E5" w:rsidRPr="00F11995">
        <w:rPr>
          <w:rFonts w:ascii="Times New Roman" w:hAnsi="Times New Roman" w:cs="Times New Roman"/>
          <w:lang w:val="en-US"/>
        </w:rPr>
        <w:t xml:space="preserve">and </w:t>
      </w:r>
      <w:r w:rsidR="00A07CB3" w:rsidRPr="00F11995">
        <w:rPr>
          <w:rFonts w:ascii="Times New Roman" w:hAnsi="Times New Roman" w:cs="Times New Roman"/>
          <w:lang w:val="en-US"/>
        </w:rPr>
        <w:t xml:space="preserve">in a way that </w:t>
      </w:r>
      <w:r w:rsidR="00BF3BBF" w:rsidRPr="00F11995">
        <w:rPr>
          <w:rFonts w:ascii="Times New Roman" w:hAnsi="Times New Roman" w:cs="Times New Roman"/>
          <w:lang w:val="en-US"/>
        </w:rPr>
        <w:t xml:space="preserve">produces </w:t>
      </w:r>
      <w:r w:rsidR="00766DE5" w:rsidRPr="00F11995">
        <w:rPr>
          <w:rFonts w:ascii="Times New Roman" w:hAnsi="Times New Roman" w:cs="Times New Roman"/>
          <w:lang w:val="en-US"/>
        </w:rPr>
        <w:t xml:space="preserve">output </w:t>
      </w:r>
      <w:r w:rsidR="002272F7" w:rsidRPr="00F11995">
        <w:rPr>
          <w:rFonts w:ascii="Times New Roman" w:hAnsi="Times New Roman" w:cs="Times New Roman"/>
          <w:lang w:val="en-US"/>
        </w:rPr>
        <w:t xml:space="preserve">that is understandable </w:t>
      </w:r>
      <w:r w:rsidR="00A1223E" w:rsidRPr="00F11995">
        <w:rPr>
          <w:rFonts w:ascii="Times New Roman" w:hAnsi="Times New Roman" w:cs="Times New Roman"/>
          <w:lang w:val="en-US"/>
        </w:rPr>
        <w:t>in the target language.</w:t>
      </w:r>
    </w:p>
    <w:p w14:paraId="5D12CDC3" w14:textId="7E6B3722" w:rsidR="00E53A17" w:rsidRPr="00F11995" w:rsidRDefault="007779B5" w:rsidP="005354A9">
      <w:pPr>
        <w:rPr>
          <w:rFonts w:ascii="Times New Roman" w:hAnsi="Times New Roman" w:cs="Times New Roman"/>
          <w:lang w:val="en-US"/>
        </w:rPr>
      </w:pPr>
      <w:r w:rsidRPr="00F11995">
        <w:rPr>
          <w:rFonts w:ascii="Times New Roman" w:hAnsi="Times New Roman" w:cs="Times New Roman"/>
          <w:lang w:val="en-US"/>
        </w:rPr>
        <w:t xml:space="preserve">A transformer </w:t>
      </w:r>
      <w:r w:rsidR="000174AB" w:rsidRPr="00F11995">
        <w:rPr>
          <w:rFonts w:ascii="Times New Roman" w:hAnsi="Times New Roman" w:cs="Times New Roman"/>
          <w:lang w:val="en-US"/>
        </w:rPr>
        <w:t xml:space="preserve">is </w:t>
      </w:r>
      <w:r w:rsidR="00E467A6" w:rsidRPr="00F11995">
        <w:rPr>
          <w:rFonts w:ascii="Times New Roman" w:hAnsi="Times New Roman" w:cs="Times New Roman"/>
          <w:lang w:val="en-US"/>
        </w:rPr>
        <w:t xml:space="preserve">model </w:t>
      </w:r>
      <w:r w:rsidR="008C11D9" w:rsidRPr="00F11995">
        <w:rPr>
          <w:rFonts w:ascii="Times New Roman" w:hAnsi="Times New Roman" w:cs="Times New Roman"/>
          <w:lang w:val="en-US"/>
        </w:rPr>
        <w:t xml:space="preserve">is a deep learning model </w:t>
      </w:r>
      <w:r w:rsidR="00A3545C" w:rsidRPr="00F11995">
        <w:rPr>
          <w:rFonts w:ascii="Times New Roman" w:hAnsi="Times New Roman" w:cs="Times New Roman"/>
          <w:lang w:val="en-US"/>
        </w:rPr>
        <w:t xml:space="preserve">architecture that </w:t>
      </w:r>
      <w:r w:rsidR="007918FF" w:rsidRPr="00F11995">
        <w:rPr>
          <w:rFonts w:ascii="Times New Roman" w:hAnsi="Times New Roman" w:cs="Times New Roman"/>
          <w:lang w:val="en-US"/>
        </w:rPr>
        <w:t xml:space="preserve">utilizes </w:t>
      </w:r>
      <w:r w:rsidR="00E77647" w:rsidRPr="00F11995">
        <w:rPr>
          <w:rFonts w:ascii="Times New Roman" w:hAnsi="Times New Roman" w:cs="Times New Roman"/>
          <w:lang w:val="en-US"/>
        </w:rPr>
        <w:t xml:space="preserve">a “self-attention” mechanism which allows </w:t>
      </w:r>
      <w:r w:rsidR="00D15F74" w:rsidRPr="00F11995">
        <w:rPr>
          <w:rFonts w:ascii="Times New Roman" w:hAnsi="Times New Roman" w:cs="Times New Roman"/>
          <w:lang w:val="en-US"/>
        </w:rPr>
        <w:t xml:space="preserve">the </w:t>
      </w:r>
      <w:r w:rsidR="00F32E08" w:rsidRPr="00F11995">
        <w:rPr>
          <w:rFonts w:ascii="Times New Roman" w:hAnsi="Times New Roman" w:cs="Times New Roman"/>
          <w:lang w:val="en-US"/>
        </w:rPr>
        <w:t xml:space="preserve">weight </w:t>
      </w:r>
      <w:r w:rsidR="00541377" w:rsidRPr="00F11995">
        <w:rPr>
          <w:rFonts w:ascii="Times New Roman" w:hAnsi="Times New Roman" w:cs="Times New Roman"/>
          <w:lang w:val="en-US"/>
        </w:rPr>
        <w:t xml:space="preserve">manipulation of </w:t>
      </w:r>
      <w:r w:rsidR="000D30BE" w:rsidRPr="00F11995">
        <w:rPr>
          <w:rFonts w:ascii="Times New Roman" w:hAnsi="Times New Roman" w:cs="Times New Roman"/>
          <w:lang w:val="en-US"/>
        </w:rPr>
        <w:t xml:space="preserve">model inputs </w:t>
      </w:r>
      <w:r w:rsidR="003959C6" w:rsidRPr="00F11995">
        <w:rPr>
          <w:rFonts w:ascii="Times New Roman" w:hAnsi="Times New Roman" w:cs="Times New Roman"/>
          <w:lang w:val="en-US"/>
        </w:rPr>
        <w:t xml:space="preserve">relative to their </w:t>
      </w:r>
      <w:r w:rsidR="008E651F" w:rsidRPr="00F11995">
        <w:rPr>
          <w:rFonts w:ascii="Times New Roman" w:hAnsi="Times New Roman" w:cs="Times New Roman"/>
          <w:lang w:val="en-US"/>
        </w:rPr>
        <w:t>determined importance.</w:t>
      </w:r>
      <w:r w:rsidR="00A80FA4" w:rsidRPr="00F11995">
        <w:rPr>
          <w:rFonts w:ascii="Times New Roman" w:hAnsi="Times New Roman" w:cs="Times New Roman"/>
          <w:lang w:val="en-US"/>
        </w:rPr>
        <w:t xml:space="preserve"> Through effect, </w:t>
      </w:r>
      <w:r w:rsidR="00260EF6" w:rsidRPr="00F11995">
        <w:rPr>
          <w:rFonts w:ascii="Times New Roman" w:hAnsi="Times New Roman" w:cs="Times New Roman"/>
          <w:lang w:val="en-US"/>
        </w:rPr>
        <w:t xml:space="preserve">the model learns context </w:t>
      </w:r>
      <w:r w:rsidR="00361786" w:rsidRPr="00F11995">
        <w:rPr>
          <w:rFonts w:ascii="Times New Roman" w:hAnsi="Times New Roman" w:cs="Times New Roman"/>
          <w:lang w:val="en-US"/>
        </w:rPr>
        <w:t>and relationships between sequential data</w:t>
      </w:r>
      <w:r w:rsidR="006C4F25" w:rsidRPr="00F11995">
        <w:rPr>
          <w:rFonts w:ascii="Times New Roman" w:hAnsi="Times New Roman" w:cs="Times New Roman"/>
          <w:lang w:val="en-US"/>
        </w:rPr>
        <w:t xml:space="preserve"> </w:t>
      </w:r>
      <w:r w:rsidR="00E66B3B" w:rsidRPr="00F11995">
        <w:rPr>
          <w:rFonts w:ascii="Times New Roman" w:hAnsi="Times New Roman" w:cs="Times New Roman"/>
          <w:lang w:val="en-US"/>
        </w:rPr>
        <w:t xml:space="preserve">– a form of statistical understanding </w:t>
      </w:r>
      <w:r w:rsidR="006C4F25" w:rsidRPr="00F11995">
        <w:rPr>
          <w:rFonts w:ascii="Times New Roman" w:hAnsi="Times New Roman" w:cs="Times New Roman"/>
          <w:lang w:val="en-US"/>
        </w:rPr>
        <w:t>(</w:t>
      </w:r>
      <w:r w:rsidR="00CC2D1B" w:rsidRPr="00F11995">
        <w:rPr>
          <w:rFonts w:ascii="Times New Roman" w:hAnsi="Times New Roman" w:cs="Times New Roman"/>
          <w:lang w:val="en-US"/>
        </w:rPr>
        <w:t>Merrit</w:t>
      </w:r>
      <w:r w:rsidR="00AE7CF8" w:rsidRPr="00F11995">
        <w:rPr>
          <w:rFonts w:ascii="Times New Roman" w:hAnsi="Times New Roman" w:cs="Times New Roman"/>
          <w:lang w:val="en-US"/>
        </w:rPr>
        <w:t xml:space="preserve"> &amp; NVIDIA</w:t>
      </w:r>
      <w:r w:rsidR="00CC2D1B" w:rsidRPr="00F11995">
        <w:rPr>
          <w:rFonts w:ascii="Times New Roman" w:hAnsi="Times New Roman" w:cs="Times New Roman"/>
          <w:lang w:val="en-US"/>
        </w:rPr>
        <w:t>, 2022</w:t>
      </w:r>
      <w:r w:rsidR="006C4F25" w:rsidRPr="00F11995">
        <w:rPr>
          <w:rFonts w:ascii="Times New Roman" w:hAnsi="Times New Roman" w:cs="Times New Roman"/>
          <w:lang w:val="en-US"/>
        </w:rPr>
        <w:t>).</w:t>
      </w:r>
    </w:p>
    <w:p w14:paraId="01FEF7F5" w14:textId="7E3811B3" w:rsidR="00667C4A" w:rsidRPr="00F11995" w:rsidRDefault="00FF0FE3" w:rsidP="005354A9">
      <w:pPr>
        <w:rPr>
          <w:rFonts w:ascii="Times New Roman" w:hAnsi="Times New Roman" w:cs="Times New Roman"/>
          <w:lang w:val="en-US"/>
        </w:rPr>
      </w:pPr>
      <w:r w:rsidRPr="00F11995">
        <w:rPr>
          <w:rFonts w:ascii="Times New Roman" w:hAnsi="Times New Roman" w:cs="Times New Roman"/>
          <w:lang w:val="en-US"/>
        </w:rPr>
        <w:t xml:space="preserve">Document or text summarization </w:t>
      </w:r>
      <w:r w:rsidR="00EA5B72" w:rsidRPr="00F11995">
        <w:rPr>
          <w:rFonts w:ascii="Times New Roman" w:hAnsi="Times New Roman" w:cs="Times New Roman"/>
          <w:lang w:val="en-US"/>
        </w:rPr>
        <w:t xml:space="preserve">is simply </w:t>
      </w:r>
      <w:r w:rsidR="0003352F" w:rsidRPr="00F11995">
        <w:rPr>
          <w:rFonts w:ascii="Times New Roman" w:hAnsi="Times New Roman" w:cs="Times New Roman"/>
          <w:lang w:val="en-US"/>
        </w:rPr>
        <w:t xml:space="preserve">the processing of </w:t>
      </w:r>
      <w:r w:rsidR="00FB0B4F" w:rsidRPr="00F11995">
        <w:rPr>
          <w:rFonts w:ascii="Times New Roman" w:hAnsi="Times New Roman" w:cs="Times New Roman"/>
          <w:lang w:val="en-US"/>
        </w:rPr>
        <w:t xml:space="preserve">input into </w:t>
      </w:r>
      <w:r w:rsidR="004D74AE" w:rsidRPr="00F11995">
        <w:rPr>
          <w:rFonts w:ascii="Times New Roman" w:hAnsi="Times New Roman" w:cs="Times New Roman"/>
          <w:lang w:val="en-US"/>
        </w:rPr>
        <w:t>a</w:t>
      </w:r>
      <w:r w:rsidR="004240FF" w:rsidRPr="00F11995">
        <w:rPr>
          <w:rFonts w:ascii="Times New Roman" w:hAnsi="Times New Roman" w:cs="Times New Roman"/>
          <w:lang w:val="en-US"/>
        </w:rPr>
        <w:t>n output</w:t>
      </w:r>
      <w:r w:rsidR="004D74AE" w:rsidRPr="00F11995">
        <w:rPr>
          <w:rFonts w:ascii="Times New Roman" w:hAnsi="Times New Roman" w:cs="Times New Roman"/>
          <w:lang w:val="en-US"/>
        </w:rPr>
        <w:t xml:space="preserve"> </w:t>
      </w:r>
      <w:r w:rsidR="00F2504C" w:rsidRPr="00F11995">
        <w:rPr>
          <w:rFonts w:ascii="Times New Roman" w:hAnsi="Times New Roman" w:cs="Times New Roman"/>
          <w:lang w:val="en-US"/>
        </w:rPr>
        <w:t xml:space="preserve">version shorter and </w:t>
      </w:r>
      <w:r w:rsidR="004D74AE" w:rsidRPr="00F11995">
        <w:rPr>
          <w:rFonts w:ascii="Times New Roman" w:hAnsi="Times New Roman" w:cs="Times New Roman"/>
          <w:lang w:val="en-US"/>
        </w:rPr>
        <w:t xml:space="preserve">more </w:t>
      </w:r>
      <w:r w:rsidR="00F2504C" w:rsidRPr="00F11995">
        <w:rPr>
          <w:rFonts w:ascii="Times New Roman" w:hAnsi="Times New Roman" w:cs="Times New Roman"/>
          <w:lang w:val="en-US"/>
        </w:rPr>
        <w:t>concise.</w:t>
      </w:r>
    </w:p>
    <w:p w14:paraId="4035C129" w14:textId="2380C12D" w:rsidR="0020362A" w:rsidRPr="00F11995" w:rsidRDefault="00247FA7" w:rsidP="005354A9">
      <w:pPr>
        <w:rPr>
          <w:rFonts w:ascii="Times New Roman" w:hAnsi="Times New Roman" w:cs="Times New Roman"/>
          <w:lang w:val="en-US"/>
        </w:rPr>
      </w:pPr>
      <w:r w:rsidRPr="00F11995">
        <w:rPr>
          <w:rFonts w:ascii="Times New Roman" w:hAnsi="Times New Roman" w:cs="Times New Roman"/>
          <w:b/>
          <w:bCs/>
          <w:lang w:val="en-US"/>
        </w:rPr>
        <w:t>Functionality</w:t>
      </w:r>
      <w:r w:rsidRPr="00F11995">
        <w:rPr>
          <w:rFonts w:ascii="Times New Roman" w:hAnsi="Times New Roman" w:cs="Times New Roman"/>
          <w:lang w:val="en-US"/>
        </w:rPr>
        <w:t>:</w:t>
      </w:r>
    </w:p>
    <w:p w14:paraId="765F80E1" w14:textId="77777777" w:rsidR="00194788" w:rsidRPr="00F11995" w:rsidRDefault="002E65E6" w:rsidP="005354A9">
      <w:pPr>
        <w:rPr>
          <w:rFonts w:ascii="Times New Roman" w:hAnsi="Times New Roman" w:cs="Times New Roman"/>
          <w:lang w:val="en-US"/>
        </w:rPr>
      </w:pPr>
      <w:r w:rsidRPr="00F11995">
        <w:rPr>
          <w:rFonts w:ascii="Times New Roman" w:hAnsi="Times New Roman" w:cs="Times New Roman"/>
          <w:lang w:val="en-US"/>
        </w:rPr>
        <w:t xml:space="preserve">Computers, and thus computational models, </w:t>
      </w:r>
      <w:r w:rsidR="008430C2" w:rsidRPr="00F11995">
        <w:rPr>
          <w:rFonts w:ascii="Times New Roman" w:hAnsi="Times New Roman" w:cs="Times New Roman"/>
          <w:lang w:val="en-US"/>
        </w:rPr>
        <w:t xml:space="preserve">cannot </w:t>
      </w:r>
      <w:r w:rsidR="007A6ECC" w:rsidRPr="00F11995">
        <w:rPr>
          <w:rFonts w:ascii="Times New Roman" w:hAnsi="Times New Roman" w:cs="Times New Roman"/>
          <w:lang w:val="en-US"/>
        </w:rPr>
        <w:t>directly process language</w:t>
      </w:r>
      <w:r w:rsidR="00B10A82" w:rsidRPr="00F11995">
        <w:rPr>
          <w:rFonts w:ascii="Times New Roman" w:hAnsi="Times New Roman" w:cs="Times New Roman"/>
          <w:lang w:val="en-US"/>
        </w:rPr>
        <w:t xml:space="preserve">, so the </w:t>
      </w:r>
      <w:r w:rsidR="002D7B64" w:rsidRPr="00F11995">
        <w:rPr>
          <w:rFonts w:ascii="Times New Roman" w:hAnsi="Times New Roman" w:cs="Times New Roman"/>
          <w:lang w:val="en-US"/>
        </w:rPr>
        <w:t xml:space="preserve">input data must be first </w:t>
      </w:r>
      <w:r w:rsidR="008818C9" w:rsidRPr="00F11995">
        <w:rPr>
          <w:rFonts w:ascii="Times New Roman" w:hAnsi="Times New Roman" w:cs="Times New Roman"/>
          <w:lang w:val="en-US"/>
        </w:rPr>
        <w:t xml:space="preserve">translated into </w:t>
      </w:r>
      <w:r w:rsidR="00E66789" w:rsidRPr="00F11995">
        <w:rPr>
          <w:rFonts w:ascii="Times New Roman" w:hAnsi="Times New Roman" w:cs="Times New Roman"/>
          <w:lang w:val="en-US"/>
        </w:rPr>
        <w:t>numerical data</w:t>
      </w:r>
      <w:r w:rsidR="008818C9" w:rsidRPr="00F11995">
        <w:rPr>
          <w:rFonts w:ascii="Times New Roman" w:hAnsi="Times New Roman" w:cs="Times New Roman"/>
          <w:lang w:val="en-US"/>
        </w:rPr>
        <w:t xml:space="preserve"> </w:t>
      </w:r>
      <w:r w:rsidR="00835156" w:rsidRPr="00F11995">
        <w:rPr>
          <w:rFonts w:ascii="Times New Roman" w:hAnsi="Times New Roman" w:cs="Times New Roman"/>
          <w:lang w:val="en-US"/>
        </w:rPr>
        <w:t xml:space="preserve">which the </w:t>
      </w:r>
      <w:r w:rsidR="003C49E9" w:rsidRPr="00F11995">
        <w:rPr>
          <w:rFonts w:ascii="Times New Roman" w:hAnsi="Times New Roman" w:cs="Times New Roman"/>
          <w:lang w:val="en-US"/>
        </w:rPr>
        <w:t xml:space="preserve">learning model </w:t>
      </w:r>
      <w:r w:rsidR="007563EB" w:rsidRPr="00F11995">
        <w:rPr>
          <w:rFonts w:ascii="Times New Roman" w:hAnsi="Times New Roman" w:cs="Times New Roman"/>
          <w:lang w:val="en-US"/>
        </w:rPr>
        <w:t xml:space="preserve">can utilize. </w:t>
      </w:r>
      <w:r w:rsidR="001477A7" w:rsidRPr="00F11995">
        <w:rPr>
          <w:rFonts w:ascii="Times New Roman" w:hAnsi="Times New Roman" w:cs="Times New Roman"/>
          <w:lang w:val="en-US"/>
        </w:rPr>
        <w:t xml:space="preserve">The problem with this </w:t>
      </w:r>
      <w:r w:rsidR="00227416" w:rsidRPr="00F11995">
        <w:rPr>
          <w:rFonts w:ascii="Times New Roman" w:hAnsi="Times New Roman" w:cs="Times New Roman"/>
          <w:lang w:val="en-US"/>
        </w:rPr>
        <w:t xml:space="preserve">being that there </w:t>
      </w:r>
      <w:r w:rsidR="00383828" w:rsidRPr="00F11995">
        <w:rPr>
          <w:rFonts w:ascii="Times New Roman" w:hAnsi="Times New Roman" w:cs="Times New Roman"/>
          <w:lang w:val="en-US"/>
        </w:rPr>
        <w:t xml:space="preserve">are infinite ways to </w:t>
      </w:r>
      <w:r w:rsidR="00141E80" w:rsidRPr="00F11995">
        <w:rPr>
          <w:rFonts w:ascii="Times New Roman" w:hAnsi="Times New Roman" w:cs="Times New Roman"/>
          <w:lang w:val="en-US"/>
        </w:rPr>
        <w:t xml:space="preserve">represent </w:t>
      </w:r>
      <w:r w:rsidR="00CD2337" w:rsidRPr="00F11995">
        <w:rPr>
          <w:rFonts w:ascii="Times New Roman" w:hAnsi="Times New Roman" w:cs="Times New Roman"/>
          <w:lang w:val="en-US"/>
        </w:rPr>
        <w:t xml:space="preserve">any given </w:t>
      </w:r>
      <w:r w:rsidR="00F23348" w:rsidRPr="00F11995">
        <w:rPr>
          <w:rFonts w:ascii="Times New Roman" w:hAnsi="Times New Roman" w:cs="Times New Roman"/>
          <w:lang w:val="en-US"/>
        </w:rPr>
        <w:t>language data, text, or even letter.</w:t>
      </w:r>
      <w:r w:rsidR="001C7321" w:rsidRPr="00F11995">
        <w:rPr>
          <w:rFonts w:ascii="Times New Roman" w:hAnsi="Times New Roman" w:cs="Times New Roman"/>
          <w:lang w:val="en-US"/>
        </w:rPr>
        <w:t xml:space="preserve"> </w:t>
      </w:r>
    </w:p>
    <w:p w14:paraId="5C506FFD" w14:textId="48BF846A" w:rsidR="00194788" w:rsidRPr="00F11995" w:rsidRDefault="009201AC" w:rsidP="005354A9">
      <w:pPr>
        <w:rPr>
          <w:rFonts w:ascii="Times New Roman" w:hAnsi="Times New Roman" w:cs="Times New Roman"/>
          <w:lang w:val="en-US"/>
        </w:rPr>
      </w:pPr>
      <w:r w:rsidRPr="00F11995">
        <w:rPr>
          <w:rFonts w:ascii="Times New Roman" w:hAnsi="Times New Roman" w:cs="Times New Roman"/>
          <w:lang w:val="en-US"/>
        </w:rPr>
        <w:t xml:space="preserve">There are many encoding schemes </w:t>
      </w:r>
      <w:r w:rsidR="00991153" w:rsidRPr="00F11995">
        <w:rPr>
          <w:rFonts w:ascii="Times New Roman" w:hAnsi="Times New Roman" w:cs="Times New Roman"/>
          <w:lang w:val="en-US"/>
        </w:rPr>
        <w:t xml:space="preserve">through which </w:t>
      </w:r>
      <w:r w:rsidR="00037058" w:rsidRPr="00F11995">
        <w:rPr>
          <w:rFonts w:ascii="Times New Roman" w:hAnsi="Times New Roman" w:cs="Times New Roman"/>
          <w:lang w:val="en-US"/>
        </w:rPr>
        <w:t xml:space="preserve">text can be converted into </w:t>
      </w:r>
      <w:r w:rsidR="005836CF" w:rsidRPr="00F11995">
        <w:rPr>
          <w:rFonts w:ascii="Times New Roman" w:hAnsi="Times New Roman" w:cs="Times New Roman"/>
          <w:lang w:val="en-US"/>
        </w:rPr>
        <w:t>numbers</w:t>
      </w:r>
      <w:r w:rsidR="00EC390C" w:rsidRPr="00F11995">
        <w:rPr>
          <w:rFonts w:ascii="Times New Roman" w:hAnsi="Times New Roman" w:cs="Times New Roman"/>
          <w:lang w:val="en-US"/>
        </w:rPr>
        <w:t xml:space="preserve">: </w:t>
      </w:r>
      <w:r w:rsidR="00431BF1" w:rsidRPr="00F11995">
        <w:rPr>
          <w:rFonts w:ascii="Times New Roman" w:hAnsi="Times New Roman" w:cs="Times New Roman"/>
          <w:lang w:val="en-US"/>
        </w:rPr>
        <w:t xml:space="preserve"> </w:t>
      </w:r>
      <w:r w:rsidR="00E864F1" w:rsidRPr="00F11995">
        <w:rPr>
          <w:rFonts w:ascii="Times New Roman" w:hAnsi="Times New Roman" w:cs="Times New Roman"/>
          <w:lang w:val="en-US"/>
        </w:rPr>
        <w:t>One-hot encoding</w:t>
      </w:r>
      <w:r w:rsidR="00077B98" w:rsidRPr="00F11995">
        <w:rPr>
          <w:rFonts w:ascii="Times New Roman" w:hAnsi="Times New Roman" w:cs="Times New Roman"/>
          <w:lang w:val="en-US"/>
        </w:rPr>
        <w:t xml:space="preserve">, integer word representations, and </w:t>
      </w:r>
      <w:r w:rsidR="008149BE" w:rsidRPr="00F11995">
        <w:rPr>
          <w:rFonts w:ascii="Times New Roman" w:hAnsi="Times New Roman" w:cs="Times New Roman"/>
          <w:lang w:val="en-US"/>
        </w:rPr>
        <w:t>dense vector-based word representations.</w:t>
      </w:r>
      <w:r w:rsidR="007C3530" w:rsidRPr="00F11995">
        <w:rPr>
          <w:rFonts w:ascii="Times New Roman" w:hAnsi="Times New Roman" w:cs="Times New Roman"/>
          <w:lang w:val="en-US"/>
        </w:rPr>
        <w:t xml:space="preserve"> The main problems with the first 2 </w:t>
      </w:r>
      <w:r w:rsidR="006D4421" w:rsidRPr="00F11995">
        <w:rPr>
          <w:rFonts w:ascii="Times New Roman" w:hAnsi="Times New Roman" w:cs="Times New Roman"/>
          <w:lang w:val="en-US"/>
        </w:rPr>
        <w:t xml:space="preserve">schemes </w:t>
      </w:r>
      <w:r w:rsidR="00820C51" w:rsidRPr="00F11995">
        <w:rPr>
          <w:rFonts w:ascii="Times New Roman" w:hAnsi="Times New Roman" w:cs="Times New Roman"/>
          <w:lang w:val="en-US"/>
        </w:rPr>
        <w:t>bei</w:t>
      </w:r>
      <w:r w:rsidR="00F5756A" w:rsidRPr="00F11995">
        <w:rPr>
          <w:rFonts w:ascii="Times New Roman" w:hAnsi="Times New Roman" w:cs="Times New Roman"/>
          <w:lang w:val="en-US"/>
        </w:rPr>
        <w:t xml:space="preserve">ng </w:t>
      </w:r>
      <w:r w:rsidR="00F6703C" w:rsidRPr="00F11995">
        <w:rPr>
          <w:rFonts w:ascii="Times New Roman" w:hAnsi="Times New Roman" w:cs="Times New Roman"/>
          <w:lang w:val="en-US"/>
        </w:rPr>
        <w:t xml:space="preserve">the lack of relation between </w:t>
      </w:r>
      <w:r w:rsidR="00700BD4" w:rsidRPr="00F11995">
        <w:rPr>
          <w:rFonts w:ascii="Times New Roman" w:hAnsi="Times New Roman" w:cs="Times New Roman"/>
          <w:lang w:val="en-US"/>
        </w:rPr>
        <w:t xml:space="preserve">individual words, </w:t>
      </w:r>
      <w:r w:rsidR="009502B9" w:rsidRPr="00F11995">
        <w:rPr>
          <w:rFonts w:ascii="Times New Roman" w:hAnsi="Times New Roman" w:cs="Times New Roman"/>
          <w:lang w:val="en-US"/>
        </w:rPr>
        <w:t xml:space="preserve">and the </w:t>
      </w:r>
      <w:r w:rsidR="00C6357F" w:rsidRPr="00F11995">
        <w:rPr>
          <w:rFonts w:ascii="Times New Roman" w:hAnsi="Times New Roman" w:cs="Times New Roman"/>
          <w:lang w:val="en-US"/>
        </w:rPr>
        <w:t>sheer number of potential words.</w:t>
      </w:r>
      <w:r w:rsidR="00A2239A" w:rsidRPr="00F11995">
        <w:rPr>
          <w:rFonts w:ascii="Times New Roman" w:hAnsi="Times New Roman" w:cs="Times New Roman"/>
          <w:lang w:val="en-US"/>
        </w:rPr>
        <w:t xml:space="preserve"> Dense vector-based word representations </w:t>
      </w:r>
      <w:r w:rsidR="00DE09A5" w:rsidRPr="00F11995">
        <w:rPr>
          <w:rFonts w:ascii="Times New Roman" w:hAnsi="Times New Roman" w:cs="Times New Roman"/>
          <w:lang w:val="en-US"/>
        </w:rPr>
        <w:t xml:space="preserve">are computed in a vector space, </w:t>
      </w:r>
      <w:r w:rsidR="006D7A28" w:rsidRPr="00F11995">
        <w:rPr>
          <w:rFonts w:ascii="Times New Roman" w:hAnsi="Times New Roman" w:cs="Times New Roman"/>
          <w:lang w:val="en-US"/>
        </w:rPr>
        <w:t>allowing for words with similar meanings to be close together</w:t>
      </w:r>
      <w:r w:rsidR="006A4288" w:rsidRPr="00F11995">
        <w:rPr>
          <w:rFonts w:ascii="Times New Roman" w:hAnsi="Times New Roman" w:cs="Times New Roman"/>
          <w:lang w:val="en-US"/>
        </w:rPr>
        <w:t xml:space="preserve">, for this reason, </w:t>
      </w:r>
      <w:r w:rsidR="00C55B6D" w:rsidRPr="00F11995">
        <w:rPr>
          <w:rFonts w:ascii="Times New Roman" w:hAnsi="Times New Roman" w:cs="Times New Roman"/>
          <w:lang w:val="en-US"/>
        </w:rPr>
        <w:t xml:space="preserve">making this </w:t>
      </w:r>
      <w:r w:rsidR="005F4B91" w:rsidRPr="00F11995">
        <w:rPr>
          <w:rFonts w:ascii="Times New Roman" w:hAnsi="Times New Roman" w:cs="Times New Roman"/>
          <w:lang w:val="en-US"/>
        </w:rPr>
        <w:t xml:space="preserve">scheme most appropriate for </w:t>
      </w:r>
      <w:r w:rsidR="00CC2495" w:rsidRPr="00F11995">
        <w:rPr>
          <w:rFonts w:ascii="Times New Roman" w:hAnsi="Times New Roman" w:cs="Times New Roman"/>
          <w:lang w:val="en-US"/>
        </w:rPr>
        <w:t xml:space="preserve">context </w:t>
      </w:r>
      <w:r w:rsidR="008B1191" w:rsidRPr="00F11995">
        <w:rPr>
          <w:rFonts w:ascii="Times New Roman" w:hAnsi="Times New Roman" w:cs="Times New Roman"/>
          <w:lang w:val="en-US"/>
        </w:rPr>
        <w:t xml:space="preserve">dependent </w:t>
      </w:r>
      <w:r w:rsidR="002C305D" w:rsidRPr="00F11995">
        <w:rPr>
          <w:rFonts w:ascii="Times New Roman" w:hAnsi="Times New Roman" w:cs="Times New Roman"/>
          <w:lang w:val="en-US"/>
        </w:rPr>
        <w:t>processing.</w:t>
      </w:r>
      <w:r w:rsidR="001E10C6" w:rsidRPr="00F11995">
        <w:rPr>
          <w:rFonts w:ascii="Times New Roman" w:hAnsi="Times New Roman" w:cs="Times New Roman"/>
          <w:lang w:val="en-US"/>
        </w:rPr>
        <w:t xml:space="preserve"> </w:t>
      </w:r>
      <w:r w:rsidR="00856B10" w:rsidRPr="00F11995">
        <w:rPr>
          <w:rFonts w:ascii="Times New Roman" w:hAnsi="Times New Roman" w:cs="Times New Roman"/>
          <w:lang w:val="en-US"/>
        </w:rPr>
        <w:t xml:space="preserve">An example </w:t>
      </w:r>
      <w:r w:rsidR="0029232D" w:rsidRPr="00F11995">
        <w:rPr>
          <w:rFonts w:ascii="Times New Roman" w:hAnsi="Times New Roman" w:cs="Times New Roman"/>
          <w:lang w:val="en-US"/>
        </w:rPr>
        <w:t xml:space="preserve">of a </w:t>
      </w:r>
      <w:r w:rsidR="004D6902" w:rsidRPr="00F11995">
        <w:rPr>
          <w:rFonts w:ascii="Times New Roman" w:hAnsi="Times New Roman" w:cs="Times New Roman"/>
          <w:lang w:val="en-US"/>
        </w:rPr>
        <w:t xml:space="preserve">text-vector </w:t>
      </w:r>
      <w:r w:rsidR="003A22F2" w:rsidRPr="00F11995">
        <w:rPr>
          <w:rFonts w:ascii="Times New Roman" w:hAnsi="Times New Roman" w:cs="Times New Roman"/>
          <w:lang w:val="en-US"/>
        </w:rPr>
        <w:t xml:space="preserve">encoding scheme is </w:t>
      </w:r>
      <w:r w:rsidR="00EB0E7F" w:rsidRPr="00F11995">
        <w:rPr>
          <w:rFonts w:ascii="Times New Roman" w:hAnsi="Times New Roman" w:cs="Times New Roman"/>
          <w:lang w:val="en-US"/>
        </w:rPr>
        <w:t xml:space="preserve">a </w:t>
      </w:r>
      <w:r w:rsidR="008F279B" w:rsidRPr="00F11995">
        <w:rPr>
          <w:rFonts w:ascii="Times New Roman" w:hAnsi="Times New Roman" w:cs="Times New Roman"/>
          <w:lang w:val="en-US"/>
        </w:rPr>
        <w:t>co-occurrence-based</w:t>
      </w:r>
      <w:r w:rsidR="00EB0E7F" w:rsidRPr="00F11995">
        <w:rPr>
          <w:rFonts w:ascii="Times New Roman" w:hAnsi="Times New Roman" w:cs="Times New Roman"/>
          <w:lang w:val="en-US"/>
        </w:rPr>
        <w:t xml:space="preserve"> </w:t>
      </w:r>
      <w:r w:rsidR="00D73D77" w:rsidRPr="00F11995">
        <w:rPr>
          <w:rFonts w:ascii="Times New Roman" w:hAnsi="Times New Roman" w:cs="Times New Roman"/>
          <w:lang w:val="en-US"/>
        </w:rPr>
        <w:t>word representation</w:t>
      </w:r>
      <w:r w:rsidR="000D0CFA" w:rsidRPr="00F11995">
        <w:rPr>
          <w:rFonts w:ascii="Times New Roman" w:hAnsi="Times New Roman" w:cs="Times New Roman"/>
          <w:lang w:val="en-US"/>
        </w:rPr>
        <w:t xml:space="preserve">, where words </w:t>
      </w:r>
      <w:r w:rsidR="007C723A" w:rsidRPr="00F11995">
        <w:rPr>
          <w:rFonts w:ascii="Times New Roman" w:hAnsi="Times New Roman" w:cs="Times New Roman"/>
          <w:lang w:val="en-US"/>
        </w:rPr>
        <w:t xml:space="preserve">are clustered in this </w:t>
      </w:r>
      <w:r w:rsidR="00AC6FFA" w:rsidRPr="00F11995">
        <w:rPr>
          <w:rFonts w:ascii="Times New Roman" w:hAnsi="Times New Roman" w:cs="Times New Roman"/>
          <w:lang w:val="en-US"/>
        </w:rPr>
        <w:t xml:space="preserve">continuous vector space </w:t>
      </w:r>
      <w:r w:rsidR="007974DD" w:rsidRPr="00F11995">
        <w:rPr>
          <w:rFonts w:ascii="Times New Roman" w:hAnsi="Times New Roman" w:cs="Times New Roman"/>
          <w:lang w:val="en-US"/>
        </w:rPr>
        <w:t xml:space="preserve">based on how they are </w:t>
      </w:r>
      <w:proofErr w:type="gramStart"/>
      <w:r w:rsidR="007974DD" w:rsidRPr="00F11995">
        <w:rPr>
          <w:rFonts w:ascii="Times New Roman" w:hAnsi="Times New Roman" w:cs="Times New Roman"/>
          <w:lang w:val="en-US"/>
        </w:rPr>
        <w:t>actually used</w:t>
      </w:r>
      <w:proofErr w:type="gramEnd"/>
      <w:r w:rsidR="007974DD" w:rsidRPr="00F11995">
        <w:rPr>
          <w:rFonts w:ascii="Times New Roman" w:hAnsi="Times New Roman" w:cs="Times New Roman"/>
          <w:lang w:val="en-US"/>
        </w:rPr>
        <w:t xml:space="preserve"> in </w:t>
      </w:r>
      <w:r w:rsidR="002D7600" w:rsidRPr="00F11995">
        <w:rPr>
          <w:rFonts w:ascii="Times New Roman" w:hAnsi="Times New Roman" w:cs="Times New Roman"/>
          <w:lang w:val="en-US"/>
        </w:rPr>
        <w:t>language.</w:t>
      </w:r>
    </w:p>
    <w:p w14:paraId="1D7F9DF6" w14:textId="7AD47FE3" w:rsidR="00247FA7" w:rsidRPr="00F11995" w:rsidRDefault="001C7321" w:rsidP="005354A9">
      <w:pPr>
        <w:rPr>
          <w:rFonts w:ascii="Times New Roman" w:hAnsi="Times New Roman" w:cs="Times New Roman"/>
          <w:lang w:val="en-US"/>
        </w:rPr>
      </w:pPr>
      <w:r w:rsidRPr="00F11995">
        <w:rPr>
          <w:rFonts w:ascii="Times New Roman" w:hAnsi="Times New Roman" w:cs="Times New Roman"/>
          <w:lang w:val="en-US"/>
        </w:rPr>
        <w:t xml:space="preserve">A tokenizer </w:t>
      </w:r>
      <w:r w:rsidR="00115A7F" w:rsidRPr="00F11995">
        <w:rPr>
          <w:rFonts w:ascii="Times New Roman" w:hAnsi="Times New Roman" w:cs="Times New Roman"/>
          <w:lang w:val="en-US"/>
        </w:rPr>
        <w:t xml:space="preserve">is a function </w:t>
      </w:r>
      <w:r w:rsidR="002A49DF" w:rsidRPr="00F11995">
        <w:rPr>
          <w:rFonts w:ascii="Times New Roman" w:hAnsi="Times New Roman" w:cs="Times New Roman"/>
          <w:lang w:val="en-US"/>
        </w:rPr>
        <w:t xml:space="preserve">that </w:t>
      </w:r>
      <w:r w:rsidR="006B1766" w:rsidRPr="00F11995">
        <w:rPr>
          <w:rFonts w:ascii="Times New Roman" w:hAnsi="Times New Roman" w:cs="Times New Roman"/>
          <w:lang w:val="en-US"/>
        </w:rPr>
        <w:t xml:space="preserve">splits </w:t>
      </w:r>
      <w:r w:rsidR="009C3778" w:rsidRPr="00F11995">
        <w:rPr>
          <w:rFonts w:ascii="Times New Roman" w:hAnsi="Times New Roman" w:cs="Times New Roman"/>
          <w:lang w:val="en-US"/>
        </w:rPr>
        <w:t xml:space="preserve">given data into </w:t>
      </w:r>
      <w:r w:rsidR="00BF41C1" w:rsidRPr="00F11995">
        <w:rPr>
          <w:rFonts w:ascii="Times New Roman" w:hAnsi="Times New Roman" w:cs="Times New Roman"/>
          <w:lang w:val="en-US"/>
        </w:rPr>
        <w:t xml:space="preserve">more </w:t>
      </w:r>
      <w:r w:rsidR="000A4E76" w:rsidRPr="00F11995">
        <w:rPr>
          <w:rFonts w:ascii="Times New Roman" w:hAnsi="Times New Roman" w:cs="Times New Roman"/>
          <w:lang w:val="en-US"/>
        </w:rPr>
        <w:t xml:space="preserve">general </w:t>
      </w:r>
      <w:r w:rsidR="002A2290" w:rsidRPr="00F11995">
        <w:rPr>
          <w:rFonts w:ascii="Times New Roman" w:hAnsi="Times New Roman" w:cs="Times New Roman"/>
          <w:lang w:val="en-US"/>
        </w:rPr>
        <w:t xml:space="preserve">representations, such as </w:t>
      </w:r>
      <w:r w:rsidR="00AD3C71" w:rsidRPr="00F11995">
        <w:rPr>
          <w:rFonts w:ascii="Times New Roman" w:hAnsi="Times New Roman" w:cs="Times New Roman"/>
          <w:lang w:val="en-US"/>
        </w:rPr>
        <w:t>from a sentence</w:t>
      </w:r>
      <w:r w:rsidR="002A2290" w:rsidRPr="00F11995">
        <w:rPr>
          <w:rFonts w:ascii="Times New Roman" w:hAnsi="Times New Roman" w:cs="Times New Roman"/>
          <w:lang w:val="en-US"/>
        </w:rPr>
        <w:t xml:space="preserve"> to a list of words.</w:t>
      </w:r>
      <w:r w:rsidR="00272503" w:rsidRPr="00F11995">
        <w:rPr>
          <w:rFonts w:ascii="Times New Roman" w:hAnsi="Times New Roman" w:cs="Times New Roman"/>
          <w:lang w:val="en-US"/>
        </w:rPr>
        <w:t xml:space="preserve"> </w:t>
      </w:r>
      <w:r w:rsidR="00EF3CBC" w:rsidRPr="00F11995">
        <w:rPr>
          <w:rFonts w:ascii="Times New Roman" w:hAnsi="Times New Roman" w:cs="Times New Roman"/>
          <w:lang w:val="en-US"/>
        </w:rPr>
        <w:t>These ‘tokens’</w:t>
      </w:r>
      <w:r w:rsidR="001C00D8" w:rsidRPr="00F11995">
        <w:rPr>
          <w:rFonts w:ascii="Times New Roman" w:hAnsi="Times New Roman" w:cs="Times New Roman"/>
          <w:lang w:val="en-US"/>
        </w:rPr>
        <w:t xml:space="preserve"> are then </w:t>
      </w:r>
      <w:r w:rsidR="00A33AD3" w:rsidRPr="00F11995">
        <w:rPr>
          <w:rFonts w:ascii="Times New Roman" w:hAnsi="Times New Roman" w:cs="Times New Roman"/>
          <w:lang w:val="en-US"/>
        </w:rPr>
        <w:t xml:space="preserve">converted </w:t>
      </w:r>
      <w:r w:rsidR="00C25000" w:rsidRPr="00F11995">
        <w:rPr>
          <w:rFonts w:ascii="Times New Roman" w:hAnsi="Times New Roman" w:cs="Times New Roman"/>
          <w:lang w:val="en-US"/>
        </w:rPr>
        <w:t>into numbers</w:t>
      </w:r>
      <w:r w:rsidR="00BD14A2" w:rsidRPr="00F11995">
        <w:rPr>
          <w:rFonts w:ascii="Times New Roman" w:hAnsi="Times New Roman" w:cs="Times New Roman"/>
          <w:lang w:val="en-US"/>
        </w:rPr>
        <w:t xml:space="preserve">, </w:t>
      </w:r>
      <w:r w:rsidR="00EF53CA" w:rsidRPr="00F11995">
        <w:rPr>
          <w:rFonts w:ascii="Times New Roman" w:hAnsi="Times New Roman" w:cs="Times New Roman"/>
          <w:lang w:val="en-US"/>
        </w:rPr>
        <w:t>understandable by a computer</w:t>
      </w:r>
      <w:r w:rsidR="00F23DCD" w:rsidRPr="00F11995">
        <w:rPr>
          <w:rFonts w:ascii="Times New Roman" w:hAnsi="Times New Roman" w:cs="Times New Roman"/>
          <w:lang w:val="en-US"/>
        </w:rPr>
        <w:t xml:space="preserve"> </w:t>
      </w:r>
      <w:r w:rsidR="00F23DCD" w:rsidRPr="00F11995">
        <w:rPr>
          <w:rFonts w:ascii="Times New Roman" w:hAnsi="Times New Roman" w:cs="Times New Roman"/>
        </w:rPr>
        <w:t>(</w:t>
      </w:r>
      <w:r w:rsidR="00F23DCD" w:rsidRPr="00F11995">
        <w:rPr>
          <w:rFonts w:ascii="Times New Roman" w:hAnsi="Times New Roman" w:cs="Times New Roman"/>
          <w:i/>
          <w:iCs/>
        </w:rPr>
        <w:t>Tokenizers - Hugging Face NLP Course</w:t>
      </w:r>
      <w:r w:rsidR="00F23DCD" w:rsidRPr="00F11995">
        <w:rPr>
          <w:rFonts w:ascii="Times New Roman" w:hAnsi="Times New Roman" w:cs="Times New Roman"/>
        </w:rPr>
        <w:t>, n.d.)</w:t>
      </w:r>
      <w:r w:rsidR="00C825AB" w:rsidRPr="00F11995">
        <w:rPr>
          <w:rFonts w:ascii="Times New Roman" w:hAnsi="Times New Roman" w:cs="Times New Roman"/>
        </w:rPr>
        <w:t xml:space="preserve">. </w:t>
      </w:r>
    </w:p>
    <w:p w14:paraId="47C932AA" w14:textId="2C135F7C" w:rsidR="00C65B5F" w:rsidRPr="00F11995" w:rsidRDefault="00C65B5F" w:rsidP="005354A9">
      <w:pPr>
        <w:rPr>
          <w:rFonts w:ascii="Times New Roman" w:hAnsi="Times New Roman" w:cs="Times New Roman"/>
          <w:lang w:val="en-US"/>
        </w:rPr>
      </w:pPr>
      <w:r w:rsidRPr="00F11995">
        <w:rPr>
          <w:rFonts w:ascii="Times New Roman" w:hAnsi="Times New Roman" w:cs="Times New Roman"/>
          <w:lang w:val="en-US"/>
        </w:rPr>
        <w:t>Th</w:t>
      </w:r>
      <w:r w:rsidR="000B7D11" w:rsidRPr="00F11995">
        <w:rPr>
          <w:rFonts w:ascii="Times New Roman" w:hAnsi="Times New Roman" w:cs="Times New Roman"/>
          <w:lang w:val="en-US"/>
        </w:rPr>
        <w:t>is</w:t>
      </w:r>
      <w:r w:rsidRPr="00F11995">
        <w:rPr>
          <w:rFonts w:ascii="Times New Roman" w:hAnsi="Times New Roman" w:cs="Times New Roman"/>
          <w:lang w:val="en-US"/>
        </w:rPr>
        <w:t xml:space="preserve"> </w:t>
      </w:r>
      <w:r w:rsidR="005F3E43" w:rsidRPr="00F11995">
        <w:rPr>
          <w:rFonts w:ascii="Times New Roman" w:hAnsi="Times New Roman" w:cs="Times New Roman"/>
          <w:lang w:val="en-US"/>
        </w:rPr>
        <w:t xml:space="preserve">process of translating from </w:t>
      </w:r>
      <w:r w:rsidR="00767921" w:rsidRPr="00F11995">
        <w:rPr>
          <w:rFonts w:ascii="Times New Roman" w:hAnsi="Times New Roman" w:cs="Times New Roman"/>
          <w:lang w:val="en-US"/>
        </w:rPr>
        <w:t xml:space="preserve">high level languages such as human </w:t>
      </w:r>
      <w:r w:rsidR="006E6F43" w:rsidRPr="00F11995">
        <w:rPr>
          <w:rFonts w:ascii="Times New Roman" w:hAnsi="Times New Roman" w:cs="Times New Roman"/>
          <w:lang w:val="en-US"/>
        </w:rPr>
        <w:t>language, to</w:t>
      </w:r>
      <w:r w:rsidR="000B7D11" w:rsidRPr="00F11995">
        <w:rPr>
          <w:rFonts w:ascii="Times New Roman" w:hAnsi="Times New Roman" w:cs="Times New Roman"/>
          <w:lang w:val="en-US"/>
        </w:rPr>
        <w:t xml:space="preserve"> low level,</w:t>
      </w:r>
      <w:r w:rsidR="006E6F43" w:rsidRPr="00F11995">
        <w:rPr>
          <w:rFonts w:ascii="Times New Roman" w:hAnsi="Times New Roman" w:cs="Times New Roman"/>
          <w:lang w:val="en-US"/>
        </w:rPr>
        <w:t xml:space="preserve"> computer processible language, is called encoding.</w:t>
      </w:r>
      <w:r w:rsidRPr="00F11995">
        <w:rPr>
          <w:rFonts w:ascii="Times New Roman" w:hAnsi="Times New Roman" w:cs="Times New Roman"/>
          <w:lang w:val="en-US"/>
        </w:rPr>
        <w:t xml:space="preserve"> </w:t>
      </w:r>
      <w:r w:rsidR="001102A1" w:rsidRPr="00F11995">
        <w:rPr>
          <w:rFonts w:ascii="Times New Roman" w:hAnsi="Times New Roman" w:cs="Times New Roman"/>
          <w:lang w:val="en-US"/>
        </w:rPr>
        <w:t xml:space="preserve">The reverse process </w:t>
      </w:r>
      <w:r w:rsidR="008218E6" w:rsidRPr="00F11995">
        <w:rPr>
          <w:rFonts w:ascii="Times New Roman" w:hAnsi="Times New Roman" w:cs="Times New Roman"/>
          <w:lang w:val="en-US"/>
        </w:rPr>
        <w:t xml:space="preserve">is, as expected, </w:t>
      </w:r>
      <w:r w:rsidR="007E56A0" w:rsidRPr="00F11995">
        <w:rPr>
          <w:rFonts w:ascii="Times New Roman" w:hAnsi="Times New Roman" w:cs="Times New Roman"/>
          <w:lang w:val="en-US"/>
        </w:rPr>
        <w:t xml:space="preserve">called </w:t>
      </w:r>
      <w:r w:rsidR="0055287C" w:rsidRPr="00F11995">
        <w:rPr>
          <w:rFonts w:ascii="Times New Roman" w:hAnsi="Times New Roman" w:cs="Times New Roman"/>
          <w:lang w:val="en-US"/>
        </w:rPr>
        <w:t>decoding.</w:t>
      </w:r>
      <w:r w:rsidR="00F64796" w:rsidRPr="00F11995">
        <w:rPr>
          <w:rFonts w:ascii="Times New Roman" w:hAnsi="Times New Roman" w:cs="Times New Roman"/>
          <w:lang w:val="en-US"/>
        </w:rPr>
        <w:t xml:space="preserve"> </w:t>
      </w:r>
      <w:r w:rsidR="008B7AD0" w:rsidRPr="00F11995">
        <w:rPr>
          <w:rFonts w:ascii="Times New Roman" w:hAnsi="Times New Roman" w:cs="Times New Roman"/>
          <w:lang w:val="en-US"/>
        </w:rPr>
        <w:t xml:space="preserve">Due to </w:t>
      </w:r>
      <w:r w:rsidR="00816E4E" w:rsidRPr="00F11995">
        <w:rPr>
          <w:rFonts w:ascii="Times New Roman" w:hAnsi="Times New Roman" w:cs="Times New Roman"/>
          <w:lang w:val="en-US"/>
        </w:rPr>
        <w:t xml:space="preserve">the nature of these </w:t>
      </w:r>
      <w:r w:rsidR="002B448C" w:rsidRPr="00F11995">
        <w:rPr>
          <w:rFonts w:ascii="Times New Roman" w:hAnsi="Times New Roman" w:cs="Times New Roman"/>
          <w:lang w:val="en-US"/>
        </w:rPr>
        <w:t xml:space="preserve">given models, </w:t>
      </w:r>
      <w:r w:rsidR="001D7B27" w:rsidRPr="00F11995">
        <w:rPr>
          <w:rFonts w:ascii="Times New Roman" w:hAnsi="Times New Roman" w:cs="Times New Roman"/>
          <w:lang w:val="en-US"/>
        </w:rPr>
        <w:t xml:space="preserve">an encoder model is best </w:t>
      </w:r>
      <w:r w:rsidR="00EC0EB5" w:rsidRPr="00F11995">
        <w:rPr>
          <w:rFonts w:ascii="Times New Roman" w:hAnsi="Times New Roman" w:cs="Times New Roman"/>
          <w:lang w:val="en-US"/>
        </w:rPr>
        <w:t xml:space="preserve">suited for </w:t>
      </w:r>
      <w:r w:rsidR="00001748" w:rsidRPr="00F11995">
        <w:rPr>
          <w:rFonts w:ascii="Times New Roman" w:hAnsi="Times New Roman" w:cs="Times New Roman"/>
          <w:lang w:val="en-US"/>
        </w:rPr>
        <w:t xml:space="preserve">tasks such as classification, </w:t>
      </w:r>
      <w:r w:rsidR="006F1FF1" w:rsidRPr="00F11995">
        <w:rPr>
          <w:rFonts w:ascii="Times New Roman" w:hAnsi="Times New Roman" w:cs="Times New Roman"/>
          <w:lang w:val="en-US"/>
        </w:rPr>
        <w:t xml:space="preserve">understanding the meaning </w:t>
      </w:r>
      <w:r w:rsidR="007474D3" w:rsidRPr="00F11995">
        <w:rPr>
          <w:rFonts w:ascii="Times New Roman" w:hAnsi="Times New Roman" w:cs="Times New Roman"/>
          <w:lang w:val="en-US"/>
        </w:rPr>
        <w:t xml:space="preserve">of text. A decoder model </w:t>
      </w:r>
      <w:r w:rsidR="00217CDC" w:rsidRPr="00F11995">
        <w:rPr>
          <w:rFonts w:ascii="Times New Roman" w:hAnsi="Times New Roman" w:cs="Times New Roman"/>
          <w:lang w:val="en-US"/>
        </w:rPr>
        <w:t xml:space="preserve">generates </w:t>
      </w:r>
      <w:r w:rsidR="00FC4025" w:rsidRPr="00F11995">
        <w:rPr>
          <w:rFonts w:ascii="Times New Roman" w:hAnsi="Times New Roman" w:cs="Times New Roman"/>
          <w:lang w:val="en-US"/>
        </w:rPr>
        <w:t xml:space="preserve">output </w:t>
      </w:r>
      <w:r w:rsidR="006B7C50" w:rsidRPr="00F11995">
        <w:rPr>
          <w:rFonts w:ascii="Times New Roman" w:hAnsi="Times New Roman" w:cs="Times New Roman"/>
          <w:lang w:val="en-US"/>
        </w:rPr>
        <w:t>sequences</w:t>
      </w:r>
      <w:r w:rsidR="00902603" w:rsidRPr="00F11995">
        <w:rPr>
          <w:rFonts w:ascii="Times New Roman" w:hAnsi="Times New Roman" w:cs="Times New Roman"/>
          <w:lang w:val="en-US"/>
        </w:rPr>
        <w:t xml:space="preserve"> of </w:t>
      </w:r>
      <w:r w:rsidR="00840447" w:rsidRPr="00F11995">
        <w:rPr>
          <w:rFonts w:ascii="Times New Roman" w:hAnsi="Times New Roman" w:cs="Times New Roman"/>
          <w:lang w:val="en-US"/>
        </w:rPr>
        <w:t>data</w:t>
      </w:r>
      <w:r w:rsidR="002022A9" w:rsidRPr="00F11995">
        <w:rPr>
          <w:rFonts w:ascii="Times New Roman" w:hAnsi="Times New Roman" w:cs="Times New Roman"/>
          <w:lang w:val="en-US"/>
        </w:rPr>
        <w:t xml:space="preserve"> or text in this case.</w:t>
      </w:r>
      <w:r w:rsidR="005250F7" w:rsidRPr="00F11995">
        <w:rPr>
          <w:rFonts w:ascii="Times New Roman" w:hAnsi="Times New Roman" w:cs="Times New Roman"/>
          <w:lang w:val="en-US"/>
        </w:rPr>
        <w:t xml:space="preserve"> </w:t>
      </w:r>
      <w:r w:rsidR="00F55B9C" w:rsidRPr="00F11995">
        <w:rPr>
          <w:rFonts w:ascii="Times New Roman" w:hAnsi="Times New Roman" w:cs="Times New Roman"/>
          <w:lang w:val="en-US"/>
        </w:rPr>
        <w:t xml:space="preserve">There also exists </w:t>
      </w:r>
      <w:r w:rsidR="00EA0564" w:rsidRPr="00F11995">
        <w:rPr>
          <w:rFonts w:ascii="Times New Roman" w:hAnsi="Times New Roman" w:cs="Times New Roman"/>
          <w:lang w:val="en-US"/>
        </w:rPr>
        <w:t>encoder-decoder models,</w:t>
      </w:r>
      <w:r w:rsidR="00A85758" w:rsidRPr="00F11995">
        <w:rPr>
          <w:rFonts w:ascii="Times New Roman" w:hAnsi="Times New Roman" w:cs="Times New Roman"/>
          <w:lang w:val="en-US"/>
        </w:rPr>
        <w:t xml:space="preserve"> also called </w:t>
      </w:r>
      <w:r w:rsidR="005631A0" w:rsidRPr="00F11995">
        <w:rPr>
          <w:rFonts w:ascii="Times New Roman" w:hAnsi="Times New Roman" w:cs="Times New Roman"/>
          <w:lang w:val="en-US"/>
        </w:rPr>
        <w:t>sequence-to-sequence models,</w:t>
      </w:r>
      <w:r w:rsidR="00EA0564" w:rsidRPr="00F11995">
        <w:rPr>
          <w:rFonts w:ascii="Times New Roman" w:hAnsi="Times New Roman" w:cs="Times New Roman"/>
          <w:lang w:val="en-US"/>
        </w:rPr>
        <w:t xml:space="preserve"> </w:t>
      </w:r>
      <w:r w:rsidR="00911F7D" w:rsidRPr="00F11995">
        <w:rPr>
          <w:rFonts w:ascii="Times New Roman" w:hAnsi="Times New Roman" w:cs="Times New Roman"/>
          <w:lang w:val="en-US"/>
        </w:rPr>
        <w:t xml:space="preserve">which have access to </w:t>
      </w:r>
      <w:r w:rsidR="009E6BA1" w:rsidRPr="00F11995">
        <w:rPr>
          <w:rFonts w:ascii="Times New Roman" w:hAnsi="Times New Roman" w:cs="Times New Roman"/>
          <w:lang w:val="en-US"/>
        </w:rPr>
        <w:t xml:space="preserve">information pre encoding, </w:t>
      </w:r>
      <w:r w:rsidR="007705A1" w:rsidRPr="00F11995">
        <w:rPr>
          <w:rFonts w:ascii="Times New Roman" w:hAnsi="Times New Roman" w:cs="Times New Roman"/>
          <w:lang w:val="en-US"/>
        </w:rPr>
        <w:t xml:space="preserve">allowing </w:t>
      </w:r>
      <w:r w:rsidR="00750BB3" w:rsidRPr="00F11995">
        <w:rPr>
          <w:rFonts w:ascii="Times New Roman" w:hAnsi="Times New Roman" w:cs="Times New Roman"/>
          <w:lang w:val="en-US"/>
        </w:rPr>
        <w:t>justification and</w:t>
      </w:r>
      <w:r w:rsidR="00F15491" w:rsidRPr="00F11995">
        <w:rPr>
          <w:rFonts w:ascii="Times New Roman" w:hAnsi="Times New Roman" w:cs="Times New Roman"/>
          <w:lang w:val="en-US"/>
        </w:rPr>
        <w:t xml:space="preserve"> greater </w:t>
      </w:r>
      <w:r w:rsidR="009834CA" w:rsidRPr="00F11995">
        <w:rPr>
          <w:rFonts w:ascii="Times New Roman" w:hAnsi="Times New Roman" w:cs="Times New Roman"/>
          <w:lang w:val="en-US"/>
        </w:rPr>
        <w:t xml:space="preserve">context understanding </w:t>
      </w:r>
      <w:r w:rsidR="00090978" w:rsidRPr="00F11995">
        <w:rPr>
          <w:rFonts w:ascii="Times New Roman" w:hAnsi="Times New Roman" w:cs="Times New Roman"/>
          <w:lang w:val="en-US"/>
        </w:rPr>
        <w:t xml:space="preserve">of </w:t>
      </w:r>
      <w:r w:rsidR="0020150E" w:rsidRPr="00F11995">
        <w:rPr>
          <w:rFonts w:ascii="Times New Roman" w:hAnsi="Times New Roman" w:cs="Times New Roman"/>
          <w:lang w:val="en-US"/>
        </w:rPr>
        <w:t xml:space="preserve">given </w:t>
      </w:r>
      <w:r w:rsidR="00B629A0" w:rsidRPr="00F11995">
        <w:rPr>
          <w:rFonts w:ascii="Times New Roman" w:hAnsi="Times New Roman" w:cs="Times New Roman"/>
          <w:lang w:val="en-US"/>
        </w:rPr>
        <w:t>texts.</w:t>
      </w:r>
      <w:r w:rsidR="00053F85" w:rsidRPr="00F11995">
        <w:rPr>
          <w:rFonts w:ascii="Times New Roman" w:hAnsi="Times New Roman" w:cs="Times New Roman"/>
          <w:lang w:val="en-US"/>
        </w:rPr>
        <w:t xml:space="preserve"> Such a model is best used for </w:t>
      </w:r>
      <w:r w:rsidR="00C95A20" w:rsidRPr="00F11995">
        <w:rPr>
          <w:rFonts w:ascii="Times New Roman" w:hAnsi="Times New Roman" w:cs="Times New Roman"/>
          <w:lang w:val="en-US"/>
        </w:rPr>
        <w:t xml:space="preserve">creating new text </w:t>
      </w:r>
      <w:r w:rsidR="00290D67" w:rsidRPr="00F11995">
        <w:rPr>
          <w:rFonts w:ascii="Times New Roman" w:hAnsi="Times New Roman" w:cs="Times New Roman"/>
          <w:lang w:val="en-US"/>
        </w:rPr>
        <w:t xml:space="preserve">given </w:t>
      </w:r>
      <w:r w:rsidR="00153A5E" w:rsidRPr="00F11995">
        <w:rPr>
          <w:rFonts w:ascii="Times New Roman" w:hAnsi="Times New Roman" w:cs="Times New Roman"/>
          <w:lang w:val="en-US"/>
        </w:rPr>
        <w:t>input text</w:t>
      </w:r>
      <w:r w:rsidR="00A27641" w:rsidRPr="00F11995">
        <w:rPr>
          <w:rFonts w:ascii="Times New Roman" w:hAnsi="Times New Roman" w:cs="Times New Roman"/>
          <w:lang w:val="en-US"/>
        </w:rPr>
        <w:t>, such as for summarization.</w:t>
      </w:r>
      <w:r w:rsidR="0081441A" w:rsidRPr="00F11995">
        <w:rPr>
          <w:rFonts w:ascii="Times New Roman" w:hAnsi="Times New Roman" w:cs="Times New Roman"/>
          <w:lang w:val="en-US"/>
        </w:rPr>
        <w:t xml:space="preserve"> </w:t>
      </w:r>
      <w:r w:rsidR="00F36045" w:rsidRPr="00F11995">
        <w:rPr>
          <w:rFonts w:ascii="Times New Roman" w:hAnsi="Times New Roman" w:cs="Times New Roman"/>
          <w:lang w:val="en-US"/>
        </w:rPr>
        <w:t>A</w:t>
      </w:r>
      <w:r w:rsidR="00CF4500" w:rsidRPr="00F11995">
        <w:rPr>
          <w:rFonts w:ascii="Times New Roman" w:hAnsi="Times New Roman" w:cs="Times New Roman"/>
          <w:lang w:val="en-US"/>
        </w:rPr>
        <w:t>n</w:t>
      </w:r>
      <w:r w:rsidR="00F36045" w:rsidRPr="00F11995">
        <w:rPr>
          <w:rFonts w:ascii="Times New Roman" w:hAnsi="Times New Roman" w:cs="Times New Roman"/>
          <w:lang w:val="en-US"/>
        </w:rPr>
        <w:t xml:space="preserve"> example of </w:t>
      </w:r>
      <w:r w:rsidR="00CE7F65" w:rsidRPr="00F11995">
        <w:rPr>
          <w:rFonts w:ascii="Times New Roman" w:hAnsi="Times New Roman" w:cs="Times New Roman"/>
          <w:lang w:val="en-US"/>
        </w:rPr>
        <w:t xml:space="preserve">a representative of </w:t>
      </w:r>
      <w:r w:rsidR="00231BD4" w:rsidRPr="00F11995">
        <w:rPr>
          <w:rFonts w:ascii="Times New Roman" w:hAnsi="Times New Roman" w:cs="Times New Roman"/>
          <w:lang w:val="en-US"/>
        </w:rPr>
        <w:t xml:space="preserve">each an encoder, decoder, and encoder-decoder model </w:t>
      </w:r>
      <w:proofErr w:type="gramStart"/>
      <w:r w:rsidR="00231BD4" w:rsidRPr="00F11995">
        <w:rPr>
          <w:rFonts w:ascii="Times New Roman" w:hAnsi="Times New Roman" w:cs="Times New Roman"/>
          <w:lang w:val="en-US"/>
        </w:rPr>
        <w:t>is</w:t>
      </w:r>
      <w:proofErr w:type="gramEnd"/>
      <w:r w:rsidR="00231BD4" w:rsidRPr="00F11995">
        <w:rPr>
          <w:rFonts w:ascii="Times New Roman" w:hAnsi="Times New Roman" w:cs="Times New Roman"/>
          <w:lang w:val="en-US"/>
        </w:rPr>
        <w:t xml:space="preserve"> </w:t>
      </w:r>
      <w:r w:rsidR="007E7DD2" w:rsidRPr="00F11995">
        <w:rPr>
          <w:rFonts w:ascii="Times New Roman" w:hAnsi="Times New Roman" w:cs="Times New Roman"/>
          <w:lang w:val="en-US"/>
        </w:rPr>
        <w:t>BERT</w:t>
      </w:r>
      <w:r w:rsidR="005B480A" w:rsidRPr="00F11995">
        <w:rPr>
          <w:rFonts w:ascii="Times New Roman" w:hAnsi="Times New Roman" w:cs="Times New Roman"/>
          <w:lang w:val="en-US"/>
        </w:rPr>
        <w:t>,</w:t>
      </w:r>
      <w:r w:rsidR="001E22E5" w:rsidRPr="00F11995">
        <w:rPr>
          <w:rFonts w:ascii="Times New Roman" w:hAnsi="Times New Roman" w:cs="Times New Roman"/>
          <w:lang w:val="en-US"/>
        </w:rPr>
        <w:t xml:space="preserve"> </w:t>
      </w:r>
      <w:r w:rsidR="008052FC" w:rsidRPr="00F11995">
        <w:rPr>
          <w:rFonts w:ascii="Times New Roman" w:hAnsi="Times New Roman" w:cs="Times New Roman"/>
          <w:lang w:val="en-US"/>
        </w:rPr>
        <w:t xml:space="preserve">CTRL, and </w:t>
      </w:r>
      <w:r w:rsidR="005C118B" w:rsidRPr="00F11995">
        <w:rPr>
          <w:rFonts w:ascii="Times New Roman" w:hAnsi="Times New Roman" w:cs="Times New Roman"/>
          <w:lang w:val="en-US"/>
        </w:rPr>
        <w:t>BART, respectively</w:t>
      </w:r>
      <w:r w:rsidR="00442429" w:rsidRPr="00F11995">
        <w:rPr>
          <w:rFonts w:ascii="Times New Roman" w:hAnsi="Times New Roman" w:cs="Times New Roman"/>
          <w:lang w:val="en-US"/>
        </w:rPr>
        <w:t xml:space="preserve">, although many </w:t>
      </w:r>
      <w:r w:rsidR="00975E20" w:rsidRPr="00F11995">
        <w:rPr>
          <w:rFonts w:ascii="Times New Roman" w:hAnsi="Times New Roman" w:cs="Times New Roman"/>
          <w:lang w:val="en-US"/>
        </w:rPr>
        <w:t>such model</w:t>
      </w:r>
      <w:r w:rsidR="00631827" w:rsidRPr="00F11995">
        <w:rPr>
          <w:rFonts w:ascii="Times New Roman" w:hAnsi="Times New Roman" w:cs="Times New Roman"/>
          <w:lang w:val="en-US"/>
        </w:rPr>
        <w:t>s</w:t>
      </w:r>
      <w:r w:rsidR="00975E20" w:rsidRPr="00F11995">
        <w:rPr>
          <w:rFonts w:ascii="Times New Roman" w:hAnsi="Times New Roman" w:cs="Times New Roman"/>
          <w:lang w:val="en-US"/>
        </w:rPr>
        <w:t xml:space="preserve"> exist.</w:t>
      </w:r>
      <w:r w:rsidR="00D96A7E" w:rsidRPr="00F11995">
        <w:rPr>
          <w:rFonts w:ascii="Times New Roman" w:hAnsi="Times New Roman" w:cs="Times New Roman"/>
          <w:lang w:val="en-US"/>
        </w:rPr>
        <w:t xml:space="preserve"> These functions all require </w:t>
      </w:r>
      <w:r w:rsidR="007B6B91" w:rsidRPr="00F11995">
        <w:rPr>
          <w:rFonts w:ascii="Times New Roman" w:hAnsi="Times New Roman" w:cs="Times New Roman"/>
          <w:lang w:val="en-US"/>
        </w:rPr>
        <w:t xml:space="preserve">certain </w:t>
      </w:r>
      <w:r w:rsidR="001C332E" w:rsidRPr="00F11995">
        <w:rPr>
          <w:rFonts w:ascii="Times New Roman" w:hAnsi="Times New Roman" w:cs="Times New Roman"/>
          <w:lang w:val="en-US"/>
        </w:rPr>
        <w:t xml:space="preserve">tokenization </w:t>
      </w:r>
      <w:r w:rsidR="009D6293" w:rsidRPr="00F11995">
        <w:rPr>
          <w:rFonts w:ascii="Times New Roman" w:hAnsi="Times New Roman" w:cs="Times New Roman"/>
          <w:lang w:val="en-US"/>
        </w:rPr>
        <w:t xml:space="preserve">methods </w:t>
      </w:r>
      <w:r w:rsidR="006C7C65" w:rsidRPr="00F11995">
        <w:rPr>
          <w:rFonts w:ascii="Times New Roman" w:hAnsi="Times New Roman" w:cs="Times New Roman"/>
          <w:lang w:val="en-US"/>
        </w:rPr>
        <w:t xml:space="preserve">to properly </w:t>
      </w:r>
      <w:r w:rsidR="00401186" w:rsidRPr="00F11995">
        <w:rPr>
          <w:rFonts w:ascii="Times New Roman" w:hAnsi="Times New Roman" w:cs="Times New Roman"/>
          <w:lang w:val="en-US"/>
        </w:rPr>
        <w:t xml:space="preserve">process data, therefore the </w:t>
      </w:r>
      <w:r w:rsidR="00C1435E" w:rsidRPr="00F11995">
        <w:rPr>
          <w:rFonts w:ascii="Times New Roman" w:hAnsi="Times New Roman" w:cs="Times New Roman"/>
          <w:lang w:val="en-US"/>
        </w:rPr>
        <w:t xml:space="preserve">tokenization is decided by the respective </w:t>
      </w:r>
      <w:r w:rsidR="00287627" w:rsidRPr="00F11995">
        <w:rPr>
          <w:rFonts w:ascii="Times New Roman" w:hAnsi="Times New Roman" w:cs="Times New Roman"/>
          <w:lang w:val="en-US"/>
        </w:rPr>
        <w:t>Transformer model.</w:t>
      </w:r>
      <w:r w:rsidR="00084154" w:rsidRPr="00F11995">
        <w:rPr>
          <w:rFonts w:ascii="Times New Roman" w:hAnsi="Times New Roman" w:cs="Times New Roman"/>
          <w:lang w:val="en-US"/>
        </w:rPr>
        <w:t xml:space="preserve"> Due to the above reasoning, </w:t>
      </w:r>
      <w:r w:rsidR="00B32CA6" w:rsidRPr="00F11995">
        <w:rPr>
          <w:rFonts w:ascii="Times New Roman" w:hAnsi="Times New Roman" w:cs="Times New Roman"/>
          <w:lang w:val="en-US"/>
        </w:rPr>
        <w:t>this report will use</w:t>
      </w:r>
      <w:r w:rsidR="00A50A2A" w:rsidRPr="00F11995">
        <w:rPr>
          <w:rFonts w:ascii="Times New Roman" w:hAnsi="Times New Roman" w:cs="Times New Roman"/>
          <w:lang w:val="en-US"/>
        </w:rPr>
        <w:t xml:space="preserve"> </w:t>
      </w:r>
      <w:r w:rsidR="001766BD" w:rsidRPr="00F11995">
        <w:rPr>
          <w:rFonts w:ascii="Times New Roman" w:hAnsi="Times New Roman" w:cs="Times New Roman"/>
          <w:lang w:val="en-US"/>
        </w:rPr>
        <w:t>sequence-to-sequence</w:t>
      </w:r>
      <w:r w:rsidR="007176F1" w:rsidRPr="00F11995">
        <w:rPr>
          <w:rFonts w:ascii="Times New Roman" w:hAnsi="Times New Roman" w:cs="Times New Roman"/>
          <w:lang w:val="en-US"/>
        </w:rPr>
        <w:t xml:space="preserve"> model</w:t>
      </w:r>
      <w:r w:rsidR="003D2F33" w:rsidRPr="00F11995">
        <w:rPr>
          <w:rFonts w:ascii="Times New Roman" w:hAnsi="Times New Roman" w:cs="Times New Roman"/>
          <w:lang w:val="en-US"/>
        </w:rPr>
        <w:t>ling</w:t>
      </w:r>
      <w:r w:rsidR="007C35AA" w:rsidRPr="00F11995">
        <w:rPr>
          <w:rFonts w:ascii="Times New Roman" w:hAnsi="Times New Roman" w:cs="Times New Roman"/>
          <w:lang w:val="en-US"/>
        </w:rPr>
        <w:t>.</w:t>
      </w:r>
    </w:p>
    <w:p w14:paraId="64FE9B93" w14:textId="7B797139" w:rsidR="008F52A8" w:rsidRPr="00F11995" w:rsidRDefault="008F52A8" w:rsidP="005354A9">
      <w:pPr>
        <w:rPr>
          <w:rFonts w:ascii="Times New Roman" w:hAnsi="Times New Roman" w:cs="Times New Roman"/>
          <w:lang w:val="en-US"/>
        </w:rPr>
      </w:pPr>
      <w:r w:rsidRPr="00F11995">
        <w:rPr>
          <w:rFonts w:ascii="Times New Roman" w:hAnsi="Times New Roman" w:cs="Times New Roman"/>
          <w:lang w:val="en-US"/>
        </w:rPr>
        <w:lastRenderedPageBreak/>
        <w:t>The models outline</w:t>
      </w:r>
      <w:r w:rsidR="00923E14" w:rsidRPr="00F11995">
        <w:rPr>
          <w:rFonts w:ascii="Times New Roman" w:hAnsi="Times New Roman" w:cs="Times New Roman"/>
          <w:lang w:val="en-US"/>
        </w:rPr>
        <w:t>d</w:t>
      </w:r>
      <w:r w:rsidRPr="00F11995">
        <w:rPr>
          <w:rFonts w:ascii="Times New Roman" w:hAnsi="Times New Roman" w:cs="Times New Roman"/>
          <w:lang w:val="en-US"/>
        </w:rPr>
        <w:t xml:space="preserve"> above</w:t>
      </w:r>
      <w:r w:rsidR="009C5D66" w:rsidRPr="00F11995">
        <w:rPr>
          <w:rFonts w:ascii="Times New Roman" w:hAnsi="Times New Roman" w:cs="Times New Roman"/>
          <w:lang w:val="en-US"/>
        </w:rPr>
        <w:t xml:space="preserve"> are all </w:t>
      </w:r>
      <w:r w:rsidR="00F81B6A" w:rsidRPr="00F11995">
        <w:rPr>
          <w:rFonts w:ascii="Times New Roman" w:hAnsi="Times New Roman" w:cs="Times New Roman"/>
          <w:lang w:val="en-US"/>
        </w:rPr>
        <w:t>transformer-based</w:t>
      </w:r>
      <w:r w:rsidR="009C5D66" w:rsidRPr="00F11995">
        <w:rPr>
          <w:rFonts w:ascii="Times New Roman" w:hAnsi="Times New Roman" w:cs="Times New Roman"/>
          <w:lang w:val="en-US"/>
        </w:rPr>
        <w:t xml:space="preserve"> models</w:t>
      </w:r>
      <w:r w:rsidR="00386089" w:rsidRPr="00F11995">
        <w:rPr>
          <w:rFonts w:ascii="Times New Roman" w:hAnsi="Times New Roman" w:cs="Times New Roman"/>
          <w:lang w:val="en-US"/>
        </w:rPr>
        <w:t xml:space="preserve"> designed for </w:t>
      </w:r>
      <w:r w:rsidR="00A267DF" w:rsidRPr="00F11995">
        <w:rPr>
          <w:rFonts w:ascii="Times New Roman" w:hAnsi="Times New Roman" w:cs="Times New Roman"/>
          <w:lang w:val="en-US"/>
        </w:rPr>
        <w:t xml:space="preserve">different </w:t>
      </w:r>
      <w:r w:rsidR="00936893" w:rsidRPr="00F11995">
        <w:rPr>
          <w:rFonts w:ascii="Times New Roman" w:hAnsi="Times New Roman" w:cs="Times New Roman"/>
          <w:lang w:val="en-US"/>
        </w:rPr>
        <w:t xml:space="preserve">types of </w:t>
      </w:r>
      <w:r w:rsidR="00784D5F" w:rsidRPr="00F11995">
        <w:rPr>
          <w:rFonts w:ascii="Times New Roman" w:hAnsi="Times New Roman" w:cs="Times New Roman"/>
          <w:lang w:val="en-US"/>
        </w:rPr>
        <w:t>contextual mapping tasks</w:t>
      </w:r>
      <w:r w:rsidR="009C7162" w:rsidRPr="00F11995">
        <w:rPr>
          <w:rFonts w:ascii="Times New Roman" w:hAnsi="Times New Roman" w:cs="Times New Roman"/>
          <w:lang w:val="en-US"/>
        </w:rPr>
        <w:t xml:space="preserve"> and </w:t>
      </w:r>
      <w:r w:rsidR="008F7AF9" w:rsidRPr="00F11995">
        <w:rPr>
          <w:rFonts w:ascii="Times New Roman" w:hAnsi="Times New Roman" w:cs="Times New Roman"/>
          <w:lang w:val="en-US"/>
        </w:rPr>
        <w:t>implement</w:t>
      </w:r>
      <w:r w:rsidR="00697E83" w:rsidRPr="00F11995">
        <w:rPr>
          <w:rFonts w:ascii="Times New Roman" w:hAnsi="Times New Roman" w:cs="Times New Roman"/>
          <w:lang w:val="en-US"/>
        </w:rPr>
        <w:t xml:space="preserve"> transformer-based </w:t>
      </w:r>
      <w:r w:rsidR="00454FAB" w:rsidRPr="00F11995">
        <w:rPr>
          <w:rFonts w:ascii="Times New Roman" w:hAnsi="Times New Roman" w:cs="Times New Roman"/>
          <w:lang w:val="en-US"/>
        </w:rPr>
        <w:t xml:space="preserve">learning </w:t>
      </w:r>
      <w:r w:rsidR="003A05B7" w:rsidRPr="00F11995">
        <w:rPr>
          <w:rFonts w:ascii="Times New Roman" w:hAnsi="Times New Roman" w:cs="Times New Roman"/>
          <w:lang w:val="en-US"/>
        </w:rPr>
        <w:t>to determine word representations</w:t>
      </w:r>
      <w:r w:rsidR="009C6F40" w:rsidRPr="00F11995">
        <w:rPr>
          <w:rFonts w:ascii="Times New Roman" w:hAnsi="Times New Roman" w:cs="Times New Roman"/>
          <w:lang w:val="en-US"/>
        </w:rPr>
        <w:t xml:space="preserve">, and therefore </w:t>
      </w:r>
      <w:r w:rsidR="005648D2" w:rsidRPr="00F11995">
        <w:rPr>
          <w:rFonts w:ascii="Times New Roman" w:hAnsi="Times New Roman" w:cs="Times New Roman"/>
          <w:lang w:val="en-US"/>
        </w:rPr>
        <w:t xml:space="preserve">similarly </w:t>
      </w:r>
      <w:r w:rsidR="00B0531C" w:rsidRPr="00F11995">
        <w:rPr>
          <w:rFonts w:ascii="Times New Roman" w:hAnsi="Times New Roman" w:cs="Times New Roman"/>
          <w:lang w:val="en-US"/>
        </w:rPr>
        <w:t xml:space="preserve">encode </w:t>
      </w:r>
      <w:r w:rsidR="006839E3" w:rsidRPr="00F11995">
        <w:rPr>
          <w:rFonts w:ascii="Times New Roman" w:hAnsi="Times New Roman" w:cs="Times New Roman"/>
          <w:lang w:val="en-US"/>
        </w:rPr>
        <w:t>text data numerically to the word-embedders above, only through different mechanisms.</w:t>
      </w:r>
    </w:p>
    <w:p w14:paraId="4C0C9163" w14:textId="11FC68C9" w:rsidR="00D0587D" w:rsidRPr="00F11995" w:rsidRDefault="00267483" w:rsidP="005354A9">
      <w:pPr>
        <w:rPr>
          <w:rFonts w:ascii="Times New Roman" w:hAnsi="Times New Roman" w:cs="Times New Roman"/>
          <w:lang w:val="en-US"/>
        </w:rPr>
      </w:pPr>
      <w:r w:rsidRPr="00F11995">
        <w:rPr>
          <w:rFonts w:ascii="Times New Roman" w:hAnsi="Times New Roman" w:cs="Times New Roman"/>
          <w:lang w:val="en-US"/>
        </w:rPr>
        <w:t xml:space="preserve">Each of </w:t>
      </w:r>
      <w:r w:rsidR="00C236A0" w:rsidRPr="00F11995">
        <w:rPr>
          <w:rFonts w:ascii="Times New Roman" w:hAnsi="Times New Roman" w:cs="Times New Roman"/>
          <w:lang w:val="en-US"/>
        </w:rPr>
        <w:t xml:space="preserve">the </w:t>
      </w:r>
      <w:r w:rsidR="00C67D4A" w:rsidRPr="00F11995">
        <w:rPr>
          <w:rFonts w:ascii="Times New Roman" w:hAnsi="Times New Roman" w:cs="Times New Roman"/>
          <w:lang w:val="en-US"/>
        </w:rPr>
        <w:t xml:space="preserve">mentioned models above </w:t>
      </w:r>
      <w:r w:rsidR="00703D05" w:rsidRPr="00F11995">
        <w:rPr>
          <w:rFonts w:ascii="Times New Roman" w:hAnsi="Times New Roman" w:cs="Times New Roman"/>
          <w:lang w:val="en-US"/>
        </w:rPr>
        <w:t xml:space="preserve">are very large, </w:t>
      </w:r>
      <w:r w:rsidR="006B0D15" w:rsidRPr="00F11995">
        <w:rPr>
          <w:rFonts w:ascii="Times New Roman" w:hAnsi="Times New Roman" w:cs="Times New Roman"/>
          <w:lang w:val="en-US"/>
        </w:rPr>
        <w:t xml:space="preserve">and trained on extensive </w:t>
      </w:r>
      <w:r w:rsidR="00B23CDE" w:rsidRPr="00F11995">
        <w:rPr>
          <w:rFonts w:ascii="Times New Roman" w:hAnsi="Times New Roman" w:cs="Times New Roman"/>
          <w:lang w:val="en-US"/>
        </w:rPr>
        <w:t>amount of data</w:t>
      </w:r>
      <w:r w:rsidR="00FE6846" w:rsidRPr="00F11995">
        <w:rPr>
          <w:rFonts w:ascii="Times New Roman" w:hAnsi="Times New Roman" w:cs="Times New Roman"/>
          <w:lang w:val="en-US"/>
        </w:rPr>
        <w:t xml:space="preserve">, </w:t>
      </w:r>
      <w:r w:rsidR="000C2BFA" w:rsidRPr="00F11995">
        <w:rPr>
          <w:rFonts w:ascii="Times New Roman" w:hAnsi="Times New Roman" w:cs="Times New Roman"/>
          <w:lang w:val="en-US"/>
        </w:rPr>
        <w:t xml:space="preserve">the creation of which being </w:t>
      </w:r>
      <w:r w:rsidR="00FE6846" w:rsidRPr="00F11995">
        <w:rPr>
          <w:rFonts w:ascii="Times New Roman" w:hAnsi="Times New Roman" w:cs="Times New Roman"/>
          <w:lang w:val="en-US"/>
        </w:rPr>
        <w:t xml:space="preserve">a task that </w:t>
      </w:r>
      <w:r w:rsidR="007C5EB5" w:rsidRPr="00F11995">
        <w:rPr>
          <w:rFonts w:ascii="Times New Roman" w:hAnsi="Times New Roman" w:cs="Times New Roman"/>
          <w:lang w:val="en-US"/>
        </w:rPr>
        <w:t>is incredibly expensive</w:t>
      </w:r>
      <w:r w:rsidR="00B0291B" w:rsidRPr="00F11995">
        <w:rPr>
          <w:rFonts w:ascii="Times New Roman" w:hAnsi="Times New Roman" w:cs="Times New Roman"/>
          <w:lang w:val="en-US"/>
        </w:rPr>
        <w:t xml:space="preserve"> and time consuming</w:t>
      </w:r>
      <w:r w:rsidR="007C5EB5" w:rsidRPr="00F11995">
        <w:rPr>
          <w:rFonts w:ascii="Times New Roman" w:hAnsi="Times New Roman" w:cs="Times New Roman"/>
          <w:lang w:val="en-US"/>
        </w:rPr>
        <w:t>.</w:t>
      </w:r>
      <w:r w:rsidR="00435BF1" w:rsidRPr="00F11995">
        <w:rPr>
          <w:rFonts w:ascii="Times New Roman" w:hAnsi="Times New Roman" w:cs="Times New Roman"/>
          <w:lang w:val="en-US"/>
        </w:rPr>
        <w:t xml:space="preserve"> Due to this, </w:t>
      </w:r>
      <w:r w:rsidR="0096745C" w:rsidRPr="00F11995">
        <w:rPr>
          <w:rFonts w:ascii="Times New Roman" w:hAnsi="Times New Roman" w:cs="Times New Roman"/>
          <w:lang w:val="en-US"/>
        </w:rPr>
        <w:t xml:space="preserve">along with the </w:t>
      </w:r>
      <w:r w:rsidR="003209DE" w:rsidRPr="00F11995">
        <w:rPr>
          <w:rFonts w:ascii="Times New Roman" w:hAnsi="Times New Roman" w:cs="Times New Roman"/>
          <w:lang w:val="en-US"/>
        </w:rPr>
        <w:t xml:space="preserve">proven </w:t>
      </w:r>
      <w:r w:rsidR="004940D3" w:rsidRPr="00F11995">
        <w:rPr>
          <w:rFonts w:ascii="Times New Roman" w:hAnsi="Times New Roman" w:cs="Times New Roman"/>
          <w:lang w:val="en-US"/>
        </w:rPr>
        <w:t xml:space="preserve">application </w:t>
      </w:r>
      <w:r w:rsidR="00D82099" w:rsidRPr="00F11995">
        <w:rPr>
          <w:rFonts w:ascii="Times New Roman" w:hAnsi="Times New Roman" w:cs="Times New Roman"/>
          <w:lang w:val="en-US"/>
        </w:rPr>
        <w:t xml:space="preserve">validity </w:t>
      </w:r>
      <w:r w:rsidR="005A37AE" w:rsidRPr="00F11995">
        <w:rPr>
          <w:rFonts w:ascii="Times New Roman" w:hAnsi="Times New Roman" w:cs="Times New Roman"/>
          <w:lang w:val="en-US"/>
        </w:rPr>
        <w:t xml:space="preserve">of the models, </w:t>
      </w:r>
      <w:r w:rsidR="00F02E45" w:rsidRPr="00F11995">
        <w:rPr>
          <w:rFonts w:ascii="Times New Roman" w:hAnsi="Times New Roman" w:cs="Times New Roman"/>
          <w:lang w:val="en-US"/>
        </w:rPr>
        <w:t xml:space="preserve">for the </w:t>
      </w:r>
      <w:r w:rsidR="004D2ADE" w:rsidRPr="00F11995">
        <w:rPr>
          <w:rFonts w:ascii="Times New Roman" w:hAnsi="Times New Roman" w:cs="Times New Roman"/>
          <w:lang w:val="en-US"/>
        </w:rPr>
        <w:t xml:space="preserve">course of this report </w:t>
      </w:r>
      <w:r w:rsidR="00EF6FD6" w:rsidRPr="00F11995">
        <w:rPr>
          <w:rFonts w:ascii="Times New Roman" w:hAnsi="Times New Roman" w:cs="Times New Roman"/>
          <w:lang w:val="en-US"/>
        </w:rPr>
        <w:t xml:space="preserve">some of these </w:t>
      </w:r>
      <w:r w:rsidR="00B361C4" w:rsidRPr="00F11995">
        <w:rPr>
          <w:rFonts w:ascii="Times New Roman" w:hAnsi="Times New Roman" w:cs="Times New Roman"/>
          <w:lang w:val="en-US"/>
        </w:rPr>
        <w:t>pre-trained models</w:t>
      </w:r>
      <w:r w:rsidR="00E4772A" w:rsidRPr="00F11995">
        <w:rPr>
          <w:rFonts w:ascii="Times New Roman" w:hAnsi="Times New Roman" w:cs="Times New Roman"/>
          <w:lang w:val="en-US"/>
        </w:rPr>
        <w:t xml:space="preserve"> will be</w:t>
      </w:r>
      <w:r w:rsidR="00C64253" w:rsidRPr="00F11995">
        <w:rPr>
          <w:rFonts w:ascii="Times New Roman" w:hAnsi="Times New Roman" w:cs="Times New Roman"/>
          <w:lang w:val="en-US"/>
        </w:rPr>
        <w:t xml:space="preserve"> </w:t>
      </w:r>
      <w:r w:rsidR="00CA3DB5" w:rsidRPr="00F11995">
        <w:rPr>
          <w:rFonts w:ascii="Times New Roman" w:hAnsi="Times New Roman" w:cs="Times New Roman"/>
          <w:lang w:val="en-US"/>
        </w:rPr>
        <w:t>fine-tuned</w:t>
      </w:r>
      <w:r w:rsidR="00C64253" w:rsidRPr="00F11995">
        <w:rPr>
          <w:rFonts w:ascii="Times New Roman" w:hAnsi="Times New Roman" w:cs="Times New Roman"/>
          <w:lang w:val="en-US"/>
        </w:rPr>
        <w:t xml:space="preserve"> and</w:t>
      </w:r>
      <w:r w:rsidR="00E4772A" w:rsidRPr="00F11995">
        <w:rPr>
          <w:rFonts w:ascii="Times New Roman" w:hAnsi="Times New Roman" w:cs="Times New Roman"/>
          <w:lang w:val="en-US"/>
        </w:rPr>
        <w:t xml:space="preserve"> utilized through transfer learning</w:t>
      </w:r>
      <w:r w:rsidR="00E52B80" w:rsidRPr="00F11995">
        <w:rPr>
          <w:rFonts w:ascii="Times New Roman" w:hAnsi="Times New Roman" w:cs="Times New Roman"/>
          <w:lang w:val="en-US"/>
        </w:rPr>
        <w:t>.</w:t>
      </w:r>
    </w:p>
    <w:p w14:paraId="1D2D932D" w14:textId="29638C6E" w:rsidR="000330FB" w:rsidRPr="00F11995" w:rsidRDefault="000330FB" w:rsidP="005354A9">
      <w:pPr>
        <w:rPr>
          <w:rFonts w:ascii="Times New Roman" w:hAnsi="Times New Roman" w:cs="Times New Roman"/>
          <w:lang w:val="en-US"/>
        </w:rPr>
      </w:pPr>
    </w:p>
    <w:p w14:paraId="6B0F32EC" w14:textId="0806CDC0" w:rsidR="00B4052C" w:rsidRPr="00F11995" w:rsidRDefault="00B4052C" w:rsidP="005354A9">
      <w:pPr>
        <w:rPr>
          <w:rFonts w:ascii="Times New Roman" w:hAnsi="Times New Roman" w:cs="Times New Roman"/>
          <w:lang w:val="en-US"/>
        </w:rPr>
      </w:pPr>
      <w:r w:rsidRPr="00F11995">
        <w:rPr>
          <w:rFonts w:ascii="Times New Roman" w:hAnsi="Times New Roman" w:cs="Times New Roman"/>
          <w:b/>
          <w:bCs/>
          <w:lang w:val="en-US"/>
        </w:rPr>
        <w:t>Evaluation</w:t>
      </w:r>
      <w:r w:rsidRPr="00F11995">
        <w:rPr>
          <w:rFonts w:ascii="Times New Roman" w:hAnsi="Times New Roman" w:cs="Times New Roman"/>
          <w:lang w:val="en-US"/>
        </w:rPr>
        <w:t>:</w:t>
      </w:r>
    </w:p>
    <w:p w14:paraId="080FE0FF" w14:textId="4D2AFF6C" w:rsidR="00B4052C" w:rsidRPr="00F11995" w:rsidRDefault="00F77F8B" w:rsidP="005354A9">
      <w:pPr>
        <w:rPr>
          <w:rFonts w:ascii="Times New Roman" w:hAnsi="Times New Roman" w:cs="Times New Roman"/>
          <w:lang w:val="en-US"/>
        </w:rPr>
      </w:pPr>
      <w:r w:rsidRPr="00F11995">
        <w:rPr>
          <w:rFonts w:ascii="Times New Roman" w:hAnsi="Times New Roman" w:cs="Times New Roman"/>
          <w:lang w:val="en-US"/>
        </w:rPr>
        <w:t xml:space="preserve">To evaluate the </w:t>
      </w:r>
      <w:r w:rsidR="00093782" w:rsidRPr="00F11995">
        <w:rPr>
          <w:rFonts w:ascii="Times New Roman" w:hAnsi="Times New Roman" w:cs="Times New Roman"/>
          <w:lang w:val="en-US"/>
        </w:rPr>
        <w:t xml:space="preserve">proficiency </w:t>
      </w:r>
      <w:r w:rsidR="000F0CF4" w:rsidRPr="00F11995">
        <w:rPr>
          <w:rFonts w:ascii="Times New Roman" w:hAnsi="Times New Roman" w:cs="Times New Roman"/>
          <w:lang w:val="en-US"/>
        </w:rPr>
        <w:t xml:space="preserve">and accuracy of </w:t>
      </w:r>
      <w:r w:rsidR="008875B0" w:rsidRPr="00F11995">
        <w:rPr>
          <w:rFonts w:ascii="Times New Roman" w:hAnsi="Times New Roman" w:cs="Times New Roman"/>
          <w:lang w:val="en-US"/>
        </w:rPr>
        <w:t xml:space="preserve">a transformer model </w:t>
      </w:r>
      <w:r w:rsidR="0016613B" w:rsidRPr="00F11995">
        <w:rPr>
          <w:rFonts w:ascii="Times New Roman" w:hAnsi="Times New Roman" w:cs="Times New Roman"/>
          <w:lang w:val="en-US"/>
        </w:rPr>
        <w:t xml:space="preserve">in such a natural language processing (NLP) task, </w:t>
      </w:r>
      <w:r w:rsidR="0085214E" w:rsidRPr="00F11995">
        <w:rPr>
          <w:rFonts w:ascii="Times New Roman" w:hAnsi="Times New Roman" w:cs="Times New Roman"/>
          <w:lang w:val="en-US"/>
        </w:rPr>
        <w:t xml:space="preserve">the </w:t>
      </w:r>
      <w:r w:rsidR="006B4E58" w:rsidRPr="00F11995">
        <w:rPr>
          <w:rFonts w:ascii="Times New Roman" w:hAnsi="Times New Roman" w:cs="Times New Roman"/>
          <w:lang w:val="en-US"/>
        </w:rPr>
        <w:t xml:space="preserve">model’s </w:t>
      </w:r>
      <w:r w:rsidR="00834C34" w:rsidRPr="00F11995">
        <w:rPr>
          <w:rFonts w:ascii="Times New Roman" w:hAnsi="Times New Roman" w:cs="Times New Roman"/>
          <w:lang w:val="en-US"/>
        </w:rPr>
        <w:t xml:space="preserve">summary </w:t>
      </w:r>
      <w:r w:rsidR="006B4E58" w:rsidRPr="00F11995">
        <w:rPr>
          <w:rFonts w:ascii="Times New Roman" w:hAnsi="Times New Roman" w:cs="Times New Roman"/>
          <w:lang w:val="en-US"/>
        </w:rPr>
        <w:t xml:space="preserve">output </w:t>
      </w:r>
      <w:r w:rsidR="00BE1468" w:rsidRPr="00F11995">
        <w:rPr>
          <w:rFonts w:ascii="Times New Roman" w:hAnsi="Times New Roman" w:cs="Times New Roman"/>
          <w:lang w:val="en-US"/>
        </w:rPr>
        <w:t xml:space="preserve">could be manually </w:t>
      </w:r>
      <w:r w:rsidR="00E15394" w:rsidRPr="00F11995">
        <w:rPr>
          <w:rFonts w:ascii="Times New Roman" w:hAnsi="Times New Roman" w:cs="Times New Roman"/>
          <w:lang w:val="en-US"/>
        </w:rPr>
        <w:t xml:space="preserve">compared </w:t>
      </w:r>
      <w:r w:rsidR="003E26DA" w:rsidRPr="00F11995">
        <w:rPr>
          <w:rFonts w:ascii="Times New Roman" w:hAnsi="Times New Roman" w:cs="Times New Roman"/>
          <w:lang w:val="en-US"/>
        </w:rPr>
        <w:t xml:space="preserve">to what might be expected, </w:t>
      </w:r>
      <w:r w:rsidR="00F32572" w:rsidRPr="00F11995">
        <w:rPr>
          <w:rFonts w:ascii="Times New Roman" w:hAnsi="Times New Roman" w:cs="Times New Roman"/>
          <w:lang w:val="en-US"/>
        </w:rPr>
        <w:t xml:space="preserve">however, this </w:t>
      </w:r>
      <w:r w:rsidR="005E6370" w:rsidRPr="00F11995">
        <w:rPr>
          <w:rFonts w:ascii="Times New Roman" w:hAnsi="Times New Roman" w:cs="Times New Roman"/>
          <w:lang w:val="en-US"/>
        </w:rPr>
        <w:t xml:space="preserve">could take </w:t>
      </w:r>
      <w:r w:rsidR="00BB088A" w:rsidRPr="00F11995">
        <w:rPr>
          <w:rFonts w:ascii="Times New Roman" w:hAnsi="Times New Roman" w:cs="Times New Roman"/>
          <w:lang w:val="en-US"/>
        </w:rPr>
        <w:t>massive amount of time</w:t>
      </w:r>
      <w:r w:rsidR="00A84095" w:rsidRPr="00F11995">
        <w:rPr>
          <w:rFonts w:ascii="Times New Roman" w:hAnsi="Times New Roman" w:cs="Times New Roman"/>
          <w:lang w:val="en-US"/>
        </w:rPr>
        <w:t xml:space="preserve"> due to the </w:t>
      </w:r>
      <w:r w:rsidR="004E5F54" w:rsidRPr="00F11995">
        <w:rPr>
          <w:rFonts w:ascii="Times New Roman" w:hAnsi="Times New Roman" w:cs="Times New Roman"/>
          <w:lang w:val="en-US"/>
        </w:rPr>
        <w:t>number</w:t>
      </w:r>
      <w:r w:rsidR="00A84095" w:rsidRPr="00F11995">
        <w:rPr>
          <w:rFonts w:ascii="Times New Roman" w:hAnsi="Times New Roman" w:cs="Times New Roman"/>
          <w:lang w:val="en-US"/>
        </w:rPr>
        <w:t xml:space="preserve"> of </w:t>
      </w:r>
      <w:r w:rsidR="0090638F" w:rsidRPr="00F11995">
        <w:rPr>
          <w:rFonts w:ascii="Times New Roman" w:hAnsi="Times New Roman" w:cs="Times New Roman"/>
          <w:lang w:val="en-US"/>
        </w:rPr>
        <w:t>samples required.</w:t>
      </w:r>
      <w:r w:rsidR="005B6A57" w:rsidRPr="00F11995">
        <w:rPr>
          <w:rFonts w:ascii="Times New Roman" w:hAnsi="Times New Roman" w:cs="Times New Roman"/>
          <w:lang w:val="en-US"/>
        </w:rPr>
        <w:t xml:space="preserve"> Alternativel</w:t>
      </w:r>
      <w:r w:rsidR="00C56006" w:rsidRPr="00F11995">
        <w:rPr>
          <w:rFonts w:ascii="Times New Roman" w:hAnsi="Times New Roman" w:cs="Times New Roman"/>
          <w:lang w:val="en-US"/>
        </w:rPr>
        <w:t xml:space="preserve">y, </w:t>
      </w:r>
      <w:r w:rsidR="00510017" w:rsidRPr="00F11995">
        <w:rPr>
          <w:rFonts w:ascii="Times New Roman" w:hAnsi="Times New Roman" w:cs="Times New Roman"/>
          <w:lang w:val="en-US"/>
        </w:rPr>
        <w:t xml:space="preserve">pre-existing </w:t>
      </w:r>
      <w:r w:rsidR="00FC5CDF" w:rsidRPr="00F11995">
        <w:rPr>
          <w:rFonts w:ascii="Times New Roman" w:hAnsi="Times New Roman" w:cs="Times New Roman"/>
          <w:lang w:val="en-US"/>
        </w:rPr>
        <w:t xml:space="preserve">datasets </w:t>
      </w:r>
      <w:r w:rsidR="003B620D" w:rsidRPr="00F11995">
        <w:rPr>
          <w:rFonts w:ascii="Times New Roman" w:hAnsi="Times New Roman" w:cs="Times New Roman"/>
          <w:lang w:val="en-US"/>
        </w:rPr>
        <w:t>can be used</w:t>
      </w:r>
      <w:r w:rsidR="00132735" w:rsidRPr="00F11995">
        <w:rPr>
          <w:rFonts w:ascii="Times New Roman" w:hAnsi="Times New Roman" w:cs="Times New Roman"/>
          <w:lang w:val="en-US"/>
        </w:rPr>
        <w:t xml:space="preserve"> with both </w:t>
      </w:r>
      <w:r w:rsidR="00692CC3" w:rsidRPr="00F11995">
        <w:rPr>
          <w:rFonts w:ascii="Times New Roman" w:hAnsi="Times New Roman" w:cs="Times New Roman"/>
          <w:lang w:val="en-US"/>
        </w:rPr>
        <w:t xml:space="preserve">full text </w:t>
      </w:r>
      <w:r w:rsidR="001E20D3" w:rsidRPr="00F11995">
        <w:rPr>
          <w:rFonts w:ascii="Times New Roman" w:hAnsi="Times New Roman" w:cs="Times New Roman"/>
          <w:lang w:val="en-US"/>
        </w:rPr>
        <w:t xml:space="preserve">articles, </w:t>
      </w:r>
      <w:r w:rsidR="00616EE5" w:rsidRPr="00F11995">
        <w:rPr>
          <w:rFonts w:ascii="Times New Roman" w:hAnsi="Times New Roman" w:cs="Times New Roman"/>
          <w:lang w:val="en-US"/>
        </w:rPr>
        <w:t xml:space="preserve">and </w:t>
      </w:r>
      <w:r w:rsidR="007A4389" w:rsidRPr="00F11995">
        <w:rPr>
          <w:rFonts w:ascii="Times New Roman" w:hAnsi="Times New Roman" w:cs="Times New Roman"/>
          <w:lang w:val="en-US"/>
        </w:rPr>
        <w:t xml:space="preserve">smaller summaries. </w:t>
      </w:r>
      <w:r w:rsidR="00303464" w:rsidRPr="00F11995">
        <w:rPr>
          <w:rFonts w:ascii="Times New Roman" w:hAnsi="Times New Roman" w:cs="Times New Roman"/>
          <w:lang w:val="en-US"/>
        </w:rPr>
        <w:t>The out</w:t>
      </w:r>
      <w:r w:rsidR="006F1AE3" w:rsidRPr="00F11995">
        <w:rPr>
          <w:rFonts w:ascii="Times New Roman" w:hAnsi="Times New Roman" w:cs="Times New Roman"/>
          <w:lang w:val="en-US"/>
        </w:rPr>
        <w:t xml:space="preserve">put of the model </w:t>
      </w:r>
      <w:r w:rsidR="008E2E90" w:rsidRPr="00F11995">
        <w:rPr>
          <w:rFonts w:ascii="Times New Roman" w:hAnsi="Times New Roman" w:cs="Times New Roman"/>
          <w:lang w:val="en-US"/>
        </w:rPr>
        <w:t xml:space="preserve">given the full text article </w:t>
      </w:r>
      <w:r w:rsidR="00586885" w:rsidRPr="00F11995">
        <w:rPr>
          <w:rFonts w:ascii="Times New Roman" w:hAnsi="Times New Roman" w:cs="Times New Roman"/>
          <w:lang w:val="en-US"/>
        </w:rPr>
        <w:t xml:space="preserve">would then be compared to the </w:t>
      </w:r>
      <w:r w:rsidR="004A50E4" w:rsidRPr="00F11995">
        <w:rPr>
          <w:rFonts w:ascii="Times New Roman" w:hAnsi="Times New Roman" w:cs="Times New Roman"/>
          <w:lang w:val="en-US"/>
        </w:rPr>
        <w:t xml:space="preserve">desired </w:t>
      </w:r>
      <w:r w:rsidR="00097704" w:rsidRPr="00F11995">
        <w:rPr>
          <w:rFonts w:ascii="Times New Roman" w:hAnsi="Times New Roman" w:cs="Times New Roman"/>
          <w:lang w:val="en-US"/>
        </w:rPr>
        <w:t>summary</w:t>
      </w:r>
      <w:r w:rsidR="000B471C" w:rsidRPr="00F11995">
        <w:rPr>
          <w:rFonts w:ascii="Times New Roman" w:hAnsi="Times New Roman" w:cs="Times New Roman"/>
          <w:lang w:val="en-US"/>
        </w:rPr>
        <w:t>.</w:t>
      </w:r>
      <w:r w:rsidR="002456E9" w:rsidRPr="00F11995">
        <w:rPr>
          <w:rFonts w:ascii="Times New Roman" w:hAnsi="Times New Roman" w:cs="Times New Roman"/>
          <w:lang w:val="en-US"/>
        </w:rPr>
        <w:t xml:space="preserve"> </w:t>
      </w:r>
      <w:r w:rsidR="00B550FA" w:rsidRPr="00F11995">
        <w:rPr>
          <w:rFonts w:ascii="Times New Roman" w:hAnsi="Times New Roman" w:cs="Times New Roman"/>
          <w:lang w:val="en-US"/>
        </w:rPr>
        <w:t>T</w:t>
      </w:r>
      <w:r w:rsidR="00753BE9" w:rsidRPr="00F11995">
        <w:rPr>
          <w:rFonts w:ascii="Times New Roman" w:hAnsi="Times New Roman" w:cs="Times New Roman"/>
          <w:lang w:val="en-US"/>
        </w:rPr>
        <w:t xml:space="preserve">he </w:t>
      </w:r>
      <w:r w:rsidR="008A7B4F" w:rsidRPr="00F11995">
        <w:rPr>
          <w:rFonts w:ascii="Times New Roman" w:hAnsi="Times New Roman" w:cs="Times New Roman"/>
          <w:lang w:val="en-US"/>
        </w:rPr>
        <w:t>comparison</w:t>
      </w:r>
      <w:r w:rsidR="006765A7" w:rsidRPr="00F11995">
        <w:rPr>
          <w:rFonts w:ascii="Times New Roman" w:hAnsi="Times New Roman" w:cs="Times New Roman"/>
          <w:lang w:val="en-US"/>
        </w:rPr>
        <w:t xml:space="preserve"> can be computed through </w:t>
      </w:r>
      <w:r w:rsidR="00A62942" w:rsidRPr="00F11995">
        <w:rPr>
          <w:rFonts w:ascii="Times New Roman" w:hAnsi="Times New Roman" w:cs="Times New Roman"/>
          <w:lang w:val="en-US"/>
        </w:rPr>
        <w:t>many</w:t>
      </w:r>
      <w:r w:rsidR="0000050E" w:rsidRPr="00F11995">
        <w:rPr>
          <w:rFonts w:ascii="Times New Roman" w:hAnsi="Times New Roman" w:cs="Times New Roman"/>
          <w:lang w:val="en-US"/>
        </w:rPr>
        <w:t xml:space="preserve"> different </w:t>
      </w:r>
      <w:r w:rsidR="00603EE4" w:rsidRPr="00F11995">
        <w:rPr>
          <w:rFonts w:ascii="Times New Roman" w:hAnsi="Times New Roman" w:cs="Times New Roman"/>
          <w:lang w:val="en-US"/>
        </w:rPr>
        <w:t>evaluation metrics</w:t>
      </w:r>
      <w:r w:rsidR="00FD0E2F" w:rsidRPr="00F11995">
        <w:rPr>
          <w:rFonts w:ascii="Times New Roman" w:hAnsi="Times New Roman" w:cs="Times New Roman"/>
          <w:lang w:val="en-US"/>
        </w:rPr>
        <w:t>, which could also</w:t>
      </w:r>
      <w:r w:rsidR="00214CC7" w:rsidRPr="00F11995">
        <w:rPr>
          <w:rFonts w:ascii="Times New Roman" w:hAnsi="Times New Roman" w:cs="Times New Roman"/>
          <w:lang w:val="en-US"/>
        </w:rPr>
        <w:t>, in</w:t>
      </w:r>
      <w:r w:rsidR="005D723C" w:rsidRPr="00F11995">
        <w:rPr>
          <w:rFonts w:ascii="Times New Roman" w:hAnsi="Times New Roman" w:cs="Times New Roman"/>
          <w:lang w:val="en-US"/>
        </w:rPr>
        <w:t xml:space="preserve"> </w:t>
      </w:r>
      <w:r w:rsidR="00214CC7" w:rsidRPr="00F11995">
        <w:rPr>
          <w:rFonts w:ascii="Times New Roman" w:hAnsi="Times New Roman" w:cs="Times New Roman"/>
          <w:lang w:val="en-US"/>
        </w:rPr>
        <w:t xml:space="preserve">turn, </w:t>
      </w:r>
      <w:r w:rsidR="005D723C" w:rsidRPr="00F11995">
        <w:rPr>
          <w:rFonts w:ascii="Times New Roman" w:hAnsi="Times New Roman" w:cs="Times New Roman"/>
          <w:lang w:val="en-US"/>
        </w:rPr>
        <w:t xml:space="preserve">provide a loss </w:t>
      </w:r>
      <w:r w:rsidR="00591AE5" w:rsidRPr="00F11995">
        <w:rPr>
          <w:rFonts w:ascii="Times New Roman" w:hAnsi="Times New Roman" w:cs="Times New Roman"/>
          <w:lang w:val="en-US"/>
        </w:rPr>
        <w:t xml:space="preserve">value </w:t>
      </w:r>
      <w:r w:rsidR="009F30FC" w:rsidRPr="00F11995">
        <w:rPr>
          <w:rFonts w:ascii="Times New Roman" w:hAnsi="Times New Roman" w:cs="Times New Roman"/>
          <w:lang w:val="en-US"/>
        </w:rPr>
        <w:t xml:space="preserve">for the </w:t>
      </w:r>
      <w:r w:rsidR="0032553E" w:rsidRPr="00F11995">
        <w:rPr>
          <w:rFonts w:ascii="Times New Roman" w:hAnsi="Times New Roman" w:cs="Times New Roman"/>
          <w:lang w:val="en-US"/>
        </w:rPr>
        <w:t>model to minimize.</w:t>
      </w:r>
      <w:r w:rsidR="00605147" w:rsidRPr="00F11995">
        <w:rPr>
          <w:rFonts w:ascii="Times New Roman" w:hAnsi="Times New Roman" w:cs="Times New Roman"/>
          <w:lang w:val="en-US"/>
        </w:rPr>
        <w:t xml:space="preserve"> An example of </w:t>
      </w:r>
      <w:r w:rsidR="00353AD9" w:rsidRPr="00F11995">
        <w:rPr>
          <w:rFonts w:ascii="Times New Roman" w:hAnsi="Times New Roman" w:cs="Times New Roman"/>
          <w:lang w:val="en-US"/>
        </w:rPr>
        <w:t xml:space="preserve">an evaluation metric is ROUGE; </w:t>
      </w:r>
      <w:r w:rsidR="00FC5E81" w:rsidRPr="00F11995">
        <w:rPr>
          <w:rFonts w:ascii="Times New Roman" w:hAnsi="Times New Roman" w:cs="Times New Roman"/>
          <w:lang w:val="en-US"/>
        </w:rPr>
        <w:t xml:space="preserve">while many variations exist, </w:t>
      </w:r>
      <w:r w:rsidR="005F3EA9" w:rsidRPr="00F11995">
        <w:rPr>
          <w:rFonts w:ascii="Times New Roman" w:hAnsi="Times New Roman" w:cs="Times New Roman"/>
          <w:lang w:val="en-US"/>
        </w:rPr>
        <w:t xml:space="preserve">they generally </w:t>
      </w:r>
      <w:r w:rsidR="00A93D53" w:rsidRPr="00F11995">
        <w:rPr>
          <w:rFonts w:ascii="Times New Roman" w:hAnsi="Times New Roman" w:cs="Times New Roman"/>
          <w:lang w:val="en-US"/>
        </w:rPr>
        <w:t xml:space="preserve">function by </w:t>
      </w:r>
      <w:r w:rsidR="00333032" w:rsidRPr="00F11995">
        <w:rPr>
          <w:rFonts w:ascii="Times New Roman" w:hAnsi="Times New Roman" w:cs="Times New Roman"/>
          <w:lang w:val="en-US"/>
        </w:rPr>
        <w:t xml:space="preserve">calculating the </w:t>
      </w:r>
      <w:r w:rsidR="00CC4B77" w:rsidRPr="00F11995">
        <w:rPr>
          <w:rFonts w:ascii="Times New Roman" w:hAnsi="Times New Roman" w:cs="Times New Roman"/>
          <w:lang w:val="en-US"/>
        </w:rPr>
        <w:t xml:space="preserve">overlap </w:t>
      </w:r>
      <w:r w:rsidR="00AD5269" w:rsidRPr="00F11995">
        <w:rPr>
          <w:rFonts w:ascii="Times New Roman" w:hAnsi="Times New Roman" w:cs="Times New Roman"/>
          <w:lang w:val="en-US"/>
        </w:rPr>
        <w:t xml:space="preserve">between </w:t>
      </w:r>
      <w:r w:rsidR="008A6A88" w:rsidRPr="00F11995">
        <w:rPr>
          <w:rFonts w:ascii="Times New Roman" w:hAnsi="Times New Roman" w:cs="Times New Roman"/>
          <w:lang w:val="en-US"/>
        </w:rPr>
        <w:t xml:space="preserve">generated and reference values </w:t>
      </w:r>
      <w:r w:rsidR="004A6E95" w:rsidRPr="00F11995">
        <w:rPr>
          <w:rFonts w:ascii="Times New Roman" w:hAnsi="Times New Roman" w:cs="Times New Roman"/>
          <w:lang w:val="en-US"/>
        </w:rPr>
        <w:t xml:space="preserve">based on </w:t>
      </w:r>
      <w:r w:rsidR="003D0A32" w:rsidRPr="00F11995">
        <w:rPr>
          <w:rFonts w:ascii="Times New Roman" w:hAnsi="Times New Roman" w:cs="Times New Roman"/>
          <w:lang w:val="en-US"/>
        </w:rPr>
        <w:t>co-occurrence statistics</w:t>
      </w:r>
      <w:r w:rsidR="00467157" w:rsidRPr="00F11995">
        <w:rPr>
          <w:rFonts w:ascii="Times New Roman" w:hAnsi="Times New Roman" w:cs="Times New Roman"/>
          <w:lang w:val="en-US"/>
        </w:rPr>
        <w:t xml:space="preserve"> (Lin, 2004)</w:t>
      </w:r>
      <w:r w:rsidR="003D0A32" w:rsidRPr="00F11995">
        <w:rPr>
          <w:rFonts w:ascii="Times New Roman" w:hAnsi="Times New Roman" w:cs="Times New Roman"/>
          <w:lang w:val="en-US"/>
        </w:rPr>
        <w:t>.</w:t>
      </w:r>
    </w:p>
    <w:p w14:paraId="39015956" w14:textId="1C3E5D40" w:rsidR="003A5655" w:rsidRPr="00F11995" w:rsidRDefault="003A5655" w:rsidP="003A5655">
      <w:pPr>
        <w:rPr>
          <w:rFonts w:ascii="Times New Roman" w:hAnsi="Times New Roman" w:cs="Times New Roman"/>
        </w:rPr>
      </w:pPr>
      <w:r w:rsidRPr="00F11995">
        <w:rPr>
          <w:rFonts w:ascii="Times New Roman" w:hAnsi="Times New Roman" w:cs="Times New Roman"/>
        </w:rPr>
        <w:t xml:space="preserve">As </w:t>
      </w:r>
      <w:r w:rsidR="004665CC" w:rsidRPr="00F11995">
        <w:rPr>
          <w:rFonts w:ascii="Times New Roman" w:hAnsi="Times New Roman" w:cs="Times New Roman"/>
        </w:rPr>
        <w:t xml:space="preserve">this report’s tasks involve </w:t>
      </w:r>
      <w:r w:rsidRPr="00F11995">
        <w:rPr>
          <w:rFonts w:ascii="Times New Roman" w:hAnsi="Times New Roman" w:cs="Times New Roman"/>
        </w:rPr>
        <w:t>creating the ‘best’ model</w:t>
      </w:r>
      <w:r w:rsidR="00807C1F" w:rsidRPr="00F11995">
        <w:rPr>
          <w:rFonts w:ascii="Times New Roman" w:hAnsi="Times New Roman" w:cs="Times New Roman"/>
        </w:rPr>
        <w:t>, this</w:t>
      </w:r>
      <w:r w:rsidRPr="00F11995">
        <w:rPr>
          <w:rFonts w:ascii="Times New Roman" w:hAnsi="Times New Roman" w:cs="Times New Roman"/>
        </w:rPr>
        <w:t xml:space="preserve"> requires context of current models considered the ‘best’, the tasks are relative to the means of model evaluation. The deep-learning model and paper hub paperswithcode.com will be used to source reference models for these tasks. As the majority of, if not all, </w:t>
      </w:r>
      <w:proofErr w:type="gramStart"/>
      <w:r w:rsidRPr="00F11995">
        <w:rPr>
          <w:rFonts w:ascii="Times New Roman" w:hAnsi="Times New Roman" w:cs="Times New Roman"/>
        </w:rPr>
        <w:t>papers</w:t>
      </w:r>
      <w:proofErr w:type="gramEnd"/>
      <w:r w:rsidRPr="00F11995">
        <w:rPr>
          <w:rFonts w:ascii="Times New Roman" w:hAnsi="Times New Roman" w:cs="Times New Roman"/>
        </w:rPr>
        <w:t xml:space="preserve"> and models on the reference hub report performance metrics with ROUGE variation metrics, these metric results will be used to represent the model performance. Therefore, ROUGE metrics will be recorded for models created for this task, to be compared to those reference models. The ROUGE values recorded will encompass a few values to ensure validity over consistency. These metrics will be ROUGE-1, ROUGE-2, ROUGE-L. From these, the statistically oriented F1-score will be used to evaluate scores with respect to precision and accuracy.</w:t>
      </w:r>
      <w:r w:rsidR="00930F73">
        <w:rPr>
          <w:rFonts w:ascii="Times New Roman" w:hAnsi="Times New Roman" w:cs="Times New Roman"/>
        </w:rPr>
        <w:t xml:space="preserve"> The ROUGE-L score </w:t>
      </w:r>
      <w:r w:rsidR="00F06CC5">
        <w:rPr>
          <w:rFonts w:ascii="Times New Roman" w:hAnsi="Times New Roman" w:cs="Times New Roman"/>
        </w:rPr>
        <w:t xml:space="preserve">is </w:t>
      </w:r>
      <w:r w:rsidR="002967F1">
        <w:rPr>
          <w:rFonts w:ascii="Times New Roman" w:hAnsi="Times New Roman" w:cs="Times New Roman"/>
        </w:rPr>
        <w:t xml:space="preserve">a function of the precision and recall </w:t>
      </w:r>
      <w:r w:rsidR="00030207">
        <w:rPr>
          <w:rFonts w:ascii="Times New Roman" w:hAnsi="Times New Roman" w:cs="Times New Roman"/>
        </w:rPr>
        <w:t xml:space="preserve">of the longest common subsequence </w:t>
      </w:r>
      <w:r w:rsidR="00883EC4">
        <w:rPr>
          <w:rFonts w:ascii="Times New Roman" w:hAnsi="Times New Roman" w:cs="Times New Roman"/>
        </w:rPr>
        <w:t xml:space="preserve">of </w:t>
      </w:r>
      <w:r w:rsidR="00507BEE">
        <w:rPr>
          <w:rFonts w:ascii="Times New Roman" w:hAnsi="Times New Roman" w:cs="Times New Roman"/>
        </w:rPr>
        <w:t xml:space="preserve">correct </w:t>
      </w:r>
      <w:r w:rsidR="00D559BD">
        <w:rPr>
          <w:rFonts w:ascii="Times New Roman" w:hAnsi="Times New Roman" w:cs="Times New Roman"/>
        </w:rPr>
        <w:t>prediction data.</w:t>
      </w:r>
    </w:p>
    <w:p w14:paraId="03CD0E7D" w14:textId="7AAE98A7" w:rsidR="003A5655" w:rsidRPr="00F11995" w:rsidRDefault="003A5655" w:rsidP="003A5655">
      <w:pPr>
        <w:rPr>
          <w:rFonts w:ascii="Times New Roman" w:hAnsi="Times New Roman" w:cs="Times New Roman"/>
        </w:rPr>
      </w:pPr>
      <w:r w:rsidRPr="00F11995">
        <w:rPr>
          <w:rFonts w:ascii="Times New Roman" w:hAnsi="Times New Roman" w:cs="Times New Roman"/>
        </w:rPr>
        <w:t>The evaluation metric BLEU was also considered for use; however, BLEU does not consider structural information, or the order or coherence of words. While it certainly has some potential benefits over ROUGE, particularly in a translation scenario, it is ill-</w:t>
      </w:r>
      <w:r w:rsidR="00695D42" w:rsidRPr="00F11995">
        <w:rPr>
          <w:rFonts w:ascii="Times New Roman" w:hAnsi="Times New Roman" w:cs="Times New Roman"/>
        </w:rPr>
        <w:t>suited for</w:t>
      </w:r>
      <w:r w:rsidRPr="00F11995">
        <w:rPr>
          <w:rFonts w:ascii="Times New Roman" w:hAnsi="Times New Roman" w:cs="Times New Roman"/>
        </w:rPr>
        <w:t xml:space="preserve"> summarization and therefore a higher BLEU score may not be indicative of a better summarization model.</w:t>
      </w:r>
    </w:p>
    <w:p w14:paraId="6CB18782" w14:textId="1282DEEA" w:rsidR="003A5655" w:rsidRPr="00F11995" w:rsidRDefault="003A5655" w:rsidP="003A5655">
      <w:pPr>
        <w:rPr>
          <w:rFonts w:ascii="Times New Roman" w:hAnsi="Times New Roman" w:cs="Times New Roman"/>
        </w:rPr>
      </w:pPr>
      <w:r w:rsidRPr="00F11995">
        <w:rPr>
          <w:rFonts w:ascii="Times New Roman" w:hAnsi="Times New Roman" w:cs="Times New Roman"/>
        </w:rPr>
        <w:t>To statistically compare the model performances, a t-test will be used as it is best for determining if there is a statistically significant difference between groups at the 95% confidence interval.</w:t>
      </w:r>
      <w:r w:rsidR="007F3F24" w:rsidRPr="00F11995">
        <w:rPr>
          <w:rFonts w:ascii="Times New Roman" w:hAnsi="Times New Roman" w:cs="Times New Roman"/>
        </w:rPr>
        <w:t xml:space="preserve"> If </w:t>
      </w:r>
      <w:r w:rsidR="0036261C" w:rsidRPr="00F11995">
        <w:rPr>
          <w:rFonts w:ascii="Times New Roman" w:hAnsi="Times New Roman" w:cs="Times New Roman"/>
        </w:rPr>
        <w:t xml:space="preserve">a model is shown to </w:t>
      </w:r>
      <w:r w:rsidR="00965F98" w:rsidRPr="00F11995">
        <w:rPr>
          <w:rFonts w:ascii="Times New Roman" w:hAnsi="Times New Roman" w:cs="Times New Roman"/>
        </w:rPr>
        <w:t xml:space="preserve">have an improvement over </w:t>
      </w:r>
      <w:r w:rsidR="00D82450" w:rsidRPr="00F11995">
        <w:rPr>
          <w:rFonts w:ascii="Times New Roman" w:hAnsi="Times New Roman" w:cs="Times New Roman"/>
        </w:rPr>
        <w:t xml:space="preserve">existing </w:t>
      </w:r>
      <w:r w:rsidR="004334A4" w:rsidRPr="00F11995">
        <w:rPr>
          <w:rFonts w:ascii="Times New Roman" w:hAnsi="Times New Roman" w:cs="Times New Roman"/>
        </w:rPr>
        <w:t xml:space="preserve">state-of-the-art </w:t>
      </w:r>
      <w:r w:rsidR="005F60BD" w:rsidRPr="00F11995">
        <w:rPr>
          <w:rFonts w:ascii="Times New Roman" w:hAnsi="Times New Roman" w:cs="Times New Roman"/>
        </w:rPr>
        <w:t>models</w:t>
      </w:r>
      <w:r w:rsidR="0050238B" w:rsidRPr="00F11995">
        <w:rPr>
          <w:rFonts w:ascii="Times New Roman" w:hAnsi="Times New Roman" w:cs="Times New Roman"/>
        </w:rPr>
        <w:t xml:space="preserve"> </w:t>
      </w:r>
      <w:r w:rsidR="00B449D0" w:rsidRPr="00F11995">
        <w:rPr>
          <w:rFonts w:ascii="Times New Roman" w:hAnsi="Times New Roman" w:cs="Times New Roman"/>
        </w:rPr>
        <w:t xml:space="preserve">with </w:t>
      </w:r>
      <w:r w:rsidR="002C7E9B" w:rsidRPr="00F11995">
        <w:rPr>
          <w:rFonts w:ascii="Times New Roman" w:hAnsi="Times New Roman" w:cs="Times New Roman"/>
        </w:rPr>
        <w:t xml:space="preserve">t-test </w:t>
      </w:r>
      <w:r w:rsidR="00850B3C" w:rsidRPr="00F11995">
        <w:rPr>
          <w:rFonts w:ascii="Times New Roman" w:hAnsi="Times New Roman" w:cs="Times New Roman"/>
        </w:rPr>
        <w:t xml:space="preserve">showing confidence </w:t>
      </w:r>
      <w:r w:rsidR="007B12C3" w:rsidRPr="00F11995">
        <w:rPr>
          <w:rFonts w:ascii="Times New Roman" w:hAnsi="Times New Roman" w:cs="Times New Roman"/>
        </w:rPr>
        <w:t xml:space="preserve">over 95%, </w:t>
      </w:r>
      <w:r w:rsidR="00F67D7E" w:rsidRPr="00F11995">
        <w:rPr>
          <w:rFonts w:ascii="Times New Roman" w:hAnsi="Times New Roman" w:cs="Times New Roman"/>
        </w:rPr>
        <w:t xml:space="preserve">then it </w:t>
      </w:r>
      <w:r w:rsidR="000668D3" w:rsidRPr="00F11995">
        <w:rPr>
          <w:rFonts w:ascii="Times New Roman" w:hAnsi="Times New Roman" w:cs="Times New Roman"/>
        </w:rPr>
        <w:t xml:space="preserve">is </w:t>
      </w:r>
      <w:r w:rsidR="00802483" w:rsidRPr="00F11995">
        <w:rPr>
          <w:rFonts w:ascii="Times New Roman" w:hAnsi="Times New Roman" w:cs="Times New Roman"/>
        </w:rPr>
        <w:t xml:space="preserve">shown that </w:t>
      </w:r>
      <w:r w:rsidR="005725EA" w:rsidRPr="00F11995">
        <w:rPr>
          <w:rFonts w:ascii="Times New Roman" w:hAnsi="Times New Roman" w:cs="Times New Roman"/>
        </w:rPr>
        <w:t xml:space="preserve">the model </w:t>
      </w:r>
      <w:r w:rsidR="003732AD" w:rsidRPr="00F11995">
        <w:rPr>
          <w:rFonts w:ascii="Times New Roman" w:hAnsi="Times New Roman" w:cs="Times New Roman"/>
        </w:rPr>
        <w:t xml:space="preserve">is better, at least in terms </w:t>
      </w:r>
      <w:r w:rsidR="00747617" w:rsidRPr="00F11995">
        <w:rPr>
          <w:rFonts w:ascii="Times New Roman" w:hAnsi="Times New Roman" w:cs="Times New Roman"/>
        </w:rPr>
        <w:t xml:space="preserve">of the evaluation metric </w:t>
      </w:r>
      <w:r w:rsidR="000B3A6B" w:rsidRPr="00F11995">
        <w:rPr>
          <w:rFonts w:ascii="Times New Roman" w:hAnsi="Times New Roman" w:cs="Times New Roman"/>
        </w:rPr>
        <w:t>utilized.</w:t>
      </w:r>
    </w:p>
    <w:p w14:paraId="692B87EA" w14:textId="349905BE" w:rsidR="00667C4A" w:rsidRPr="00F11995" w:rsidRDefault="00667C4A" w:rsidP="005354A9">
      <w:pPr>
        <w:rPr>
          <w:rFonts w:ascii="Times New Roman" w:hAnsi="Times New Roman" w:cs="Times New Roman"/>
          <w:lang w:val="en-US"/>
        </w:rPr>
      </w:pPr>
    </w:p>
    <w:p w14:paraId="6D7E207D" w14:textId="4BF8D8A0" w:rsidR="009C3A8F" w:rsidRPr="00F11995" w:rsidRDefault="00017C13" w:rsidP="005354A9">
      <w:pPr>
        <w:rPr>
          <w:rFonts w:ascii="Times New Roman" w:hAnsi="Times New Roman" w:cs="Times New Roman"/>
          <w:lang w:val="en-US"/>
        </w:rPr>
      </w:pPr>
      <w:r w:rsidRPr="00F11995">
        <w:rPr>
          <w:rFonts w:ascii="Times New Roman" w:hAnsi="Times New Roman" w:cs="Times New Roman"/>
          <w:b/>
          <w:bCs/>
          <w:lang w:val="en-US"/>
        </w:rPr>
        <w:t>Dataset</w:t>
      </w:r>
      <w:r w:rsidRPr="00F11995">
        <w:rPr>
          <w:rFonts w:ascii="Times New Roman" w:hAnsi="Times New Roman" w:cs="Times New Roman"/>
          <w:lang w:val="en-US"/>
        </w:rPr>
        <w:t>:</w:t>
      </w:r>
    </w:p>
    <w:p w14:paraId="7D716B7B" w14:textId="1805455B" w:rsidR="005F28C3" w:rsidRPr="00F11995" w:rsidRDefault="00683271" w:rsidP="005354A9">
      <w:pPr>
        <w:rPr>
          <w:rFonts w:ascii="Times New Roman" w:hAnsi="Times New Roman" w:cs="Times New Roman"/>
          <w:lang w:val="en-US"/>
        </w:rPr>
      </w:pPr>
      <w:r w:rsidRPr="00F11995">
        <w:rPr>
          <w:rFonts w:ascii="Times New Roman" w:hAnsi="Times New Roman" w:cs="Times New Roman"/>
          <w:lang w:val="en-US"/>
        </w:rPr>
        <w:t xml:space="preserve">The dataset </w:t>
      </w:r>
      <w:r w:rsidR="00581BF6" w:rsidRPr="00F11995">
        <w:rPr>
          <w:rFonts w:ascii="Times New Roman" w:hAnsi="Times New Roman" w:cs="Times New Roman"/>
          <w:lang w:val="en-US"/>
        </w:rPr>
        <w:t xml:space="preserve">to be used for this </w:t>
      </w:r>
      <w:r w:rsidR="005838E8" w:rsidRPr="00F11995">
        <w:rPr>
          <w:rFonts w:ascii="Times New Roman" w:hAnsi="Times New Roman" w:cs="Times New Roman"/>
          <w:lang w:val="en-US"/>
        </w:rPr>
        <w:t xml:space="preserve">report is the </w:t>
      </w:r>
      <w:r w:rsidR="00431C0E" w:rsidRPr="00F11995">
        <w:rPr>
          <w:rFonts w:ascii="Times New Roman" w:hAnsi="Times New Roman" w:cs="Times New Roman"/>
          <w:lang w:val="en-US"/>
        </w:rPr>
        <w:t>WikiLingua corpus</w:t>
      </w:r>
      <w:r w:rsidR="00B70706" w:rsidRPr="00F11995">
        <w:rPr>
          <w:rFonts w:ascii="Times New Roman" w:hAnsi="Times New Roman" w:cs="Times New Roman"/>
          <w:lang w:val="en-US"/>
        </w:rPr>
        <w:t xml:space="preserve">: </w:t>
      </w:r>
      <w:r w:rsidR="001A75E9" w:rsidRPr="00F11995">
        <w:rPr>
          <w:rFonts w:ascii="Times New Roman" w:hAnsi="Times New Roman" w:cs="Times New Roman"/>
          <w:lang w:val="en-US"/>
        </w:rPr>
        <w:t xml:space="preserve">a dataset of </w:t>
      </w:r>
      <w:r w:rsidR="004D6B8E" w:rsidRPr="00F11995">
        <w:rPr>
          <w:rFonts w:ascii="Times New Roman" w:hAnsi="Times New Roman" w:cs="Times New Roman"/>
          <w:lang w:val="en-US"/>
        </w:rPr>
        <w:t xml:space="preserve">WikiHow article and summary </w:t>
      </w:r>
      <w:r w:rsidR="00D16F4F" w:rsidRPr="00F11995">
        <w:rPr>
          <w:rFonts w:ascii="Times New Roman" w:hAnsi="Times New Roman" w:cs="Times New Roman"/>
          <w:lang w:val="en-US"/>
        </w:rPr>
        <w:t>pairs</w:t>
      </w:r>
      <w:r w:rsidR="00C331D7" w:rsidRPr="00F11995">
        <w:rPr>
          <w:rFonts w:ascii="Times New Roman" w:hAnsi="Times New Roman" w:cs="Times New Roman"/>
          <w:lang w:val="en-US"/>
        </w:rPr>
        <w:t xml:space="preserve"> in 18 languages.</w:t>
      </w:r>
      <w:r w:rsidR="000D2248" w:rsidRPr="00F11995">
        <w:rPr>
          <w:rFonts w:ascii="Times New Roman" w:hAnsi="Times New Roman" w:cs="Times New Roman"/>
          <w:lang w:val="en-US"/>
        </w:rPr>
        <w:t xml:space="preserve"> All tests and </w:t>
      </w:r>
      <w:r w:rsidR="00B81B3F" w:rsidRPr="00F11995">
        <w:rPr>
          <w:rFonts w:ascii="Times New Roman" w:hAnsi="Times New Roman" w:cs="Times New Roman"/>
          <w:lang w:val="en-US"/>
        </w:rPr>
        <w:t xml:space="preserve">training will be conducted on said </w:t>
      </w:r>
      <w:r w:rsidR="00600AD0" w:rsidRPr="00F11995">
        <w:rPr>
          <w:rFonts w:ascii="Times New Roman" w:hAnsi="Times New Roman" w:cs="Times New Roman"/>
          <w:lang w:val="en-US"/>
        </w:rPr>
        <w:t>dataset</w:t>
      </w:r>
      <w:r w:rsidR="00967F17" w:rsidRPr="00F11995">
        <w:rPr>
          <w:rFonts w:ascii="Times New Roman" w:hAnsi="Times New Roman" w:cs="Times New Roman"/>
          <w:lang w:val="en-US"/>
        </w:rPr>
        <w:t xml:space="preserve">. This dataset specificity </w:t>
      </w:r>
      <w:r w:rsidR="00433EB3" w:rsidRPr="00F11995">
        <w:rPr>
          <w:rFonts w:ascii="Times New Roman" w:hAnsi="Times New Roman" w:cs="Times New Roman"/>
          <w:lang w:val="en-US"/>
        </w:rPr>
        <w:t xml:space="preserve">does mean however that </w:t>
      </w:r>
      <w:r w:rsidR="0038527D" w:rsidRPr="00F11995">
        <w:rPr>
          <w:rFonts w:ascii="Times New Roman" w:hAnsi="Times New Roman" w:cs="Times New Roman"/>
          <w:lang w:val="en-US"/>
        </w:rPr>
        <w:t xml:space="preserve">while </w:t>
      </w:r>
      <w:r w:rsidR="0074059D" w:rsidRPr="00F11995">
        <w:rPr>
          <w:rFonts w:ascii="Times New Roman" w:hAnsi="Times New Roman" w:cs="Times New Roman"/>
          <w:lang w:val="en-US"/>
        </w:rPr>
        <w:t xml:space="preserve">models </w:t>
      </w:r>
      <w:r w:rsidR="001C1D03" w:rsidRPr="00F11995">
        <w:rPr>
          <w:rFonts w:ascii="Times New Roman" w:hAnsi="Times New Roman" w:cs="Times New Roman"/>
          <w:lang w:val="en-US"/>
        </w:rPr>
        <w:t xml:space="preserve">function </w:t>
      </w:r>
      <w:r w:rsidR="00F05EE4" w:rsidRPr="00F11995">
        <w:rPr>
          <w:rFonts w:ascii="Times New Roman" w:hAnsi="Times New Roman" w:cs="Times New Roman"/>
          <w:lang w:val="en-US"/>
        </w:rPr>
        <w:t xml:space="preserve">well </w:t>
      </w:r>
      <w:r w:rsidR="0046111D" w:rsidRPr="00F11995">
        <w:rPr>
          <w:rFonts w:ascii="Times New Roman" w:hAnsi="Times New Roman" w:cs="Times New Roman"/>
          <w:lang w:val="en-US"/>
        </w:rPr>
        <w:t xml:space="preserve">on this dataset, </w:t>
      </w:r>
      <w:r w:rsidR="002B4070" w:rsidRPr="00F11995">
        <w:rPr>
          <w:rFonts w:ascii="Times New Roman" w:hAnsi="Times New Roman" w:cs="Times New Roman"/>
          <w:lang w:val="en-US"/>
        </w:rPr>
        <w:t xml:space="preserve">results will not necessarily </w:t>
      </w:r>
      <w:r w:rsidR="00A67AA8" w:rsidRPr="00F11995">
        <w:rPr>
          <w:rFonts w:ascii="Times New Roman" w:hAnsi="Times New Roman" w:cs="Times New Roman"/>
          <w:lang w:val="en-US"/>
        </w:rPr>
        <w:t xml:space="preserve">carry over to </w:t>
      </w:r>
      <w:r w:rsidR="00C13776" w:rsidRPr="00F11995">
        <w:rPr>
          <w:rFonts w:ascii="Times New Roman" w:hAnsi="Times New Roman" w:cs="Times New Roman"/>
          <w:lang w:val="en-US"/>
        </w:rPr>
        <w:t>other datasets</w:t>
      </w:r>
      <w:r w:rsidR="00D505AD" w:rsidRPr="00F11995">
        <w:rPr>
          <w:rFonts w:ascii="Times New Roman" w:hAnsi="Times New Roman" w:cs="Times New Roman"/>
          <w:lang w:val="en-US"/>
        </w:rPr>
        <w:t xml:space="preserve"> and contexts.</w:t>
      </w:r>
    </w:p>
    <w:p w14:paraId="3B4C3AE3" w14:textId="2E535AC4" w:rsidR="00BB0902" w:rsidRPr="00F11995" w:rsidRDefault="00BB0902" w:rsidP="005354A9">
      <w:pPr>
        <w:rPr>
          <w:rFonts w:ascii="Times New Roman" w:hAnsi="Times New Roman" w:cs="Times New Roman"/>
          <w:sz w:val="28"/>
          <w:szCs w:val="28"/>
        </w:rPr>
      </w:pPr>
      <w:r w:rsidRPr="00F11995">
        <w:rPr>
          <w:rFonts w:ascii="Times New Roman" w:hAnsi="Times New Roman" w:cs="Times New Roman"/>
          <w:b/>
          <w:bCs/>
          <w:sz w:val="28"/>
          <w:szCs w:val="28"/>
        </w:rPr>
        <w:lastRenderedPageBreak/>
        <w:t>Task 1</w:t>
      </w:r>
      <w:r w:rsidRPr="00F11995">
        <w:rPr>
          <w:rFonts w:ascii="Times New Roman" w:hAnsi="Times New Roman" w:cs="Times New Roman"/>
          <w:sz w:val="28"/>
          <w:szCs w:val="28"/>
        </w:rPr>
        <w:t>:</w:t>
      </w:r>
    </w:p>
    <w:p w14:paraId="38201FC0" w14:textId="09BBD09F" w:rsidR="00FC0E2B" w:rsidRPr="00F11995" w:rsidRDefault="00505B16" w:rsidP="00856BAE">
      <w:pPr>
        <w:rPr>
          <w:rFonts w:ascii="Times New Roman" w:hAnsi="Times New Roman" w:cs="Times New Roman"/>
        </w:rPr>
      </w:pPr>
      <w:r w:rsidRPr="00F11995">
        <w:rPr>
          <w:rFonts w:ascii="Times New Roman" w:hAnsi="Times New Roman" w:cs="Times New Roman"/>
        </w:rPr>
        <w:t>Th</w:t>
      </w:r>
      <w:r w:rsidR="00C716A1" w:rsidRPr="00F11995">
        <w:rPr>
          <w:rFonts w:ascii="Times New Roman" w:hAnsi="Times New Roman" w:cs="Times New Roman"/>
        </w:rPr>
        <w:t>is</w:t>
      </w:r>
      <w:r w:rsidR="00CE4B2D" w:rsidRPr="00F11995">
        <w:rPr>
          <w:rFonts w:ascii="Times New Roman" w:hAnsi="Times New Roman" w:cs="Times New Roman"/>
        </w:rPr>
        <w:t xml:space="preserve"> task </w:t>
      </w:r>
      <w:r w:rsidR="00F43155" w:rsidRPr="00F11995">
        <w:rPr>
          <w:rFonts w:ascii="Times New Roman" w:hAnsi="Times New Roman" w:cs="Times New Roman"/>
        </w:rPr>
        <w:t>entail</w:t>
      </w:r>
      <w:r w:rsidR="00733D2E" w:rsidRPr="00F11995">
        <w:rPr>
          <w:rFonts w:ascii="Times New Roman" w:hAnsi="Times New Roman" w:cs="Times New Roman"/>
        </w:rPr>
        <w:t xml:space="preserve">s </w:t>
      </w:r>
      <w:r w:rsidR="008462A1" w:rsidRPr="00F11995">
        <w:rPr>
          <w:rFonts w:ascii="Times New Roman" w:hAnsi="Times New Roman" w:cs="Times New Roman"/>
        </w:rPr>
        <w:t xml:space="preserve">creating </w:t>
      </w:r>
      <w:r w:rsidR="005C1613" w:rsidRPr="00F11995">
        <w:rPr>
          <w:rFonts w:ascii="Times New Roman" w:hAnsi="Times New Roman" w:cs="Times New Roman"/>
        </w:rPr>
        <w:t xml:space="preserve">the best mono-lingual transformer-based summarizer model that can create </w:t>
      </w:r>
      <w:r w:rsidR="0091260D" w:rsidRPr="00F11995">
        <w:rPr>
          <w:rFonts w:ascii="Times New Roman" w:hAnsi="Times New Roman" w:cs="Times New Roman"/>
        </w:rPr>
        <w:t xml:space="preserve">an English summary </w:t>
      </w:r>
      <w:r w:rsidR="004856AF" w:rsidRPr="00F11995">
        <w:rPr>
          <w:rFonts w:ascii="Times New Roman" w:hAnsi="Times New Roman" w:cs="Times New Roman"/>
        </w:rPr>
        <w:t>of an English WikiHow article.</w:t>
      </w:r>
    </w:p>
    <w:p w14:paraId="7EE66A0B" w14:textId="77777777" w:rsidR="008829E3" w:rsidRPr="00F11995" w:rsidRDefault="008829E3" w:rsidP="00856BAE">
      <w:pPr>
        <w:rPr>
          <w:rFonts w:ascii="Times New Roman" w:hAnsi="Times New Roman" w:cs="Times New Roman"/>
          <w:b/>
          <w:bCs/>
        </w:rPr>
      </w:pPr>
    </w:p>
    <w:p w14:paraId="053F0E66" w14:textId="5D34C0DA" w:rsidR="007025E9" w:rsidRPr="00F11995" w:rsidRDefault="00DE3ECE" w:rsidP="00856BAE">
      <w:pPr>
        <w:rPr>
          <w:rFonts w:ascii="Times New Roman" w:hAnsi="Times New Roman" w:cs="Times New Roman"/>
        </w:rPr>
      </w:pPr>
      <w:r>
        <w:rPr>
          <w:rFonts w:ascii="Times New Roman" w:hAnsi="Times New Roman" w:cs="Times New Roman"/>
          <w:b/>
          <w:bCs/>
        </w:rPr>
        <w:t>Reference</w:t>
      </w:r>
      <w:r w:rsidR="00FD5159" w:rsidRPr="00F11995">
        <w:rPr>
          <w:rFonts w:ascii="Times New Roman" w:hAnsi="Times New Roman" w:cs="Times New Roman"/>
        </w:rPr>
        <w:t>:</w:t>
      </w:r>
    </w:p>
    <w:p w14:paraId="520475D5" w14:textId="77777777" w:rsidR="00FD5159" w:rsidRPr="00F11995" w:rsidRDefault="00FD5159" w:rsidP="00FD5159">
      <w:pPr>
        <w:rPr>
          <w:rFonts w:ascii="Times New Roman" w:hAnsi="Times New Roman" w:cs="Times New Roman"/>
        </w:rPr>
      </w:pPr>
      <w:r w:rsidRPr="00F11995">
        <w:rPr>
          <w:rFonts w:ascii="Times New Roman" w:hAnsi="Times New Roman" w:cs="Times New Roman"/>
        </w:rPr>
        <w:t>The current best performing summarization model for the WikiHow lingua, according to the ROUGE metric statistics – for all variations, is presented by Savelieva et al. (2020). In this mentioned model, state-of-the-art results are achieved with evaluation metrics and values displayed below:</w:t>
      </w:r>
    </w:p>
    <w:tbl>
      <w:tblPr>
        <w:tblStyle w:val="TableGrid"/>
        <w:tblW w:w="0" w:type="auto"/>
        <w:tblLook w:val="04A0" w:firstRow="1" w:lastRow="0" w:firstColumn="1" w:lastColumn="0" w:noHBand="0" w:noVBand="1"/>
      </w:tblPr>
      <w:tblGrid>
        <w:gridCol w:w="2254"/>
        <w:gridCol w:w="2254"/>
        <w:gridCol w:w="2254"/>
        <w:gridCol w:w="2254"/>
      </w:tblGrid>
      <w:tr w:rsidR="00FD5159" w:rsidRPr="00F11995" w14:paraId="05AA4018" w14:textId="77777777" w:rsidTr="0000364C">
        <w:tc>
          <w:tcPr>
            <w:tcW w:w="2254" w:type="dxa"/>
          </w:tcPr>
          <w:p w14:paraId="10296025" w14:textId="77777777" w:rsidR="00FD5159" w:rsidRPr="00F11995" w:rsidRDefault="00FD5159" w:rsidP="0000364C">
            <w:pPr>
              <w:jc w:val="center"/>
              <w:rPr>
                <w:rFonts w:ascii="Times New Roman" w:hAnsi="Times New Roman" w:cs="Times New Roman"/>
                <w:b/>
                <w:bCs/>
              </w:rPr>
            </w:pPr>
            <w:r w:rsidRPr="00F11995">
              <w:rPr>
                <w:rFonts w:ascii="Times New Roman" w:hAnsi="Times New Roman" w:cs="Times New Roman"/>
                <w:b/>
                <w:bCs/>
              </w:rPr>
              <w:t>Metric</w:t>
            </w:r>
          </w:p>
        </w:tc>
        <w:tc>
          <w:tcPr>
            <w:tcW w:w="2254" w:type="dxa"/>
          </w:tcPr>
          <w:p w14:paraId="1E5A3745" w14:textId="77777777" w:rsidR="00FD5159" w:rsidRPr="00F11995" w:rsidRDefault="00FD5159" w:rsidP="0000364C">
            <w:pPr>
              <w:jc w:val="center"/>
              <w:rPr>
                <w:rFonts w:ascii="Times New Roman" w:hAnsi="Times New Roman" w:cs="Times New Roman"/>
              </w:rPr>
            </w:pPr>
            <w:r w:rsidRPr="00F11995">
              <w:rPr>
                <w:rFonts w:ascii="Times New Roman" w:hAnsi="Times New Roman" w:cs="Times New Roman"/>
              </w:rPr>
              <w:t>ROUGE-1 F1</w:t>
            </w:r>
          </w:p>
        </w:tc>
        <w:tc>
          <w:tcPr>
            <w:tcW w:w="2254" w:type="dxa"/>
          </w:tcPr>
          <w:p w14:paraId="06072504" w14:textId="77777777" w:rsidR="00FD5159" w:rsidRPr="00F11995" w:rsidRDefault="00FD5159" w:rsidP="0000364C">
            <w:pPr>
              <w:jc w:val="center"/>
              <w:rPr>
                <w:rFonts w:ascii="Times New Roman" w:hAnsi="Times New Roman" w:cs="Times New Roman"/>
              </w:rPr>
            </w:pPr>
            <w:r w:rsidRPr="00F11995">
              <w:rPr>
                <w:rFonts w:ascii="Times New Roman" w:hAnsi="Times New Roman" w:cs="Times New Roman"/>
              </w:rPr>
              <w:t>ROUGE-2 F1</w:t>
            </w:r>
          </w:p>
        </w:tc>
        <w:tc>
          <w:tcPr>
            <w:tcW w:w="2254" w:type="dxa"/>
          </w:tcPr>
          <w:p w14:paraId="5B23C0DA" w14:textId="77777777" w:rsidR="00FD5159" w:rsidRPr="00F11995" w:rsidRDefault="00FD5159" w:rsidP="0000364C">
            <w:pPr>
              <w:jc w:val="center"/>
              <w:rPr>
                <w:rFonts w:ascii="Times New Roman" w:hAnsi="Times New Roman" w:cs="Times New Roman"/>
              </w:rPr>
            </w:pPr>
            <w:r w:rsidRPr="00F11995">
              <w:rPr>
                <w:rFonts w:ascii="Times New Roman" w:hAnsi="Times New Roman" w:cs="Times New Roman"/>
              </w:rPr>
              <w:t>ROUGE-L F1</w:t>
            </w:r>
          </w:p>
        </w:tc>
      </w:tr>
      <w:tr w:rsidR="00FD5159" w:rsidRPr="00F11995" w14:paraId="1FB7A48E" w14:textId="77777777" w:rsidTr="0000364C">
        <w:tc>
          <w:tcPr>
            <w:tcW w:w="2254" w:type="dxa"/>
          </w:tcPr>
          <w:p w14:paraId="6F698479" w14:textId="77777777" w:rsidR="00FD5159" w:rsidRPr="00F11995" w:rsidRDefault="00FD5159" w:rsidP="0000364C">
            <w:pPr>
              <w:jc w:val="center"/>
              <w:rPr>
                <w:rFonts w:ascii="Times New Roman" w:hAnsi="Times New Roman" w:cs="Times New Roman"/>
                <w:b/>
                <w:bCs/>
              </w:rPr>
            </w:pPr>
            <w:r w:rsidRPr="00F11995">
              <w:rPr>
                <w:rFonts w:ascii="Times New Roman" w:hAnsi="Times New Roman" w:cs="Times New Roman"/>
                <w:b/>
                <w:bCs/>
              </w:rPr>
              <w:t>Value</w:t>
            </w:r>
          </w:p>
        </w:tc>
        <w:tc>
          <w:tcPr>
            <w:tcW w:w="2254" w:type="dxa"/>
          </w:tcPr>
          <w:p w14:paraId="3E0C1928" w14:textId="77777777" w:rsidR="00FD5159" w:rsidRPr="00F11995" w:rsidRDefault="00FD5159" w:rsidP="0000364C">
            <w:pPr>
              <w:jc w:val="center"/>
              <w:rPr>
                <w:rFonts w:ascii="Times New Roman" w:hAnsi="Times New Roman" w:cs="Times New Roman"/>
              </w:rPr>
            </w:pPr>
            <w:r w:rsidRPr="00F11995">
              <w:rPr>
                <w:rFonts w:ascii="Times New Roman" w:hAnsi="Times New Roman" w:cs="Times New Roman"/>
              </w:rPr>
              <w:t>35.91</w:t>
            </w:r>
          </w:p>
        </w:tc>
        <w:tc>
          <w:tcPr>
            <w:tcW w:w="2254" w:type="dxa"/>
          </w:tcPr>
          <w:p w14:paraId="712DEF77" w14:textId="77777777" w:rsidR="00FD5159" w:rsidRPr="00F11995" w:rsidRDefault="00FD5159" w:rsidP="0000364C">
            <w:pPr>
              <w:jc w:val="center"/>
              <w:rPr>
                <w:rFonts w:ascii="Times New Roman" w:hAnsi="Times New Roman" w:cs="Times New Roman"/>
              </w:rPr>
            </w:pPr>
            <w:r w:rsidRPr="00F11995">
              <w:rPr>
                <w:rFonts w:ascii="Times New Roman" w:hAnsi="Times New Roman" w:cs="Times New Roman"/>
              </w:rPr>
              <w:t>13.9</w:t>
            </w:r>
          </w:p>
        </w:tc>
        <w:tc>
          <w:tcPr>
            <w:tcW w:w="2254" w:type="dxa"/>
          </w:tcPr>
          <w:p w14:paraId="0A48A391" w14:textId="77777777" w:rsidR="00FD5159" w:rsidRPr="00F11995" w:rsidRDefault="00FD5159" w:rsidP="0000364C">
            <w:pPr>
              <w:jc w:val="center"/>
              <w:rPr>
                <w:rFonts w:ascii="Times New Roman" w:hAnsi="Times New Roman" w:cs="Times New Roman"/>
              </w:rPr>
            </w:pPr>
            <w:r w:rsidRPr="00F11995">
              <w:rPr>
                <w:rFonts w:ascii="Times New Roman" w:hAnsi="Times New Roman" w:cs="Times New Roman"/>
              </w:rPr>
              <w:t>34.82</w:t>
            </w:r>
          </w:p>
        </w:tc>
      </w:tr>
    </w:tbl>
    <w:p w14:paraId="5AD8B45E" w14:textId="77777777" w:rsidR="00FD5159" w:rsidRPr="00F11995" w:rsidRDefault="00FD5159" w:rsidP="00FD5159">
      <w:pPr>
        <w:rPr>
          <w:rFonts w:ascii="Times New Roman" w:hAnsi="Times New Roman" w:cs="Times New Roman"/>
        </w:rPr>
      </w:pPr>
      <w:r w:rsidRPr="00F11995">
        <w:rPr>
          <w:rFonts w:ascii="Times New Roman" w:hAnsi="Times New Roman" w:cs="Times New Roman"/>
        </w:rPr>
        <w:t xml:space="preserve">These results were retrieved with the use of a pretrained BERT encoder and a randomly initialised transformer decoder. Interestingly, very few different models have been listed with state-of-the-art performance for summarization on the WikiHow dataset. </w:t>
      </w:r>
    </w:p>
    <w:p w14:paraId="506BC8D5" w14:textId="387BFD5E" w:rsidR="00FD5159" w:rsidRDefault="00F43975" w:rsidP="00856BAE">
      <w:pPr>
        <w:rPr>
          <w:rFonts w:ascii="Times New Roman" w:hAnsi="Times New Roman" w:cs="Times New Roman"/>
        </w:rPr>
      </w:pPr>
      <w:r w:rsidRPr="00F11995">
        <w:rPr>
          <w:rFonts w:ascii="Times New Roman" w:hAnsi="Times New Roman" w:cs="Times New Roman"/>
        </w:rPr>
        <w:t xml:space="preserve">While </w:t>
      </w:r>
      <w:r w:rsidR="00652B7C" w:rsidRPr="00F11995">
        <w:rPr>
          <w:rFonts w:ascii="Times New Roman" w:hAnsi="Times New Roman" w:cs="Times New Roman"/>
        </w:rPr>
        <w:t xml:space="preserve">this model </w:t>
      </w:r>
      <w:r w:rsidR="00E94AAE" w:rsidRPr="00F11995">
        <w:rPr>
          <w:rFonts w:ascii="Times New Roman" w:hAnsi="Times New Roman" w:cs="Times New Roman"/>
        </w:rPr>
        <w:t xml:space="preserve">performs excellently, </w:t>
      </w:r>
      <w:r w:rsidR="006B0921" w:rsidRPr="00F11995">
        <w:rPr>
          <w:rFonts w:ascii="Times New Roman" w:hAnsi="Times New Roman" w:cs="Times New Roman"/>
        </w:rPr>
        <w:t xml:space="preserve">I am unable to </w:t>
      </w:r>
      <w:r w:rsidR="00AB417C" w:rsidRPr="00F11995">
        <w:rPr>
          <w:rFonts w:ascii="Times New Roman" w:hAnsi="Times New Roman" w:cs="Times New Roman"/>
        </w:rPr>
        <w:t>download it for fine-tuning</w:t>
      </w:r>
      <w:r w:rsidR="001012E7" w:rsidRPr="00F11995">
        <w:rPr>
          <w:rFonts w:ascii="Times New Roman" w:hAnsi="Times New Roman" w:cs="Times New Roman"/>
        </w:rPr>
        <w:t xml:space="preserve">, for this reason, </w:t>
      </w:r>
      <w:r w:rsidR="00A95DC0" w:rsidRPr="00F11995">
        <w:rPr>
          <w:rFonts w:ascii="Times New Roman" w:hAnsi="Times New Roman" w:cs="Times New Roman"/>
        </w:rPr>
        <w:t>this task will</w:t>
      </w:r>
      <w:r w:rsidR="002338D9" w:rsidRPr="00F11995">
        <w:rPr>
          <w:rFonts w:ascii="Times New Roman" w:hAnsi="Times New Roman" w:cs="Times New Roman"/>
        </w:rPr>
        <w:t xml:space="preserve"> involve </w:t>
      </w:r>
      <w:r w:rsidR="000F023A" w:rsidRPr="00F11995">
        <w:rPr>
          <w:rFonts w:ascii="Times New Roman" w:hAnsi="Times New Roman" w:cs="Times New Roman"/>
        </w:rPr>
        <w:t xml:space="preserve">attempting to </w:t>
      </w:r>
      <w:r w:rsidR="00BB3722" w:rsidRPr="00F11995">
        <w:rPr>
          <w:rFonts w:ascii="Times New Roman" w:hAnsi="Times New Roman" w:cs="Times New Roman"/>
        </w:rPr>
        <w:t xml:space="preserve">recreate </w:t>
      </w:r>
      <w:r w:rsidR="00FD053C" w:rsidRPr="00F11995">
        <w:rPr>
          <w:rFonts w:ascii="Times New Roman" w:hAnsi="Times New Roman" w:cs="Times New Roman"/>
        </w:rPr>
        <w:t>similar results.</w:t>
      </w:r>
    </w:p>
    <w:p w14:paraId="07B3C6B5" w14:textId="585263E7" w:rsidR="00071091" w:rsidRPr="00F11995" w:rsidRDefault="00FE499A" w:rsidP="00856BAE">
      <w:pPr>
        <w:rPr>
          <w:rFonts w:ascii="Times New Roman" w:hAnsi="Times New Roman" w:cs="Times New Roman"/>
        </w:rPr>
      </w:pPr>
      <w:r>
        <w:rPr>
          <w:rFonts w:ascii="Times New Roman" w:hAnsi="Times New Roman" w:cs="Times New Roman"/>
        </w:rPr>
        <w:t>D</w:t>
      </w:r>
      <w:r w:rsidR="004871E4">
        <w:rPr>
          <w:rFonts w:ascii="Times New Roman" w:hAnsi="Times New Roman" w:cs="Times New Roman"/>
        </w:rPr>
        <w:t xml:space="preserve">espite the formula </w:t>
      </w:r>
      <w:r w:rsidR="004E7DDA">
        <w:rPr>
          <w:rFonts w:ascii="Times New Roman" w:hAnsi="Times New Roman" w:cs="Times New Roman"/>
        </w:rPr>
        <w:t>similarities between Rouge calculation</w:t>
      </w:r>
      <w:r w:rsidR="00BA3628">
        <w:rPr>
          <w:rFonts w:ascii="Times New Roman" w:hAnsi="Times New Roman" w:cs="Times New Roman"/>
        </w:rPr>
        <w:t xml:space="preserve"> </w:t>
      </w:r>
      <w:r w:rsidR="00BE60EF">
        <w:rPr>
          <w:rFonts w:ascii="Times New Roman" w:hAnsi="Times New Roman" w:cs="Times New Roman"/>
        </w:rPr>
        <w:t>functions</w:t>
      </w:r>
      <w:r w:rsidR="009D6A81">
        <w:rPr>
          <w:rFonts w:ascii="Times New Roman" w:hAnsi="Times New Roman" w:cs="Times New Roman"/>
        </w:rPr>
        <w:t xml:space="preserve">, different </w:t>
      </w:r>
      <w:r w:rsidR="00A95342">
        <w:rPr>
          <w:rFonts w:ascii="Times New Roman" w:hAnsi="Times New Roman" w:cs="Times New Roman"/>
        </w:rPr>
        <w:t xml:space="preserve">library Rouge </w:t>
      </w:r>
      <w:r w:rsidR="00326238">
        <w:rPr>
          <w:rFonts w:ascii="Times New Roman" w:hAnsi="Times New Roman" w:cs="Times New Roman"/>
        </w:rPr>
        <w:t>functions</w:t>
      </w:r>
      <w:r>
        <w:rPr>
          <w:rFonts w:ascii="Times New Roman" w:hAnsi="Times New Roman" w:cs="Times New Roman"/>
        </w:rPr>
        <w:t xml:space="preserve"> </w:t>
      </w:r>
      <w:r w:rsidR="00B60969">
        <w:rPr>
          <w:rFonts w:ascii="Times New Roman" w:hAnsi="Times New Roman" w:cs="Times New Roman"/>
        </w:rPr>
        <w:t xml:space="preserve">can </w:t>
      </w:r>
      <w:r>
        <w:rPr>
          <w:rFonts w:ascii="Times New Roman" w:hAnsi="Times New Roman" w:cs="Times New Roman"/>
        </w:rPr>
        <w:t xml:space="preserve">produce </w:t>
      </w:r>
      <w:r w:rsidR="006346E4">
        <w:rPr>
          <w:rFonts w:ascii="Times New Roman" w:hAnsi="Times New Roman" w:cs="Times New Roman"/>
        </w:rPr>
        <w:t xml:space="preserve">different results for the same data, therefore the results shown in this report may </w:t>
      </w:r>
      <w:r w:rsidR="002046F5">
        <w:rPr>
          <w:rFonts w:ascii="Times New Roman" w:hAnsi="Times New Roman" w:cs="Times New Roman"/>
        </w:rPr>
        <w:t>differ from those in previously illustrated works of literature.</w:t>
      </w:r>
    </w:p>
    <w:p w14:paraId="706FA745" w14:textId="77777777" w:rsidR="008829E3" w:rsidRPr="00F11995" w:rsidRDefault="008829E3" w:rsidP="005354A9">
      <w:pPr>
        <w:rPr>
          <w:rFonts w:ascii="Times New Roman" w:hAnsi="Times New Roman" w:cs="Times New Roman"/>
          <w:b/>
          <w:bCs/>
        </w:rPr>
      </w:pPr>
    </w:p>
    <w:p w14:paraId="762BA7BE" w14:textId="687F2307" w:rsidR="003942CF" w:rsidRPr="00F11995" w:rsidRDefault="008736BF" w:rsidP="005354A9">
      <w:pPr>
        <w:rPr>
          <w:rFonts w:ascii="Times New Roman" w:hAnsi="Times New Roman" w:cs="Times New Roman"/>
        </w:rPr>
      </w:pPr>
      <w:r w:rsidRPr="00F11995">
        <w:rPr>
          <w:rFonts w:ascii="Times New Roman" w:hAnsi="Times New Roman" w:cs="Times New Roman"/>
          <w:b/>
          <w:bCs/>
        </w:rPr>
        <w:t>Model</w:t>
      </w:r>
      <w:r w:rsidR="004F1D8E" w:rsidRPr="00F11995">
        <w:rPr>
          <w:rFonts w:ascii="Times New Roman" w:hAnsi="Times New Roman" w:cs="Times New Roman"/>
        </w:rPr>
        <w:t>:</w:t>
      </w:r>
    </w:p>
    <w:p w14:paraId="2CE0F446" w14:textId="4066D979" w:rsidR="00A56C53" w:rsidRPr="00F11995" w:rsidRDefault="00176E64" w:rsidP="005354A9">
      <w:pPr>
        <w:rPr>
          <w:rFonts w:ascii="Times New Roman" w:hAnsi="Times New Roman" w:cs="Times New Roman"/>
        </w:rPr>
      </w:pPr>
      <w:r w:rsidRPr="00F11995">
        <w:rPr>
          <w:rFonts w:ascii="Times New Roman" w:hAnsi="Times New Roman" w:cs="Times New Roman"/>
        </w:rPr>
        <w:t xml:space="preserve">The first </w:t>
      </w:r>
      <w:r w:rsidR="00FE0536" w:rsidRPr="00F11995">
        <w:rPr>
          <w:rFonts w:ascii="Times New Roman" w:hAnsi="Times New Roman" w:cs="Times New Roman"/>
        </w:rPr>
        <w:t xml:space="preserve">step of </w:t>
      </w:r>
      <w:r w:rsidR="00C25393" w:rsidRPr="00F11995">
        <w:rPr>
          <w:rFonts w:ascii="Times New Roman" w:hAnsi="Times New Roman" w:cs="Times New Roman"/>
        </w:rPr>
        <w:t xml:space="preserve">creating any model is data </w:t>
      </w:r>
      <w:r w:rsidR="0090031F" w:rsidRPr="00F11995">
        <w:rPr>
          <w:rFonts w:ascii="Times New Roman" w:hAnsi="Times New Roman" w:cs="Times New Roman"/>
        </w:rPr>
        <w:t>pre-processing</w:t>
      </w:r>
      <w:r w:rsidR="00C204D7" w:rsidRPr="00F11995">
        <w:rPr>
          <w:rFonts w:ascii="Times New Roman" w:hAnsi="Times New Roman" w:cs="Times New Roman"/>
        </w:rPr>
        <w:t xml:space="preserve">. </w:t>
      </w:r>
      <w:r w:rsidR="00614DA1" w:rsidRPr="00F11995">
        <w:rPr>
          <w:rFonts w:ascii="Times New Roman" w:hAnsi="Times New Roman" w:cs="Times New Roman"/>
        </w:rPr>
        <w:t xml:space="preserve">For this task, </w:t>
      </w:r>
      <w:r w:rsidR="000D6716" w:rsidRPr="00F11995">
        <w:rPr>
          <w:rFonts w:ascii="Times New Roman" w:hAnsi="Times New Roman" w:cs="Times New Roman"/>
        </w:rPr>
        <w:t xml:space="preserve">the WikiLingua dataset </w:t>
      </w:r>
      <w:r w:rsidR="00AE4D83" w:rsidRPr="00F11995">
        <w:rPr>
          <w:rFonts w:ascii="Times New Roman" w:hAnsi="Times New Roman" w:cs="Times New Roman"/>
        </w:rPr>
        <w:t xml:space="preserve">text and summary variables are extracted </w:t>
      </w:r>
      <w:r w:rsidR="00086EBF" w:rsidRPr="00F11995">
        <w:rPr>
          <w:rFonts w:ascii="Times New Roman" w:hAnsi="Times New Roman" w:cs="Times New Roman"/>
        </w:rPr>
        <w:t xml:space="preserve">and </w:t>
      </w:r>
      <w:r w:rsidR="00797AEB" w:rsidRPr="00F11995">
        <w:rPr>
          <w:rFonts w:ascii="Times New Roman" w:hAnsi="Times New Roman" w:cs="Times New Roman"/>
        </w:rPr>
        <w:t xml:space="preserve">put together </w:t>
      </w:r>
      <w:r w:rsidR="00CA1D0B" w:rsidRPr="00F11995">
        <w:rPr>
          <w:rFonts w:ascii="Times New Roman" w:hAnsi="Times New Roman" w:cs="Times New Roman"/>
        </w:rPr>
        <w:t>to form a new</w:t>
      </w:r>
      <w:r w:rsidR="00F26893" w:rsidRPr="00F11995">
        <w:rPr>
          <w:rFonts w:ascii="Times New Roman" w:hAnsi="Times New Roman" w:cs="Times New Roman"/>
        </w:rPr>
        <w:t xml:space="preserve">, </w:t>
      </w:r>
      <w:r w:rsidR="00580698" w:rsidRPr="00F11995">
        <w:rPr>
          <w:rFonts w:ascii="Times New Roman" w:hAnsi="Times New Roman" w:cs="Times New Roman"/>
        </w:rPr>
        <w:t>more accessible</w:t>
      </w:r>
      <w:r w:rsidR="002943EE" w:rsidRPr="00F11995">
        <w:rPr>
          <w:rFonts w:ascii="Times New Roman" w:hAnsi="Times New Roman" w:cs="Times New Roman"/>
        </w:rPr>
        <w:t xml:space="preserve"> dataset</w:t>
      </w:r>
      <w:r w:rsidR="00F87650" w:rsidRPr="00F11995">
        <w:rPr>
          <w:rFonts w:ascii="Times New Roman" w:hAnsi="Times New Roman" w:cs="Times New Roman"/>
        </w:rPr>
        <w:t>.</w:t>
      </w:r>
      <w:r w:rsidR="0053540B" w:rsidRPr="00F11995">
        <w:rPr>
          <w:rFonts w:ascii="Times New Roman" w:hAnsi="Times New Roman" w:cs="Times New Roman"/>
        </w:rPr>
        <w:t xml:space="preserve"> After this, </w:t>
      </w:r>
      <w:r w:rsidR="005749FD" w:rsidRPr="00F11995">
        <w:rPr>
          <w:rFonts w:ascii="Times New Roman" w:hAnsi="Times New Roman" w:cs="Times New Roman"/>
        </w:rPr>
        <w:t xml:space="preserve">the data needs to be tokenised </w:t>
      </w:r>
      <w:r w:rsidR="00420DC5" w:rsidRPr="00F11995">
        <w:rPr>
          <w:rFonts w:ascii="Times New Roman" w:hAnsi="Times New Roman" w:cs="Times New Roman"/>
        </w:rPr>
        <w:t xml:space="preserve">so that </w:t>
      </w:r>
      <w:r w:rsidR="007D44AC" w:rsidRPr="00F11995">
        <w:rPr>
          <w:rFonts w:ascii="Times New Roman" w:hAnsi="Times New Roman" w:cs="Times New Roman"/>
        </w:rPr>
        <w:t>it can be understood by the model</w:t>
      </w:r>
      <w:r w:rsidR="00643B7C" w:rsidRPr="00F11995">
        <w:rPr>
          <w:rFonts w:ascii="Times New Roman" w:hAnsi="Times New Roman" w:cs="Times New Roman"/>
        </w:rPr>
        <w:t xml:space="preserve">, </w:t>
      </w:r>
      <w:r w:rsidR="00DA4C50" w:rsidRPr="00F11995">
        <w:rPr>
          <w:rFonts w:ascii="Times New Roman" w:hAnsi="Times New Roman" w:cs="Times New Roman"/>
        </w:rPr>
        <w:t xml:space="preserve">in the case of </w:t>
      </w:r>
      <w:r w:rsidR="002D1033" w:rsidRPr="00F11995">
        <w:rPr>
          <w:rFonts w:ascii="Times New Roman" w:hAnsi="Times New Roman" w:cs="Times New Roman"/>
        </w:rPr>
        <w:t xml:space="preserve">using pre-trained models, </w:t>
      </w:r>
      <w:r w:rsidR="0095257B" w:rsidRPr="00F11995">
        <w:rPr>
          <w:rFonts w:ascii="Times New Roman" w:hAnsi="Times New Roman" w:cs="Times New Roman"/>
        </w:rPr>
        <w:t xml:space="preserve">a pipeline function takes care of data </w:t>
      </w:r>
      <w:r w:rsidR="00E4643A" w:rsidRPr="00F11995">
        <w:rPr>
          <w:rFonts w:ascii="Times New Roman" w:hAnsi="Times New Roman" w:cs="Times New Roman"/>
        </w:rPr>
        <w:t>pre-processing</w:t>
      </w:r>
      <w:r w:rsidR="000A2277" w:rsidRPr="00F11995">
        <w:rPr>
          <w:rFonts w:ascii="Times New Roman" w:hAnsi="Times New Roman" w:cs="Times New Roman"/>
        </w:rPr>
        <w:t xml:space="preserve"> and tokenisation</w:t>
      </w:r>
      <w:r w:rsidR="00011E80" w:rsidRPr="00F11995">
        <w:rPr>
          <w:rFonts w:ascii="Times New Roman" w:hAnsi="Times New Roman" w:cs="Times New Roman"/>
        </w:rPr>
        <w:t>.</w:t>
      </w:r>
    </w:p>
    <w:p w14:paraId="0E3B20E4" w14:textId="5AC1FC97" w:rsidR="007A0B74" w:rsidRPr="00F11995" w:rsidRDefault="00CC00B5" w:rsidP="005354A9">
      <w:pPr>
        <w:rPr>
          <w:rFonts w:ascii="Times New Roman" w:hAnsi="Times New Roman" w:cs="Times New Roman"/>
        </w:rPr>
      </w:pPr>
      <w:r w:rsidRPr="00F11995">
        <w:rPr>
          <w:rFonts w:ascii="Times New Roman" w:hAnsi="Times New Roman" w:cs="Times New Roman"/>
        </w:rPr>
        <w:t>The</w:t>
      </w:r>
      <w:r w:rsidR="00723895" w:rsidRPr="00F11995">
        <w:rPr>
          <w:rFonts w:ascii="Times New Roman" w:hAnsi="Times New Roman" w:cs="Times New Roman"/>
        </w:rPr>
        <w:t xml:space="preserve"> </w:t>
      </w:r>
      <w:r w:rsidR="00ED7212" w:rsidRPr="00F11995">
        <w:rPr>
          <w:rFonts w:ascii="Times New Roman" w:hAnsi="Times New Roman" w:cs="Times New Roman"/>
        </w:rPr>
        <w:t xml:space="preserve">first </w:t>
      </w:r>
      <w:r w:rsidR="004C44DB" w:rsidRPr="00F11995">
        <w:rPr>
          <w:rFonts w:ascii="Times New Roman" w:hAnsi="Times New Roman" w:cs="Times New Roman"/>
        </w:rPr>
        <w:t xml:space="preserve">model </w:t>
      </w:r>
      <w:r w:rsidR="00F00357" w:rsidRPr="00F11995">
        <w:rPr>
          <w:rFonts w:ascii="Times New Roman" w:hAnsi="Times New Roman" w:cs="Times New Roman"/>
        </w:rPr>
        <w:t>function</w:t>
      </w:r>
      <w:r w:rsidR="00C7358C" w:rsidRPr="00F11995">
        <w:rPr>
          <w:rFonts w:ascii="Times New Roman" w:hAnsi="Times New Roman" w:cs="Times New Roman"/>
        </w:rPr>
        <w:t>s</w:t>
      </w:r>
      <w:r w:rsidR="00876BE3" w:rsidRPr="00F11995">
        <w:rPr>
          <w:rFonts w:ascii="Times New Roman" w:hAnsi="Times New Roman" w:cs="Times New Roman"/>
        </w:rPr>
        <w:t xml:space="preserve"> </w:t>
      </w:r>
      <w:r w:rsidR="00A61399" w:rsidRPr="00F11995">
        <w:rPr>
          <w:rFonts w:ascii="Times New Roman" w:hAnsi="Times New Roman" w:cs="Times New Roman"/>
        </w:rPr>
        <w:t xml:space="preserve">to be determined </w:t>
      </w:r>
      <w:r w:rsidR="002111E2" w:rsidRPr="00F11995">
        <w:rPr>
          <w:rFonts w:ascii="Times New Roman" w:hAnsi="Times New Roman" w:cs="Times New Roman"/>
        </w:rPr>
        <w:t>are</w:t>
      </w:r>
      <w:r w:rsidR="00A61399" w:rsidRPr="00F11995">
        <w:rPr>
          <w:rFonts w:ascii="Times New Roman" w:hAnsi="Times New Roman" w:cs="Times New Roman"/>
        </w:rPr>
        <w:t xml:space="preserve"> the </w:t>
      </w:r>
      <w:r w:rsidR="003F539C" w:rsidRPr="00F11995">
        <w:rPr>
          <w:rFonts w:ascii="Times New Roman" w:hAnsi="Times New Roman" w:cs="Times New Roman"/>
        </w:rPr>
        <w:t>data encoder and decoder</w:t>
      </w:r>
      <w:r w:rsidR="003E5B04" w:rsidRPr="00F11995">
        <w:rPr>
          <w:rFonts w:ascii="Times New Roman" w:hAnsi="Times New Roman" w:cs="Times New Roman"/>
        </w:rPr>
        <w:t xml:space="preserve"> </w:t>
      </w:r>
      <w:r w:rsidR="002D514D" w:rsidRPr="00F11995">
        <w:rPr>
          <w:rFonts w:ascii="Times New Roman" w:hAnsi="Times New Roman" w:cs="Times New Roman"/>
        </w:rPr>
        <w:t>–</w:t>
      </w:r>
      <w:r w:rsidR="003E5B04" w:rsidRPr="00F11995">
        <w:rPr>
          <w:rFonts w:ascii="Times New Roman" w:hAnsi="Times New Roman" w:cs="Times New Roman"/>
        </w:rPr>
        <w:t xml:space="preserve"> arguabl</w:t>
      </w:r>
      <w:r w:rsidR="002D514D" w:rsidRPr="00F11995">
        <w:rPr>
          <w:rFonts w:ascii="Times New Roman" w:hAnsi="Times New Roman" w:cs="Times New Roman"/>
        </w:rPr>
        <w:t xml:space="preserve">y the </w:t>
      </w:r>
      <w:r w:rsidR="00353235" w:rsidRPr="00F11995">
        <w:rPr>
          <w:rFonts w:ascii="Times New Roman" w:hAnsi="Times New Roman" w:cs="Times New Roman"/>
        </w:rPr>
        <w:t xml:space="preserve">most </w:t>
      </w:r>
      <w:r w:rsidR="008F7F3B" w:rsidRPr="00F11995">
        <w:rPr>
          <w:rFonts w:ascii="Times New Roman" w:hAnsi="Times New Roman" w:cs="Times New Roman"/>
        </w:rPr>
        <w:t xml:space="preserve">important </w:t>
      </w:r>
      <w:r w:rsidR="00EA0FA2" w:rsidRPr="00F11995">
        <w:rPr>
          <w:rFonts w:ascii="Times New Roman" w:hAnsi="Times New Roman" w:cs="Times New Roman"/>
        </w:rPr>
        <w:t xml:space="preserve">factors </w:t>
      </w:r>
      <w:r w:rsidR="00933C6F" w:rsidRPr="00F11995">
        <w:rPr>
          <w:rFonts w:ascii="Times New Roman" w:hAnsi="Times New Roman" w:cs="Times New Roman"/>
        </w:rPr>
        <w:t>of a transformer model.</w:t>
      </w:r>
      <w:r w:rsidR="00F85E9C" w:rsidRPr="00F11995">
        <w:rPr>
          <w:rFonts w:ascii="Times New Roman" w:hAnsi="Times New Roman" w:cs="Times New Roman"/>
        </w:rPr>
        <w:t xml:space="preserve"> These pretrained </w:t>
      </w:r>
      <w:r w:rsidR="005D20A5" w:rsidRPr="00F11995">
        <w:rPr>
          <w:rFonts w:ascii="Times New Roman" w:hAnsi="Times New Roman" w:cs="Times New Roman"/>
        </w:rPr>
        <w:t xml:space="preserve">model </w:t>
      </w:r>
      <w:r w:rsidR="006027CF" w:rsidRPr="00F11995">
        <w:rPr>
          <w:rFonts w:ascii="Times New Roman" w:hAnsi="Times New Roman" w:cs="Times New Roman"/>
        </w:rPr>
        <w:t>blocks</w:t>
      </w:r>
      <w:r w:rsidR="00173023" w:rsidRPr="00F11995">
        <w:rPr>
          <w:rFonts w:ascii="Times New Roman" w:hAnsi="Times New Roman" w:cs="Times New Roman"/>
        </w:rPr>
        <w:t xml:space="preserve"> </w:t>
      </w:r>
      <w:r w:rsidR="006361E2" w:rsidRPr="00F11995">
        <w:rPr>
          <w:rFonts w:ascii="Times New Roman" w:hAnsi="Times New Roman" w:cs="Times New Roman"/>
        </w:rPr>
        <w:t xml:space="preserve">compile to </w:t>
      </w:r>
      <w:r w:rsidR="00F13D70" w:rsidRPr="00F11995">
        <w:rPr>
          <w:rFonts w:ascii="Times New Roman" w:hAnsi="Times New Roman" w:cs="Times New Roman"/>
        </w:rPr>
        <w:t xml:space="preserve">build the </w:t>
      </w:r>
      <w:r w:rsidR="00F80CC0" w:rsidRPr="00F11995">
        <w:rPr>
          <w:rFonts w:ascii="Times New Roman" w:hAnsi="Times New Roman" w:cs="Times New Roman"/>
        </w:rPr>
        <w:t>complete model.</w:t>
      </w:r>
      <w:r w:rsidR="008C6728" w:rsidRPr="00F11995">
        <w:rPr>
          <w:rFonts w:ascii="Times New Roman" w:hAnsi="Times New Roman" w:cs="Times New Roman"/>
        </w:rPr>
        <w:t xml:space="preserve"> </w:t>
      </w:r>
      <w:r w:rsidR="00164AED" w:rsidRPr="00F11995">
        <w:rPr>
          <w:rFonts w:ascii="Times New Roman" w:hAnsi="Times New Roman" w:cs="Times New Roman"/>
        </w:rPr>
        <w:t xml:space="preserve">Below </w:t>
      </w:r>
      <w:r w:rsidR="00245694" w:rsidRPr="00F11995">
        <w:rPr>
          <w:rFonts w:ascii="Times New Roman" w:hAnsi="Times New Roman" w:cs="Times New Roman"/>
        </w:rPr>
        <w:t xml:space="preserve">the </w:t>
      </w:r>
      <w:r w:rsidR="00053BE4" w:rsidRPr="00F11995">
        <w:rPr>
          <w:rFonts w:ascii="Times New Roman" w:hAnsi="Times New Roman" w:cs="Times New Roman"/>
        </w:rPr>
        <w:t>encoder-decoder</w:t>
      </w:r>
      <w:r w:rsidR="002B05D9" w:rsidRPr="00F11995">
        <w:rPr>
          <w:rFonts w:ascii="Times New Roman" w:hAnsi="Times New Roman" w:cs="Times New Roman"/>
        </w:rPr>
        <w:t xml:space="preserve"> (sequence-to-sequence)</w:t>
      </w:r>
      <w:r w:rsidR="00B5384E" w:rsidRPr="00F11995">
        <w:rPr>
          <w:rFonts w:ascii="Times New Roman" w:hAnsi="Times New Roman" w:cs="Times New Roman"/>
        </w:rPr>
        <w:t xml:space="preserve"> model</w:t>
      </w:r>
      <w:r w:rsidR="00A77DD4" w:rsidRPr="00F11995">
        <w:rPr>
          <w:rFonts w:ascii="Times New Roman" w:hAnsi="Times New Roman" w:cs="Times New Roman"/>
        </w:rPr>
        <w:t xml:space="preserve"> </w:t>
      </w:r>
      <w:r w:rsidR="00E0465E" w:rsidRPr="00F11995">
        <w:rPr>
          <w:rFonts w:ascii="Times New Roman" w:hAnsi="Times New Roman" w:cs="Times New Roman"/>
        </w:rPr>
        <w:t xml:space="preserve">is shown </w:t>
      </w:r>
      <w:r w:rsidR="00530D42" w:rsidRPr="00F11995">
        <w:rPr>
          <w:rFonts w:ascii="Times New Roman" w:hAnsi="Times New Roman" w:cs="Times New Roman"/>
        </w:rPr>
        <w:t xml:space="preserve">against </w:t>
      </w:r>
      <w:r w:rsidR="00DE3483" w:rsidRPr="00F11995">
        <w:rPr>
          <w:rFonts w:ascii="Times New Roman" w:hAnsi="Times New Roman" w:cs="Times New Roman"/>
        </w:rPr>
        <w:t xml:space="preserve">F1 </w:t>
      </w:r>
      <w:r w:rsidR="002E715B" w:rsidRPr="00F11995">
        <w:rPr>
          <w:rFonts w:ascii="Times New Roman" w:hAnsi="Times New Roman" w:cs="Times New Roman"/>
        </w:rPr>
        <w:t xml:space="preserve">evaluation </w:t>
      </w:r>
      <w:r w:rsidR="006C488D" w:rsidRPr="00F11995">
        <w:rPr>
          <w:rFonts w:ascii="Times New Roman" w:hAnsi="Times New Roman" w:cs="Times New Roman"/>
        </w:rPr>
        <w:t>metric results.</w:t>
      </w:r>
      <w:r w:rsidR="00675C16" w:rsidRPr="00F11995">
        <w:rPr>
          <w:rFonts w:ascii="Times New Roman" w:hAnsi="Times New Roman" w:cs="Times New Roman"/>
        </w:rPr>
        <w:t xml:space="preserve"> </w:t>
      </w:r>
      <w:r w:rsidR="004F3BAA" w:rsidRPr="00F11995">
        <w:rPr>
          <w:rFonts w:ascii="Times New Roman" w:hAnsi="Times New Roman" w:cs="Times New Roman"/>
        </w:rPr>
        <w:t xml:space="preserve">The </w:t>
      </w:r>
      <w:r w:rsidR="005004FC" w:rsidRPr="00F11995">
        <w:rPr>
          <w:rFonts w:ascii="Times New Roman" w:hAnsi="Times New Roman" w:cs="Times New Roman"/>
        </w:rPr>
        <w:t xml:space="preserve">performance results are </w:t>
      </w:r>
      <w:r w:rsidR="00597119" w:rsidRPr="00F11995">
        <w:rPr>
          <w:rFonts w:ascii="Times New Roman" w:hAnsi="Times New Roman" w:cs="Times New Roman"/>
        </w:rPr>
        <w:t xml:space="preserve">averaged over </w:t>
      </w:r>
      <w:r w:rsidR="00C737D1" w:rsidRPr="00F11995">
        <w:rPr>
          <w:rFonts w:ascii="Times New Roman" w:hAnsi="Times New Roman" w:cs="Times New Roman"/>
        </w:rPr>
        <w:t>100</w:t>
      </w:r>
      <w:r w:rsidR="00315F7B" w:rsidRPr="00F11995">
        <w:rPr>
          <w:rFonts w:ascii="Times New Roman" w:hAnsi="Times New Roman" w:cs="Times New Roman"/>
        </w:rPr>
        <w:t xml:space="preserve"> </w:t>
      </w:r>
      <w:r w:rsidR="003C13BB" w:rsidRPr="00F11995">
        <w:rPr>
          <w:rFonts w:ascii="Times New Roman" w:hAnsi="Times New Roman" w:cs="Times New Roman"/>
        </w:rPr>
        <w:t>WikiHow</w:t>
      </w:r>
      <w:r w:rsidR="00315F7B" w:rsidRPr="00F11995">
        <w:rPr>
          <w:rFonts w:ascii="Times New Roman" w:hAnsi="Times New Roman" w:cs="Times New Roman"/>
        </w:rPr>
        <w:t xml:space="preserve"> </w:t>
      </w:r>
      <w:r w:rsidR="00970B36" w:rsidRPr="00F11995">
        <w:rPr>
          <w:rFonts w:ascii="Times New Roman" w:hAnsi="Times New Roman" w:cs="Times New Roman"/>
        </w:rPr>
        <w:t xml:space="preserve">dataset </w:t>
      </w:r>
      <w:r w:rsidR="003C13BB" w:rsidRPr="00F11995">
        <w:rPr>
          <w:rFonts w:ascii="Times New Roman" w:hAnsi="Times New Roman" w:cs="Times New Roman"/>
        </w:rPr>
        <w:t>texts.</w:t>
      </w:r>
    </w:p>
    <w:tbl>
      <w:tblPr>
        <w:tblStyle w:val="TableGrid"/>
        <w:tblpPr w:leftFromText="180" w:rightFromText="180" w:vertAnchor="text" w:horzAnchor="margin" w:tblpY="9"/>
        <w:tblW w:w="9028" w:type="dxa"/>
        <w:tblLook w:val="04A0" w:firstRow="1" w:lastRow="0" w:firstColumn="1" w:lastColumn="0" w:noHBand="0" w:noVBand="1"/>
      </w:tblPr>
      <w:tblGrid>
        <w:gridCol w:w="2618"/>
        <w:gridCol w:w="1997"/>
        <w:gridCol w:w="2206"/>
        <w:gridCol w:w="2207"/>
      </w:tblGrid>
      <w:tr w:rsidR="00CB1682" w:rsidRPr="00F11995" w14:paraId="08BAFEC2" w14:textId="77777777" w:rsidTr="00CB1682">
        <w:trPr>
          <w:trHeight w:val="303"/>
        </w:trPr>
        <w:tc>
          <w:tcPr>
            <w:tcW w:w="2618" w:type="dxa"/>
          </w:tcPr>
          <w:p w14:paraId="4EE3757A" w14:textId="77777777" w:rsidR="00CB1682" w:rsidRPr="00F11995" w:rsidRDefault="00CB1682" w:rsidP="00CB1682">
            <w:pPr>
              <w:jc w:val="center"/>
              <w:rPr>
                <w:rFonts w:ascii="Times New Roman" w:hAnsi="Times New Roman" w:cs="Times New Roman"/>
                <w:b/>
                <w:bCs/>
              </w:rPr>
            </w:pPr>
            <w:r w:rsidRPr="00F11995">
              <w:rPr>
                <w:rFonts w:ascii="Times New Roman" w:hAnsi="Times New Roman" w:cs="Times New Roman"/>
                <w:b/>
                <w:bCs/>
              </w:rPr>
              <w:t>Metric : Model</w:t>
            </w:r>
          </w:p>
        </w:tc>
        <w:tc>
          <w:tcPr>
            <w:tcW w:w="1997" w:type="dxa"/>
          </w:tcPr>
          <w:p w14:paraId="071EA75C" w14:textId="3AC1FF99" w:rsidR="00CB1682" w:rsidRPr="00F11995" w:rsidRDefault="00CB1682" w:rsidP="00CB1682">
            <w:pPr>
              <w:jc w:val="center"/>
              <w:rPr>
                <w:rFonts w:ascii="Times New Roman" w:hAnsi="Times New Roman" w:cs="Times New Roman"/>
              </w:rPr>
            </w:pPr>
            <w:r w:rsidRPr="00F11995">
              <w:rPr>
                <w:rFonts w:ascii="Times New Roman" w:hAnsi="Times New Roman" w:cs="Times New Roman"/>
              </w:rPr>
              <w:t>ROUGE-1</w:t>
            </w:r>
            <w:r w:rsidR="00C36717" w:rsidRPr="00F11995">
              <w:rPr>
                <w:rFonts w:ascii="Times New Roman" w:hAnsi="Times New Roman" w:cs="Times New Roman"/>
              </w:rPr>
              <w:t xml:space="preserve"> F1</w:t>
            </w:r>
          </w:p>
        </w:tc>
        <w:tc>
          <w:tcPr>
            <w:tcW w:w="2206" w:type="dxa"/>
          </w:tcPr>
          <w:p w14:paraId="3E072653" w14:textId="0C27D437" w:rsidR="00CB1682" w:rsidRPr="00F11995" w:rsidRDefault="00CB1682" w:rsidP="00CB1682">
            <w:pPr>
              <w:jc w:val="center"/>
              <w:rPr>
                <w:rFonts w:ascii="Times New Roman" w:hAnsi="Times New Roman" w:cs="Times New Roman"/>
              </w:rPr>
            </w:pPr>
            <w:r w:rsidRPr="00F11995">
              <w:rPr>
                <w:rFonts w:ascii="Times New Roman" w:hAnsi="Times New Roman" w:cs="Times New Roman"/>
              </w:rPr>
              <w:t>ROUGE-2</w:t>
            </w:r>
            <w:r w:rsidR="00C36717" w:rsidRPr="00F11995">
              <w:rPr>
                <w:rFonts w:ascii="Times New Roman" w:hAnsi="Times New Roman" w:cs="Times New Roman"/>
              </w:rPr>
              <w:t xml:space="preserve"> F1</w:t>
            </w:r>
          </w:p>
        </w:tc>
        <w:tc>
          <w:tcPr>
            <w:tcW w:w="2207" w:type="dxa"/>
          </w:tcPr>
          <w:p w14:paraId="335616F2" w14:textId="75580894" w:rsidR="00CB1682" w:rsidRPr="00F11995" w:rsidRDefault="00CB1682" w:rsidP="00CB1682">
            <w:pPr>
              <w:jc w:val="center"/>
              <w:rPr>
                <w:rFonts w:ascii="Times New Roman" w:hAnsi="Times New Roman" w:cs="Times New Roman"/>
              </w:rPr>
            </w:pPr>
            <w:r w:rsidRPr="00F11995">
              <w:rPr>
                <w:rFonts w:ascii="Times New Roman" w:hAnsi="Times New Roman" w:cs="Times New Roman"/>
              </w:rPr>
              <w:t>ROUGE-L</w:t>
            </w:r>
            <w:r w:rsidR="00C36717" w:rsidRPr="00F11995">
              <w:rPr>
                <w:rFonts w:ascii="Times New Roman" w:hAnsi="Times New Roman" w:cs="Times New Roman"/>
              </w:rPr>
              <w:t xml:space="preserve"> F1</w:t>
            </w:r>
          </w:p>
        </w:tc>
      </w:tr>
      <w:tr w:rsidR="00CB1682" w:rsidRPr="00F11995" w14:paraId="468D3DE3" w14:textId="77777777" w:rsidTr="00CB1682">
        <w:trPr>
          <w:trHeight w:val="303"/>
        </w:trPr>
        <w:tc>
          <w:tcPr>
            <w:tcW w:w="2618" w:type="dxa"/>
          </w:tcPr>
          <w:p w14:paraId="08CC1ED7" w14:textId="48BC10A8" w:rsidR="00CB1682" w:rsidRPr="00F11995" w:rsidRDefault="00CB1682" w:rsidP="00CB1682">
            <w:pPr>
              <w:jc w:val="center"/>
              <w:rPr>
                <w:rFonts w:ascii="Times New Roman" w:hAnsi="Times New Roman" w:cs="Times New Roman"/>
              </w:rPr>
            </w:pPr>
            <w:r w:rsidRPr="00F11995">
              <w:rPr>
                <w:rFonts w:ascii="Times New Roman" w:hAnsi="Times New Roman" w:cs="Times New Roman"/>
              </w:rPr>
              <w:t>T5-</w:t>
            </w:r>
            <w:r w:rsidR="001E10E9" w:rsidRPr="00F11995">
              <w:rPr>
                <w:rFonts w:ascii="Times New Roman" w:hAnsi="Times New Roman" w:cs="Times New Roman"/>
              </w:rPr>
              <w:t>Base</w:t>
            </w:r>
          </w:p>
        </w:tc>
        <w:tc>
          <w:tcPr>
            <w:tcW w:w="1997" w:type="dxa"/>
          </w:tcPr>
          <w:p w14:paraId="19C7C0BA" w14:textId="043F81BE" w:rsidR="00CB1682" w:rsidRPr="00F11995" w:rsidRDefault="004F5547" w:rsidP="00CB1682">
            <w:pPr>
              <w:jc w:val="center"/>
              <w:rPr>
                <w:rFonts w:ascii="Times New Roman" w:hAnsi="Times New Roman" w:cs="Times New Roman"/>
              </w:rPr>
            </w:pPr>
            <w:r w:rsidRPr="00F11995">
              <w:rPr>
                <w:rFonts w:ascii="Times New Roman" w:hAnsi="Times New Roman" w:cs="Times New Roman"/>
              </w:rPr>
              <w:t>20</w:t>
            </w:r>
            <w:r w:rsidR="00D712D9" w:rsidRPr="00F11995">
              <w:rPr>
                <w:rFonts w:ascii="Times New Roman" w:hAnsi="Times New Roman" w:cs="Times New Roman"/>
              </w:rPr>
              <w:t>.12</w:t>
            </w:r>
          </w:p>
        </w:tc>
        <w:tc>
          <w:tcPr>
            <w:tcW w:w="2206" w:type="dxa"/>
          </w:tcPr>
          <w:p w14:paraId="1F394FE7" w14:textId="540CB4C7" w:rsidR="00CB1682" w:rsidRPr="00F11995" w:rsidRDefault="00CA16BA" w:rsidP="00CB1682">
            <w:pPr>
              <w:jc w:val="center"/>
              <w:rPr>
                <w:rFonts w:ascii="Times New Roman" w:hAnsi="Times New Roman" w:cs="Times New Roman"/>
              </w:rPr>
            </w:pPr>
            <w:r w:rsidRPr="00F11995">
              <w:rPr>
                <w:rFonts w:ascii="Times New Roman" w:hAnsi="Times New Roman" w:cs="Times New Roman"/>
              </w:rPr>
              <w:t>4</w:t>
            </w:r>
            <w:r w:rsidR="00BA0B34" w:rsidRPr="00F11995">
              <w:rPr>
                <w:rFonts w:ascii="Times New Roman" w:hAnsi="Times New Roman" w:cs="Times New Roman"/>
              </w:rPr>
              <w:t>.91</w:t>
            </w:r>
          </w:p>
        </w:tc>
        <w:tc>
          <w:tcPr>
            <w:tcW w:w="2207" w:type="dxa"/>
          </w:tcPr>
          <w:p w14:paraId="74BB0A76" w14:textId="5F2BD0BC" w:rsidR="00CB1682" w:rsidRPr="00F11995" w:rsidRDefault="00CA16BA" w:rsidP="00CB1682">
            <w:pPr>
              <w:jc w:val="center"/>
              <w:rPr>
                <w:rFonts w:ascii="Times New Roman" w:hAnsi="Times New Roman" w:cs="Times New Roman"/>
              </w:rPr>
            </w:pPr>
            <w:r w:rsidRPr="00F11995">
              <w:rPr>
                <w:rFonts w:ascii="Times New Roman" w:hAnsi="Times New Roman" w:cs="Times New Roman"/>
              </w:rPr>
              <w:t>15</w:t>
            </w:r>
            <w:r w:rsidR="00BA0B34" w:rsidRPr="00F11995">
              <w:rPr>
                <w:rFonts w:ascii="Times New Roman" w:hAnsi="Times New Roman" w:cs="Times New Roman"/>
              </w:rPr>
              <w:t>.13</w:t>
            </w:r>
          </w:p>
        </w:tc>
      </w:tr>
      <w:tr w:rsidR="00CB1682" w:rsidRPr="00F11995" w14:paraId="425329FD" w14:textId="77777777" w:rsidTr="00CB1682">
        <w:trPr>
          <w:trHeight w:val="303"/>
        </w:trPr>
        <w:tc>
          <w:tcPr>
            <w:tcW w:w="2618" w:type="dxa"/>
          </w:tcPr>
          <w:p w14:paraId="338C1265" w14:textId="3F6C0356" w:rsidR="00CB1682" w:rsidRPr="00F11995" w:rsidRDefault="00CB1682" w:rsidP="00CB1682">
            <w:pPr>
              <w:jc w:val="center"/>
              <w:rPr>
                <w:rFonts w:ascii="Times New Roman" w:hAnsi="Times New Roman" w:cs="Times New Roman"/>
              </w:rPr>
            </w:pPr>
            <w:r w:rsidRPr="00F11995">
              <w:rPr>
                <w:rFonts w:ascii="Times New Roman" w:hAnsi="Times New Roman" w:cs="Times New Roman"/>
              </w:rPr>
              <w:t>BART</w:t>
            </w:r>
            <w:r w:rsidR="0072347B" w:rsidRPr="00F11995">
              <w:rPr>
                <w:rFonts w:ascii="Times New Roman" w:hAnsi="Times New Roman" w:cs="Times New Roman"/>
              </w:rPr>
              <w:t>-</w:t>
            </w:r>
            <w:r w:rsidR="00A97B2B" w:rsidRPr="00F11995">
              <w:rPr>
                <w:rFonts w:ascii="Times New Roman" w:hAnsi="Times New Roman" w:cs="Times New Roman"/>
              </w:rPr>
              <w:t>Large</w:t>
            </w:r>
          </w:p>
        </w:tc>
        <w:tc>
          <w:tcPr>
            <w:tcW w:w="1997" w:type="dxa"/>
          </w:tcPr>
          <w:p w14:paraId="1FAA79DF" w14:textId="6F9518BA" w:rsidR="00CB1682" w:rsidRPr="00F11995" w:rsidRDefault="00171F63" w:rsidP="00CB1682">
            <w:pPr>
              <w:jc w:val="center"/>
              <w:rPr>
                <w:rFonts w:ascii="Times New Roman" w:hAnsi="Times New Roman" w:cs="Times New Roman"/>
              </w:rPr>
            </w:pPr>
            <w:r w:rsidRPr="00F11995">
              <w:rPr>
                <w:rFonts w:ascii="Times New Roman" w:hAnsi="Times New Roman" w:cs="Times New Roman"/>
              </w:rPr>
              <w:t>17.95</w:t>
            </w:r>
          </w:p>
        </w:tc>
        <w:tc>
          <w:tcPr>
            <w:tcW w:w="2206" w:type="dxa"/>
          </w:tcPr>
          <w:p w14:paraId="6A1216EF" w14:textId="0613C26C" w:rsidR="00CB1682" w:rsidRPr="00F11995" w:rsidRDefault="00FF06C0" w:rsidP="00CB1682">
            <w:pPr>
              <w:jc w:val="center"/>
              <w:rPr>
                <w:rFonts w:ascii="Times New Roman" w:hAnsi="Times New Roman" w:cs="Times New Roman"/>
              </w:rPr>
            </w:pPr>
            <w:r w:rsidRPr="00F11995">
              <w:rPr>
                <w:rFonts w:ascii="Times New Roman" w:hAnsi="Times New Roman" w:cs="Times New Roman"/>
              </w:rPr>
              <w:t>5.00</w:t>
            </w:r>
          </w:p>
        </w:tc>
        <w:tc>
          <w:tcPr>
            <w:tcW w:w="2207" w:type="dxa"/>
          </w:tcPr>
          <w:p w14:paraId="5306AE22" w14:textId="346BA872" w:rsidR="00CB1682" w:rsidRPr="00F11995" w:rsidRDefault="00FF06C0" w:rsidP="00CB1682">
            <w:pPr>
              <w:jc w:val="center"/>
              <w:rPr>
                <w:rFonts w:ascii="Times New Roman" w:hAnsi="Times New Roman" w:cs="Times New Roman"/>
              </w:rPr>
            </w:pPr>
            <w:r w:rsidRPr="00F11995">
              <w:rPr>
                <w:rFonts w:ascii="Times New Roman" w:hAnsi="Times New Roman" w:cs="Times New Roman"/>
              </w:rPr>
              <w:t>10.58</w:t>
            </w:r>
          </w:p>
        </w:tc>
      </w:tr>
      <w:tr w:rsidR="00CB1682" w:rsidRPr="00F11995" w14:paraId="61C06C1F" w14:textId="77777777" w:rsidTr="00CB1682">
        <w:trPr>
          <w:trHeight w:val="303"/>
        </w:trPr>
        <w:tc>
          <w:tcPr>
            <w:tcW w:w="2618" w:type="dxa"/>
          </w:tcPr>
          <w:p w14:paraId="0B7EAE5F" w14:textId="02B1A8D6" w:rsidR="00CB1682" w:rsidRPr="00F11995" w:rsidRDefault="0041613B" w:rsidP="00CB1682">
            <w:pPr>
              <w:jc w:val="center"/>
              <w:rPr>
                <w:rFonts w:ascii="Times New Roman" w:hAnsi="Times New Roman" w:cs="Times New Roman"/>
              </w:rPr>
            </w:pPr>
            <w:r w:rsidRPr="00F11995">
              <w:rPr>
                <w:rFonts w:ascii="Times New Roman" w:hAnsi="Times New Roman" w:cs="Times New Roman"/>
              </w:rPr>
              <w:t>Pegasus-</w:t>
            </w:r>
            <w:r w:rsidR="00BD528C" w:rsidRPr="00F11995">
              <w:rPr>
                <w:rFonts w:ascii="Times New Roman" w:hAnsi="Times New Roman" w:cs="Times New Roman"/>
              </w:rPr>
              <w:t>Large</w:t>
            </w:r>
          </w:p>
        </w:tc>
        <w:tc>
          <w:tcPr>
            <w:tcW w:w="1997" w:type="dxa"/>
          </w:tcPr>
          <w:p w14:paraId="15F435BA" w14:textId="72E358FE" w:rsidR="00CB1682" w:rsidRPr="00F11995" w:rsidRDefault="00357535" w:rsidP="00CB1682">
            <w:pPr>
              <w:jc w:val="center"/>
              <w:rPr>
                <w:rFonts w:ascii="Times New Roman" w:hAnsi="Times New Roman" w:cs="Times New Roman"/>
              </w:rPr>
            </w:pPr>
            <w:r w:rsidRPr="00F11995">
              <w:rPr>
                <w:rFonts w:ascii="Times New Roman" w:hAnsi="Times New Roman" w:cs="Times New Roman"/>
              </w:rPr>
              <w:t>13.</w:t>
            </w:r>
            <w:r w:rsidR="00CA5F88" w:rsidRPr="00F11995">
              <w:rPr>
                <w:rFonts w:ascii="Times New Roman" w:hAnsi="Times New Roman" w:cs="Times New Roman"/>
              </w:rPr>
              <w:t>53</w:t>
            </w:r>
          </w:p>
        </w:tc>
        <w:tc>
          <w:tcPr>
            <w:tcW w:w="2206" w:type="dxa"/>
          </w:tcPr>
          <w:p w14:paraId="54BDD16C" w14:textId="769B4F36" w:rsidR="00CB1682" w:rsidRPr="00F11995" w:rsidRDefault="00CA5F88" w:rsidP="00CB1682">
            <w:pPr>
              <w:jc w:val="center"/>
              <w:rPr>
                <w:rFonts w:ascii="Times New Roman" w:hAnsi="Times New Roman" w:cs="Times New Roman"/>
              </w:rPr>
            </w:pPr>
            <w:r w:rsidRPr="00F11995">
              <w:rPr>
                <w:rFonts w:ascii="Times New Roman" w:hAnsi="Times New Roman" w:cs="Times New Roman"/>
              </w:rPr>
              <w:t>2.79</w:t>
            </w:r>
          </w:p>
        </w:tc>
        <w:tc>
          <w:tcPr>
            <w:tcW w:w="2207" w:type="dxa"/>
          </w:tcPr>
          <w:p w14:paraId="11180690" w14:textId="0CBCCB6A" w:rsidR="00CB1682" w:rsidRPr="00F11995" w:rsidRDefault="00CA5F88" w:rsidP="00CB1682">
            <w:pPr>
              <w:jc w:val="center"/>
              <w:rPr>
                <w:rFonts w:ascii="Times New Roman" w:hAnsi="Times New Roman" w:cs="Times New Roman"/>
              </w:rPr>
            </w:pPr>
            <w:r w:rsidRPr="00F11995">
              <w:rPr>
                <w:rFonts w:ascii="Times New Roman" w:hAnsi="Times New Roman" w:cs="Times New Roman"/>
              </w:rPr>
              <w:t>10.51</w:t>
            </w:r>
          </w:p>
        </w:tc>
      </w:tr>
    </w:tbl>
    <w:p w14:paraId="4E78C58B" w14:textId="243B5F42" w:rsidR="00145547" w:rsidRPr="00F11995" w:rsidRDefault="00D64ADE" w:rsidP="005354A9">
      <w:pPr>
        <w:rPr>
          <w:rFonts w:ascii="Times New Roman" w:hAnsi="Times New Roman" w:cs="Times New Roman"/>
        </w:rPr>
      </w:pPr>
      <w:r w:rsidRPr="00F11995">
        <w:rPr>
          <w:rFonts w:ascii="Times New Roman" w:hAnsi="Times New Roman" w:cs="Times New Roman"/>
        </w:rPr>
        <w:t xml:space="preserve">The process of conducting these tests </w:t>
      </w:r>
      <w:r w:rsidR="0057294B" w:rsidRPr="00F11995">
        <w:rPr>
          <w:rFonts w:ascii="Times New Roman" w:hAnsi="Times New Roman" w:cs="Times New Roman"/>
        </w:rPr>
        <w:t xml:space="preserve">involved </w:t>
      </w:r>
      <w:r w:rsidR="00EE171F" w:rsidRPr="00F11995">
        <w:rPr>
          <w:rFonts w:ascii="Times New Roman" w:hAnsi="Times New Roman" w:cs="Times New Roman"/>
        </w:rPr>
        <w:t xml:space="preserve">generating summaries </w:t>
      </w:r>
      <w:r w:rsidR="00884AD2" w:rsidRPr="00F11995">
        <w:rPr>
          <w:rFonts w:ascii="Times New Roman" w:hAnsi="Times New Roman" w:cs="Times New Roman"/>
        </w:rPr>
        <w:t xml:space="preserve">of the </w:t>
      </w:r>
      <w:r w:rsidR="00D821E8" w:rsidRPr="00F11995">
        <w:rPr>
          <w:rFonts w:ascii="Times New Roman" w:hAnsi="Times New Roman" w:cs="Times New Roman"/>
        </w:rPr>
        <w:t xml:space="preserve">WikiHow </w:t>
      </w:r>
      <w:r w:rsidR="00B10739" w:rsidRPr="00F11995">
        <w:rPr>
          <w:rFonts w:ascii="Times New Roman" w:hAnsi="Times New Roman" w:cs="Times New Roman"/>
        </w:rPr>
        <w:t>documents and</w:t>
      </w:r>
      <w:r w:rsidR="007328C8" w:rsidRPr="00F11995">
        <w:rPr>
          <w:rFonts w:ascii="Times New Roman" w:hAnsi="Times New Roman" w:cs="Times New Roman"/>
        </w:rPr>
        <w:t xml:space="preserve"> comparing </w:t>
      </w:r>
      <w:r w:rsidR="0026189F" w:rsidRPr="00F11995">
        <w:rPr>
          <w:rFonts w:ascii="Times New Roman" w:hAnsi="Times New Roman" w:cs="Times New Roman"/>
        </w:rPr>
        <w:t xml:space="preserve">these to </w:t>
      </w:r>
      <w:r w:rsidR="007328C8" w:rsidRPr="00F11995">
        <w:rPr>
          <w:rFonts w:ascii="Times New Roman" w:hAnsi="Times New Roman" w:cs="Times New Roman"/>
        </w:rPr>
        <w:t xml:space="preserve">the outputs </w:t>
      </w:r>
      <w:r w:rsidR="009211D5" w:rsidRPr="00F11995">
        <w:rPr>
          <w:rFonts w:ascii="Times New Roman" w:hAnsi="Times New Roman" w:cs="Times New Roman"/>
        </w:rPr>
        <w:t xml:space="preserve">with the actual WikiHow summaries </w:t>
      </w:r>
      <w:r w:rsidR="008B4D06" w:rsidRPr="00F11995">
        <w:rPr>
          <w:rFonts w:ascii="Times New Roman" w:hAnsi="Times New Roman" w:cs="Times New Roman"/>
        </w:rPr>
        <w:t xml:space="preserve">corresponding to the </w:t>
      </w:r>
      <w:r w:rsidR="00EF7FAC" w:rsidRPr="00F11995">
        <w:rPr>
          <w:rFonts w:ascii="Times New Roman" w:hAnsi="Times New Roman" w:cs="Times New Roman"/>
        </w:rPr>
        <w:t xml:space="preserve">document with ROUGE F1 </w:t>
      </w:r>
      <w:r w:rsidR="00DF7C91" w:rsidRPr="00F11995">
        <w:rPr>
          <w:rFonts w:ascii="Times New Roman" w:hAnsi="Times New Roman" w:cs="Times New Roman"/>
        </w:rPr>
        <w:t>metric</w:t>
      </w:r>
      <w:r w:rsidR="00AF2AD5" w:rsidRPr="00F11995">
        <w:rPr>
          <w:rFonts w:ascii="Times New Roman" w:hAnsi="Times New Roman" w:cs="Times New Roman"/>
        </w:rPr>
        <w:t>s</w:t>
      </w:r>
      <w:r w:rsidR="00DF7C91" w:rsidRPr="00F11995">
        <w:rPr>
          <w:rFonts w:ascii="Times New Roman" w:hAnsi="Times New Roman" w:cs="Times New Roman"/>
        </w:rPr>
        <w:t>.</w:t>
      </w:r>
    </w:p>
    <w:p w14:paraId="77118282" w14:textId="54328E70" w:rsidR="00017307" w:rsidRPr="00F11995" w:rsidRDefault="00F90BFE" w:rsidP="005354A9">
      <w:pPr>
        <w:rPr>
          <w:rFonts w:ascii="Times New Roman" w:hAnsi="Times New Roman" w:cs="Times New Roman"/>
        </w:rPr>
      </w:pPr>
      <w:r w:rsidRPr="00F11995">
        <w:rPr>
          <w:rFonts w:ascii="Times New Roman" w:hAnsi="Times New Roman" w:cs="Times New Roman"/>
        </w:rPr>
        <w:t xml:space="preserve">The previous </w:t>
      </w:r>
      <w:r w:rsidR="00743AC8" w:rsidRPr="00F11995">
        <w:rPr>
          <w:rFonts w:ascii="Times New Roman" w:hAnsi="Times New Roman" w:cs="Times New Roman"/>
        </w:rPr>
        <w:t>testing was also conducted on</w:t>
      </w:r>
      <w:r w:rsidR="003039BA" w:rsidRPr="00F11995">
        <w:rPr>
          <w:rFonts w:ascii="Times New Roman" w:hAnsi="Times New Roman" w:cs="Times New Roman"/>
        </w:rPr>
        <w:t xml:space="preserve"> a Bert</w:t>
      </w:r>
      <w:r w:rsidR="00E954F5" w:rsidRPr="00F11995">
        <w:rPr>
          <w:rFonts w:ascii="Times New Roman" w:hAnsi="Times New Roman" w:cs="Times New Roman"/>
        </w:rPr>
        <w:t>-small</w:t>
      </w:r>
      <w:r w:rsidR="003039BA" w:rsidRPr="00F11995">
        <w:rPr>
          <w:rFonts w:ascii="Times New Roman" w:hAnsi="Times New Roman" w:cs="Times New Roman"/>
        </w:rPr>
        <w:t xml:space="preserve"> 2 Bert</w:t>
      </w:r>
      <w:r w:rsidR="00E954F5" w:rsidRPr="00F11995">
        <w:rPr>
          <w:rFonts w:ascii="Times New Roman" w:hAnsi="Times New Roman" w:cs="Times New Roman"/>
        </w:rPr>
        <w:t>-small</w:t>
      </w:r>
      <w:r w:rsidR="00842880" w:rsidRPr="00F11995">
        <w:rPr>
          <w:rFonts w:ascii="Times New Roman" w:hAnsi="Times New Roman" w:cs="Times New Roman"/>
        </w:rPr>
        <w:t xml:space="preserve"> </w:t>
      </w:r>
      <w:r w:rsidR="00C1247F" w:rsidRPr="00F11995">
        <w:rPr>
          <w:rFonts w:ascii="Times New Roman" w:hAnsi="Times New Roman" w:cs="Times New Roman"/>
        </w:rPr>
        <w:t xml:space="preserve">summarizer </w:t>
      </w:r>
      <w:r w:rsidR="00496416" w:rsidRPr="00F11995">
        <w:rPr>
          <w:rFonts w:ascii="Times New Roman" w:hAnsi="Times New Roman" w:cs="Times New Roman"/>
        </w:rPr>
        <w:t xml:space="preserve">PyTorch </w:t>
      </w:r>
      <w:r w:rsidR="00C1247F" w:rsidRPr="00F11995">
        <w:rPr>
          <w:rFonts w:ascii="Times New Roman" w:hAnsi="Times New Roman" w:cs="Times New Roman"/>
        </w:rPr>
        <w:t>model</w:t>
      </w:r>
      <w:r w:rsidR="00BA686B" w:rsidRPr="00F11995">
        <w:rPr>
          <w:rFonts w:ascii="Times New Roman" w:hAnsi="Times New Roman" w:cs="Times New Roman"/>
        </w:rPr>
        <w:t xml:space="preserve">, but only </w:t>
      </w:r>
      <w:r w:rsidR="00576C34" w:rsidRPr="00F11995">
        <w:rPr>
          <w:rFonts w:ascii="Times New Roman" w:hAnsi="Times New Roman" w:cs="Times New Roman"/>
        </w:rPr>
        <w:t xml:space="preserve">reached </w:t>
      </w:r>
      <w:r w:rsidR="00577C26" w:rsidRPr="00F11995">
        <w:rPr>
          <w:rFonts w:ascii="Times New Roman" w:hAnsi="Times New Roman" w:cs="Times New Roman"/>
        </w:rPr>
        <w:t xml:space="preserve">ROUGE-L F1 scores </w:t>
      </w:r>
      <w:r w:rsidR="000F6F5A" w:rsidRPr="00F11995">
        <w:rPr>
          <w:rFonts w:ascii="Times New Roman" w:hAnsi="Times New Roman" w:cs="Times New Roman"/>
        </w:rPr>
        <w:t xml:space="preserve">of </w:t>
      </w:r>
      <w:r w:rsidR="00097684" w:rsidRPr="00F11995">
        <w:rPr>
          <w:rFonts w:ascii="Times New Roman" w:hAnsi="Times New Roman" w:cs="Times New Roman"/>
        </w:rPr>
        <w:t xml:space="preserve">around </w:t>
      </w:r>
      <w:r w:rsidR="00742881" w:rsidRPr="00F11995">
        <w:rPr>
          <w:rFonts w:ascii="Times New Roman" w:hAnsi="Times New Roman" w:cs="Times New Roman"/>
        </w:rPr>
        <w:t>10.78</w:t>
      </w:r>
      <w:r w:rsidR="00D54D61" w:rsidRPr="00F11995">
        <w:rPr>
          <w:rFonts w:ascii="Times New Roman" w:hAnsi="Times New Roman" w:cs="Times New Roman"/>
        </w:rPr>
        <w:t>.</w:t>
      </w:r>
    </w:p>
    <w:p w14:paraId="784E5211" w14:textId="52DA1A43" w:rsidR="00C66B32" w:rsidRPr="00F11995" w:rsidRDefault="00C66B32" w:rsidP="005354A9">
      <w:pPr>
        <w:rPr>
          <w:rFonts w:ascii="Times New Roman" w:hAnsi="Times New Roman" w:cs="Times New Roman"/>
        </w:rPr>
      </w:pPr>
      <w:r w:rsidRPr="00F11995">
        <w:rPr>
          <w:rFonts w:ascii="Times New Roman" w:hAnsi="Times New Roman" w:cs="Times New Roman"/>
        </w:rPr>
        <w:t xml:space="preserve">It is important to note that these </w:t>
      </w:r>
      <w:r w:rsidR="00C42AC6" w:rsidRPr="00F11995">
        <w:rPr>
          <w:rFonts w:ascii="Times New Roman" w:hAnsi="Times New Roman" w:cs="Times New Roman"/>
        </w:rPr>
        <w:t xml:space="preserve">models </w:t>
      </w:r>
      <w:r w:rsidR="00D457A9" w:rsidRPr="00F11995">
        <w:rPr>
          <w:rFonts w:ascii="Times New Roman" w:hAnsi="Times New Roman" w:cs="Times New Roman"/>
        </w:rPr>
        <w:t xml:space="preserve">were trained on datasets other than the </w:t>
      </w:r>
      <w:r w:rsidR="00881752" w:rsidRPr="00F11995">
        <w:rPr>
          <w:rFonts w:ascii="Times New Roman" w:hAnsi="Times New Roman" w:cs="Times New Roman"/>
        </w:rPr>
        <w:t xml:space="preserve">WikiHow </w:t>
      </w:r>
      <w:r w:rsidR="007D22AC" w:rsidRPr="00F11995">
        <w:rPr>
          <w:rFonts w:ascii="Times New Roman" w:hAnsi="Times New Roman" w:cs="Times New Roman"/>
        </w:rPr>
        <w:t xml:space="preserve">lingua, </w:t>
      </w:r>
      <w:r w:rsidR="00C61C52" w:rsidRPr="00F11995">
        <w:rPr>
          <w:rFonts w:ascii="Times New Roman" w:hAnsi="Times New Roman" w:cs="Times New Roman"/>
        </w:rPr>
        <w:t xml:space="preserve">therefore </w:t>
      </w:r>
      <w:r w:rsidR="00866A70" w:rsidRPr="00F11995">
        <w:rPr>
          <w:rFonts w:ascii="Times New Roman" w:hAnsi="Times New Roman" w:cs="Times New Roman"/>
        </w:rPr>
        <w:t xml:space="preserve">it is of no surprise that </w:t>
      </w:r>
      <w:r w:rsidR="00830EC0" w:rsidRPr="00F11995">
        <w:rPr>
          <w:rFonts w:ascii="Times New Roman" w:hAnsi="Times New Roman" w:cs="Times New Roman"/>
        </w:rPr>
        <w:t>Rouge metric</w:t>
      </w:r>
      <w:r w:rsidR="00010C96" w:rsidRPr="00F11995">
        <w:rPr>
          <w:rFonts w:ascii="Times New Roman" w:hAnsi="Times New Roman" w:cs="Times New Roman"/>
        </w:rPr>
        <w:t xml:space="preserve"> results </w:t>
      </w:r>
      <w:r w:rsidR="00DD0B07" w:rsidRPr="00F11995">
        <w:rPr>
          <w:rFonts w:ascii="Times New Roman" w:hAnsi="Times New Roman" w:cs="Times New Roman"/>
        </w:rPr>
        <w:t xml:space="preserve">barely approach </w:t>
      </w:r>
      <w:r w:rsidR="0074176E" w:rsidRPr="00F11995">
        <w:rPr>
          <w:rFonts w:ascii="Times New Roman" w:hAnsi="Times New Roman" w:cs="Times New Roman"/>
        </w:rPr>
        <w:t xml:space="preserve">that of the </w:t>
      </w:r>
      <w:r w:rsidR="00FE4553" w:rsidRPr="00F11995">
        <w:rPr>
          <w:rFonts w:ascii="Times New Roman" w:hAnsi="Times New Roman" w:cs="Times New Roman"/>
        </w:rPr>
        <w:t xml:space="preserve">state-of-the-art </w:t>
      </w:r>
      <w:r w:rsidR="00663D44" w:rsidRPr="00F11995">
        <w:rPr>
          <w:rFonts w:ascii="Times New Roman" w:hAnsi="Times New Roman" w:cs="Times New Roman"/>
        </w:rPr>
        <w:t>model above.</w:t>
      </w:r>
    </w:p>
    <w:p w14:paraId="0017F117" w14:textId="210DF206" w:rsidR="002F2A53" w:rsidRDefault="00D34B95" w:rsidP="005354A9">
      <w:pPr>
        <w:rPr>
          <w:rFonts w:ascii="Times New Roman" w:hAnsi="Times New Roman" w:cs="Times New Roman"/>
        </w:rPr>
      </w:pPr>
      <w:r w:rsidRPr="00F11995">
        <w:rPr>
          <w:rFonts w:ascii="Times New Roman" w:hAnsi="Times New Roman" w:cs="Times New Roman"/>
        </w:rPr>
        <w:lastRenderedPageBreak/>
        <w:t xml:space="preserve">Unfortunately, </w:t>
      </w:r>
      <w:r w:rsidR="00947A29" w:rsidRPr="00F11995">
        <w:rPr>
          <w:rFonts w:ascii="Times New Roman" w:hAnsi="Times New Roman" w:cs="Times New Roman"/>
        </w:rPr>
        <w:t xml:space="preserve">due to the </w:t>
      </w:r>
      <w:r w:rsidR="00726AE8" w:rsidRPr="00F11995">
        <w:rPr>
          <w:rFonts w:ascii="Times New Roman" w:hAnsi="Times New Roman" w:cs="Times New Roman"/>
        </w:rPr>
        <w:t xml:space="preserve">sheer size </w:t>
      </w:r>
      <w:r w:rsidR="005570D4" w:rsidRPr="00F11995">
        <w:rPr>
          <w:rFonts w:ascii="Times New Roman" w:hAnsi="Times New Roman" w:cs="Times New Roman"/>
        </w:rPr>
        <w:t xml:space="preserve">of </w:t>
      </w:r>
      <w:r w:rsidR="00FF7870" w:rsidRPr="00F11995">
        <w:rPr>
          <w:rFonts w:ascii="Times New Roman" w:hAnsi="Times New Roman" w:cs="Times New Roman"/>
        </w:rPr>
        <w:t xml:space="preserve">every version of the </w:t>
      </w:r>
      <w:r w:rsidR="0056193E" w:rsidRPr="00F11995">
        <w:rPr>
          <w:rFonts w:ascii="Times New Roman" w:hAnsi="Times New Roman" w:cs="Times New Roman"/>
        </w:rPr>
        <w:t>T5-Base</w:t>
      </w:r>
      <w:r w:rsidR="007C03C2" w:rsidRPr="00F11995">
        <w:rPr>
          <w:rFonts w:ascii="Times New Roman" w:hAnsi="Times New Roman" w:cs="Times New Roman"/>
        </w:rPr>
        <w:t xml:space="preserve"> </w:t>
      </w:r>
      <w:r w:rsidR="0073778F" w:rsidRPr="00F11995">
        <w:rPr>
          <w:rFonts w:ascii="Times New Roman" w:hAnsi="Times New Roman" w:cs="Times New Roman"/>
        </w:rPr>
        <w:t xml:space="preserve">model, </w:t>
      </w:r>
      <w:r w:rsidR="0010155F" w:rsidRPr="00F11995">
        <w:rPr>
          <w:rFonts w:ascii="Times New Roman" w:hAnsi="Times New Roman" w:cs="Times New Roman"/>
        </w:rPr>
        <w:t xml:space="preserve">I am unable to </w:t>
      </w:r>
      <w:r w:rsidR="00A55ACC" w:rsidRPr="00F11995">
        <w:rPr>
          <w:rFonts w:ascii="Times New Roman" w:hAnsi="Times New Roman" w:cs="Times New Roman"/>
        </w:rPr>
        <w:t xml:space="preserve">load the model outside of a direct </w:t>
      </w:r>
      <w:r w:rsidR="00781667" w:rsidRPr="00F11995">
        <w:rPr>
          <w:rFonts w:ascii="Times New Roman" w:hAnsi="Times New Roman" w:cs="Times New Roman"/>
        </w:rPr>
        <w:t>pipeline for inference.</w:t>
      </w:r>
      <w:r w:rsidR="008B12B5" w:rsidRPr="00F11995">
        <w:rPr>
          <w:rFonts w:ascii="Times New Roman" w:hAnsi="Times New Roman" w:cs="Times New Roman"/>
        </w:rPr>
        <w:t xml:space="preserve"> On attempting </w:t>
      </w:r>
      <w:r w:rsidR="000A3711" w:rsidRPr="00F11995">
        <w:rPr>
          <w:rFonts w:ascii="Times New Roman" w:hAnsi="Times New Roman" w:cs="Times New Roman"/>
        </w:rPr>
        <w:t xml:space="preserve">to load in </w:t>
      </w:r>
      <w:r w:rsidR="009A79E8" w:rsidRPr="00F11995">
        <w:rPr>
          <w:rFonts w:ascii="Times New Roman" w:hAnsi="Times New Roman" w:cs="Times New Roman"/>
        </w:rPr>
        <w:t xml:space="preserve">the model for </w:t>
      </w:r>
      <w:r w:rsidR="001A2D7A" w:rsidRPr="00F11995">
        <w:rPr>
          <w:rFonts w:ascii="Times New Roman" w:hAnsi="Times New Roman" w:cs="Times New Roman"/>
        </w:rPr>
        <w:t xml:space="preserve">fine-tuning, </w:t>
      </w:r>
      <w:r w:rsidR="006D3729" w:rsidRPr="00F11995">
        <w:rPr>
          <w:rFonts w:ascii="Times New Roman" w:hAnsi="Times New Roman" w:cs="Times New Roman"/>
        </w:rPr>
        <w:t>a</w:t>
      </w:r>
      <w:r w:rsidR="00085689" w:rsidRPr="00F11995">
        <w:rPr>
          <w:rFonts w:ascii="Times New Roman" w:hAnsi="Times New Roman" w:cs="Times New Roman"/>
        </w:rPr>
        <w:t>n</w:t>
      </w:r>
      <w:r w:rsidR="006D3729" w:rsidRPr="00F11995">
        <w:rPr>
          <w:rFonts w:ascii="Times New Roman" w:hAnsi="Times New Roman" w:cs="Times New Roman"/>
        </w:rPr>
        <w:t xml:space="preserve"> OOM </w:t>
      </w:r>
      <w:r w:rsidR="008E5A36" w:rsidRPr="00F11995">
        <w:rPr>
          <w:rFonts w:ascii="Times New Roman" w:hAnsi="Times New Roman" w:cs="Times New Roman"/>
        </w:rPr>
        <w:t>resource exhausted error is thrown.</w:t>
      </w:r>
      <w:r w:rsidR="002F1FC4" w:rsidRPr="00F11995">
        <w:rPr>
          <w:rFonts w:ascii="Times New Roman" w:hAnsi="Times New Roman" w:cs="Times New Roman"/>
        </w:rPr>
        <w:t xml:space="preserve"> Due to this, and the sheer applicability </w:t>
      </w:r>
      <w:r w:rsidR="00412F90" w:rsidRPr="00F11995">
        <w:rPr>
          <w:rFonts w:ascii="Times New Roman" w:hAnsi="Times New Roman" w:cs="Times New Roman"/>
        </w:rPr>
        <w:t xml:space="preserve">of </w:t>
      </w:r>
      <w:r w:rsidR="00D274B9" w:rsidRPr="00F11995">
        <w:rPr>
          <w:rFonts w:ascii="Times New Roman" w:hAnsi="Times New Roman" w:cs="Times New Roman"/>
        </w:rPr>
        <w:t xml:space="preserve">T5 models, </w:t>
      </w:r>
      <w:r w:rsidR="005258D7" w:rsidRPr="00F11995">
        <w:rPr>
          <w:rFonts w:ascii="Times New Roman" w:hAnsi="Times New Roman" w:cs="Times New Roman"/>
        </w:rPr>
        <w:t>the T5</w:t>
      </w:r>
      <w:r w:rsidR="0056193E" w:rsidRPr="00F11995">
        <w:rPr>
          <w:rFonts w:ascii="Times New Roman" w:hAnsi="Times New Roman" w:cs="Times New Roman"/>
        </w:rPr>
        <w:t>-small</w:t>
      </w:r>
      <w:r w:rsidR="005258D7" w:rsidRPr="00F11995">
        <w:rPr>
          <w:rFonts w:ascii="Times New Roman" w:hAnsi="Times New Roman" w:cs="Times New Roman"/>
        </w:rPr>
        <w:t xml:space="preserve"> model </w:t>
      </w:r>
      <w:r w:rsidR="00102A58" w:rsidRPr="00F11995">
        <w:rPr>
          <w:rFonts w:ascii="Times New Roman" w:hAnsi="Times New Roman" w:cs="Times New Roman"/>
        </w:rPr>
        <w:t xml:space="preserve">will be </w:t>
      </w:r>
      <w:r w:rsidR="009811C8" w:rsidRPr="00F11995">
        <w:rPr>
          <w:rFonts w:ascii="Times New Roman" w:hAnsi="Times New Roman" w:cs="Times New Roman"/>
        </w:rPr>
        <w:t xml:space="preserve">experimented with </w:t>
      </w:r>
      <w:r w:rsidR="003F3090" w:rsidRPr="00F11995">
        <w:rPr>
          <w:rFonts w:ascii="Times New Roman" w:hAnsi="Times New Roman" w:cs="Times New Roman"/>
        </w:rPr>
        <w:t xml:space="preserve">for fine-tuning </w:t>
      </w:r>
      <w:proofErr w:type="gramStart"/>
      <w:r w:rsidR="00C73097" w:rsidRPr="00F11995">
        <w:rPr>
          <w:rFonts w:ascii="Times New Roman" w:hAnsi="Times New Roman" w:cs="Times New Roman"/>
        </w:rPr>
        <w:t>in an attempt to</w:t>
      </w:r>
      <w:proofErr w:type="gramEnd"/>
      <w:r w:rsidR="00C73097" w:rsidRPr="00F11995">
        <w:rPr>
          <w:rFonts w:ascii="Times New Roman" w:hAnsi="Times New Roman" w:cs="Times New Roman"/>
        </w:rPr>
        <w:t xml:space="preserve"> </w:t>
      </w:r>
      <w:r w:rsidR="006D5410" w:rsidRPr="00F11995">
        <w:rPr>
          <w:rFonts w:ascii="Times New Roman" w:hAnsi="Times New Roman" w:cs="Times New Roman"/>
        </w:rPr>
        <w:t xml:space="preserve">produce </w:t>
      </w:r>
      <w:r w:rsidR="00AF7948" w:rsidRPr="00F11995">
        <w:rPr>
          <w:rFonts w:ascii="Times New Roman" w:hAnsi="Times New Roman" w:cs="Times New Roman"/>
        </w:rPr>
        <w:t xml:space="preserve">the best performing </w:t>
      </w:r>
      <w:r w:rsidR="00200DE0" w:rsidRPr="00F11995">
        <w:rPr>
          <w:rFonts w:ascii="Times New Roman" w:hAnsi="Times New Roman" w:cs="Times New Roman"/>
        </w:rPr>
        <w:t>summarizer model</w:t>
      </w:r>
      <w:r w:rsidR="006D2CF2" w:rsidRPr="00F11995">
        <w:rPr>
          <w:rFonts w:ascii="Times New Roman" w:hAnsi="Times New Roman" w:cs="Times New Roman"/>
        </w:rPr>
        <w:t xml:space="preserve"> on the </w:t>
      </w:r>
      <w:r w:rsidR="004115C6" w:rsidRPr="00F11995">
        <w:rPr>
          <w:rFonts w:ascii="Times New Roman" w:hAnsi="Times New Roman" w:cs="Times New Roman"/>
        </w:rPr>
        <w:t xml:space="preserve">WikiHow </w:t>
      </w:r>
      <w:r w:rsidR="00B2544C" w:rsidRPr="00F11995">
        <w:rPr>
          <w:rFonts w:ascii="Times New Roman" w:hAnsi="Times New Roman" w:cs="Times New Roman"/>
        </w:rPr>
        <w:t>dataset.</w:t>
      </w:r>
    </w:p>
    <w:p w14:paraId="2F0A8B73" w14:textId="77777777" w:rsidR="00F57603" w:rsidRPr="00F11995" w:rsidRDefault="00F57603" w:rsidP="005354A9">
      <w:pPr>
        <w:rPr>
          <w:rFonts w:ascii="Times New Roman" w:hAnsi="Times New Roman" w:cs="Times New Roman"/>
        </w:rPr>
      </w:pPr>
    </w:p>
    <w:p w14:paraId="0CB9C33A" w14:textId="4665B4B1" w:rsidR="00C94731" w:rsidRPr="00F11995" w:rsidRDefault="00652D4F" w:rsidP="005354A9">
      <w:pPr>
        <w:rPr>
          <w:rFonts w:ascii="Times New Roman" w:hAnsi="Times New Roman" w:cs="Times New Roman"/>
        </w:rPr>
      </w:pPr>
      <w:r w:rsidRPr="00F11995">
        <w:rPr>
          <w:rFonts w:ascii="Times New Roman" w:hAnsi="Times New Roman" w:cs="Times New Roman"/>
          <w:b/>
          <w:bCs/>
        </w:rPr>
        <w:t>Fine-</w:t>
      </w:r>
      <w:r w:rsidR="00B12C89" w:rsidRPr="00F11995">
        <w:rPr>
          <w:rFonts w:ascii="Times New Roman" w:hAnsi="Times New Roman" w:cs="Times New Roman"/>
          <w:b/>
          <w:bCs/>
        </w:rPr>
        <w:t>T</w:t>
      </w:r>
      <w:r w:rsidRPr="00F11995">
        <w:rPr>
          <w:rFonts w:ascii="Times New Roman" w:hAnsi="Times New Roman" w:cs="Times New Roman"/>
          <w:b/>
          <w:bCs/>
        </w:rPr>
        <w:t>uning</w:t>
      </w:r>
      <w:r w:rsidRPr="00F11995">
        <w:rPr>
          <w:rFonts w:ascii="Times New Roman" w:hAnsi="Times New Roman" w:cs="Times New Roman"/>
        </w:rPr>
        <w:t>:</w:t>
      </w:r>
    </w:p>
    <w:p w14:paraId="083D120C" w14:textId="7F2A05D3" w:rsidR="00652D4F" w:rsidRPr="00F11995" w:rsidRDefault="00944135" w:rsidP="005354A9">
      <w:pPr>
        <w:rPr>
          <w:rFonts w:ascii="Times New Roman" w:hAnsi="Times New Roman" w:cs="Times New Roman"/>
        </w:rPr>
      </w:pPr>
      <w:r w:rsidRPr="00F11995">
        <w:rPr>
          <w:rFonts w:ascii="Times New Roman" w:hAnsi="Times New Roman" w:cs="Times New Roman"/>
        </w:rPr>
        <w:t xml:space="preserve">For </w:t>
      </w:r>
      <w:r w:rsidR="00682D6F" w:rsidRPr="00F11995">
        <w:rPr>
          <w:rFonts w:ascii="Times New Roman" w:hAnsi="Times New Roman" w:cs="Times New Roman"/>
        </w:rPr>
        <w:t xml:space="preserve">fine tuning, </w:t>
      </w:r>
      <w:r w:rsidR="00541DF3" w:rsidRPr="00F11995">
        <w:rPr>
          <w:rFonts w:ascii="Times New Roman" w:hAnsi="Times New Roman" w:cs="Times New Roman"/>
        </w:rPr>
        <w:t xml:space="preserve">the </w:t>
      </w:r>
      <w:r w:rsidR="0029338C" w:rsidRPr="00F11995">
        <w:rPr>
          <w:rFonts w:ascii="Times New Roman" w:hAnsi="Times New Roman" w:cs="Times New Roman"/>
        </w:rPr>
        <w:t xml:space="preserve">dataset </w:t>
      </w:r>
      <w:r w:rsidR="00116542" w:rsidRPr="00F11995">
        <w:rPr>
          <w:rFonts w:ascii="Times New Roman" w:hAnsi="Times New Roman" w:cs="Times New Roman"/>
        </w:rPr>
        <w:t xml:space="preserve">has been </w:t>
      </w:r>
      <w:r w:rsidRPr="00F11995">
        <w:rPr>
          <w:rFonts w:ascii="Times New Roman" w:hAnsi="Times New Roman" w:cs="Times New Roman"/>
        </w:rPr>
        <w:t xml:space="preserve">split into </w:t>
      </w:r>
      <w:r w:rsidR="007656A1" w:rsidRPr="00F11995">
        <w:rPr>
          <w:rFonts w:ascii="Times New Roman" w:hAnsi="Times New Roman" w:cs="Times New Roman"/>
        </w:rPr>
        <w:t>three</w:t>
      </w:r>
      <w:r w:rsidRPr="00F11995">
        <w:rPr>
          <w:rFonts w:ascii="Times New Roman" w:hAnsi="Times New Roman" w:cs="Times New Roman"/>
        </w:rPr>
        <w:t xml:space="preserve"> </w:t>
      </w:r>
      <w:r w:rsidR="00113C9C" w:rsidRPr="00F11995">
        <w:rPr>
          <w:rFonts w:ascii="Times New Roman" w:hAnsi="Times New Roman" w:cs="Times New Roman"/>
        </w:rPr>
        <w:t xml:space="preserve">sections: </w:t>
      </w:r>
      <w:r w:rsidR="007656A1" w:rsidRPr="00F11995">
        <w:rPr>
          <w:rFonts w:ascii="Times New Roman" w:hAnsi="Times New Roman" w:cs="Times New Roman"/>
        </w:rPr>
        <w:t>t</w:t>
      </w:r>
      <w:r w:rsidR="00113C9C" w:rsidRPr="00F11995">
        <w:rPr>
          <w:rFonts w:ascii="Times New Roman" w:hAnsi="Times New Roman" w:cs="Times New Roman"/>
        </w:rPr>
        <w:t xml:space="preserve">raining, </w:t>
      </w:r>
      <w:r w:rsidR="007656A1" w:rsidRPr="00F11995">
        <w:rPr>
          <w:rFonts w:ascii="Times New Roman" w:hAnsi="Times New Roman" w:cs="Times New Roman"/>
        </w:rPr>
        <w:t>t</w:t>
      </w:r>
      <w:r w:rsidR="00113C9C" w:rsidRPr="00F11995">
        <w:rPr>
          <w:rFonts w:ascii="Times New Roman" w:hAnsi="Times New Roman" w:cs="Times New Roman"/>
        </w:rPr>
        <w:t>esting</w:t>
      </w:r>
      <w:r w:rsidR="007656A1" w:rsidRPr="00F11995">
        <w:rPr>
          <w:rFonts w:ascii="Times New Roman" w:hAnsi="Times New Roman" w:cs="Times New Roman"/>
        </w:rPr>
        <w:t xml:space="preserve">, and </w:t>
      </w:r>
      <w:r w:rsidR="00F056CE" w:rsidRPr="00F11995">
        <w:rPr>
          <w:rFonts w:ascii="Times New Roman" w:hAnsi="Times New Roman" w:cs="Times New Roman"/>
        </w:rPr>
        <w:t>validation</w:t>
      </w:r>
      <w:r w:rsidR="00113C9C" w:rsidRPr="00F11995">
        <w:rPr>
          <w:rFonts w:ascii="Times New Roman" w:hAnsi="Times New Roman" w:cs="Times New Roman"/>
        </w:rPr>
        <w:t xml:space="preserve">. </w:t>
      </w:r>
      <w:r w:rsidR="008C3F4B" w:rsidRPr="00F11995">
        <w:rPr>
          <w:rFonts w:ascii="Times New Roman" w:hAnsi="Times New Roman" w:cs="Times New Roman"/>
        </w:rPr>
        <w:t xml:space="preserve">The training </w:t>
      </w:r>
      <w:r w:rsidR="00D41DE2" w:rsidRPr="00F11995">
        <w:rPr>
          <w:rFonts w:ascii="Times New Roman" w:hAnsi="Times New Roman" w:cs="Times New Roman"/>
        </w:rPr>
        <w:t xml:space="preserve">set will </w:t>
      </w:r>
      <w:r w:rsidR="001F10F4" w:rsidRPr="00F11995">
        <w:rPr>
          <w:rFonts w:ascii="Times New Roman" w:hAnsi="Times New Roman" w:cs="Times New Roman"/>
        </w:rPr>
        <w:t xml:space="preserve">be comprised of 90% of the original </w:t>
      </w:r>
      <w:r w:rsidR="00D52F9E" w:rsidRPr="00F11995">
        <w:rPr>
          <w:rFonts w:ascii="Times New Roman" w:hAnsi="Times New Roman" w:cs="Times New Roman"/>
        </w:rPr>
        <w:t xml:space="preserve">dataset, and </w:t>
      </w:r>
      <w:r w:rsidR="0074310C" w:rsidRPr="00F11995">
        <w:rPr>
          <w:rFonts w:ascii="Times New Roman" w:hAnsi="Times New Roman" w:cs="Times New Roman"/>
        </w:rPr>
        <w:t xml:space="preserve">the testing </w:t>
      </w:r>
      <w:r w:rsidR="00F056CE" w:rsidRPr="00F11995">
        <w:rPr>
          <w:rFonts w:ascii="Times New Roman" w:hAnsi="Times New Roman" w:cs="Times New Roman"/>
        </w:rPr>
        <w:t xml:space="preserve">and validation </w:t>
      </w:r>
      <w:r w:rsidR="0074310C" w:rsidRPr="00F11995">
        <w:rPr>
          <w:rFonts w:ascii="Times New Roman" w:hAnsi="Times New Roman" w:cs="Times New Roman"/>
        </w:rPr>
        <w:t>dataset</w:t>
      </w:r>
      <w:r w:rsidR="00F056CE" w:rsidRPr="00F11995">
        <w:rPr>
          <w:rFonts w:ascii="Times New Roman" w:hAnsi="Times New Roman" w:cs="Times New Roman"/>
        </w:rPr>
        <w:t xml:space="preserve">s 5% each. </w:t>
      </w:r>
      <w:r w:rsidR="002358EE" w:rsidRPr="00F11995">
        <w:rPr>
          <w:rFonts w:ascii="Times New Roman" w:hAnsi="Times New Roman" w:cs="Times New Roman"/>
        </w:rPr>
        <w:t>The reason</w:t>
      </w:r>
      <w:r w:rsidR="001C20A3" w:rsidRPr="00F11995">
        <w:rPr>
          <w:rFonts w:ascii="Times New Roman" w:hAnsi="Times New Roman" w:cs="Times New Roman"/>
        </w:rPr>
        <w:t xml:space="preserve">ing for </w:t>
      </w:r>
      <w:r w:rsidR="00196D27" w:rsidRPr="00F11995">
        <w:rPr>
          <w:rFonts w:ascii="Times New Roman" w:hAnsi="Times New Roman" w:cs="Times New Roman"/>
        </w:rPr>
        <w:t xml:space="preserve">including a validation </w:t>
      </w:r>
      <w:r w:rsidR="009E2C28" w:rsidRPr="00F11995">
        <w:rPr>
          <w:rFonts w:ascii="Times New Roman" w:hAnsi="Times New Roman" w:cs="Times New Roman"/>
        </w:rPr>
        <w:t>datase</w:t>
      </w:r>
      <w:r w:rsidR="00A237AD" w:rsidRPr="00F11995">
        <w:rPr>
          <w:rFonts w:ascii="Times New Roman" w:hAnsi="Times New Roman" w:cs="Times New Roman"/>
        </w:rPr>
        <w:t xml:space="preserve">t split </w:t>
      </w:r>
      <w:r w:rsidR="00AB7967" w:rsidRPr="00F11995">
        <w:rPr>
          <w:rFonts w:ascii="Times New Roman" w:hAnsi="Times New Roman" w:cs="Times New Roman"/>
        </w:rPr>
        <w:t xml:space="preserve">being </w:t>
      </w:r>
      <w:r w:rsidR="006D3E2B" w:rsidRPr="00F11995">
        <w:rPr>
          <w:rFonts w:ascii="Times New Roman" w:hAnsi="Times New Roman" w:cs="Times New Roman"/>
        </w:rPr>
        <w:t xml:space="preserve">for </w:t>
      </w:r>
      <w:r w:rsidR="00792754" w:rsidRPr="00F11995">
        <w:rPr>
          <w:rFonts w:ascii="Times New Roman" w:hAnsi="Times New Roman" w:cs="Times New Roman"/>
        </w:rPr>
        <w:t xml:space="preserve">contextual training </w:t>
      </w:r>
      <w:r w:rsidR="00FA72AE" w:rsidRPr="00F11995">
        <w:rPr>
          <w:rFonts w:ascii="Times New Roman" w:hAnsi="Times New Roman" w:cs="Times New Roman"/>
        </w:rPr>
        <w:t>info</w:t>
      </w:r>
      <w:r w:rsidR="00035816" w:rsidRPr="00F11995">
        <w:rPr>
          <w:rFonts w:ascii="Times New Roman" w:hAnsi="Times New Roman" w:cs="Times New Roman"/>
        </w:rPr>
        <w:t>rmation</w:t>
      </w:r>
      <w:r w:rsidR="00DC6373" w:rsidRPr="00F11995">
        <w:rPr>
          <w:rFonts w:ascii="Times New Roman" w:hAnsi="Times New Roman" w:cs="Times New Roman"/>
        </w:rPr>
        <w:t xml:space="preserve">. </w:t>
      </w:r>
      <w:r w:rsidR="000008CA" w:rsidRPr="00F11995">
        <w:rPr>
          <w:rFonts w:ascii="Times New Roman" w:hAnsi="Times New Roman" w:cs="Times New Roman"/>
        </w:rPr>
        <w:t xml:space="preserve">The split </w:t>
      </w:r>
      <w:r w:rsidR="00FE151B" w:rsidRPr="00F11995">
        <w:rPr>
          <w:rFonts w:ascii="Times New Roman" w:hAnsi="Times New Roman" w:cs="Times New Roman"/>
        </w:rPr>
        <w:t xml:space="preserve">sizes </w:t>
      </w:r>
      <w:r w:rsidR="009179FD" w:rsidRPr="00F11995">
        <w:rPr>
          <w:rFonts w:ascii="Times New Roman" w:hAnsi="Times New Roman" w:cs="Times New Roman"/>
        </w:rPr>
        <w:t xml:space="preserve">were determined through </w:t>
      </w:r>
      <w:r w:rsidR="00763831" w:rsidRPr="00F11995">
        <w:rPr>
          <w:rFonts w:ascii="Times New Roman" w:hAnsi="Times New Roman" w:cs="Times New Roman"/>
        </w:rPr>
        <w:t xml:space="preserve">testing to ensure the </w:t>
      </w:r>
      <w:r w:rsidR="00121FCC" w:rsidRPr="00F11995">
        <w:rPr>
          <w:rFonts w:ascii="Times New Roman" w:hAnsi="Times New Roman" w:cs="Times New Roman"/>
        </w:rPr>
        <w:t xml:space="preserve">training split be sizeable enough to </w:t>
      </w:r>
      <w:r w:rsidR="002467D5" w:rsidRPr="00F11995">
        <w:rPr>
          <w:rFonts w:ascii="Times New Roman" w:hAnsi="Times New Roman" w:cs="Times New Roman"/>
        </w:rPr>
        <w:t>adapt the model</w:t>
      </w:r>
      <w:r w:rsidR="008539DB" w:rsidRPr="00F11995">
        <w:rPr>
          <w:rFonts w:ascii="Times New Roman" w:hAnsi="Times New Roman" w:cs="Times New Roman"/>
        </w:rPr>
        <w:t xml:space="preserve"> (must be significant </w:t>
      </w:r>
      <w:r w:rsidR="00921CE8" w:rsidRPr="00F11995">
        <w:rPr>
          <w:rFonts w:ascii="Times New Roman" w:hAnsi="Times New Roman" w:cs="Times New Roman"/>
        </w:rPr>
        <w:t xml:space="preserve">as model is large and </w:t>
      </w:r>
      <w:r w:rsidR="002F7F75" w:rsidRPr="00F11995">
        <w:rPr>
          <w:rFonts w:ascii="Times New Roman" w:hAnsi="Times New Roman" w:cs="Times New Roman"/>
        </w:rPr>
        <w:t xml:space="preserve">training data cannot be augmented </w:t>
      </w:r>
      <w:r w:rsidR="00C95002" w:rsidRPr="00F11995">
        <w:rPr>
          <w:rFonts w:ascii="Times New Roman" w:hAnsi="Times New Roman" w:cs="Times New Roman"/>
        </w:rPr>
        <w:t>to</w:t>
      </w:r>
      <w:r w:rsidR="009139FE" w:rsidRPr="00F11995">
        <w:rPr>
          <w:rFonts w:ascii="Times New Roman" w:hAnsi="Times New Roman" w:cs="Times New Roman"/>
        </w:rPr>
        <w:t xml:space="preserve"> leverage training</w:t>
      </w:r>
      <w:r w:rsidR="008539DB" w:rsidRPr="00F11995">
        <w:rPr>
          <w:rFonts w:ascii="Times New Roman" w:hAnsi="Times New Roman" w:cs="Times New Roman"/>
        </w:rPr>
        <w:t>)</w:t>
      </w:r>
      <w:r w:rsidR="002467D5" w:rsidRPr="00F11995">
        <w:rPr>
          <w:rFonts w:ascii="Times New Roman" w:hAnsi="Times New Roman" w:cs="Times New Roman"/>
        </w:rPr>
        <w:t xml:space="preserve">, </w:t>
      </w:r>
      <w:r w:rsidR="002878AF" w:rsidRPr="00F11995">
        <w:rPr>
          <w:rFonts w:ascii="Times New Roman" w:hAnsi="Times New Roman" w:cs="Times New Roman"/>
        </w:rPr>
        <w:t xml:space="preserve">while </w:t>
      </w:r>
      <w:r w:rsidR="009C1030" w:rsidRPr="00F11995">
        <w:rPr>
          <w:rFonts w:ascii="Times New Roman" w:hAnsi="Times New Roman" w:cs="Times New Roman"/>
        </w:rPr>
        <w:t xml:space="preserve">leaving enough </w:t>
      </w:r>
      <w:r w:rsidR="00B04312" w:rsidRPr="00F11995">
        <w:rPr>
          <w:rFonts w:ascii="Times New Roman" w:hAnsi="Times New Roman" w:cs="Times New Roman"/>
        </w:rPr>
        <w:t xml:space="preserve">data </w:t>
      </w:r>
      <w:r w:rsidR="00E33605" w:rsidRPr="00F11995">
        <w:rPr>
          <w:rFonts w:ascii="Times New Roman" w:hAnsi="Times New Roman" w:cs="Times New Roman"/>
        </w:rPr>
        <w:t xml:space="preserve">the model has not yet </w:t>
      </w:r>
      <w:r w:rsidR="00D67B10" w:rsidRPr="00F11995">
        <w:rPr>
          <w:rFonts w:ascii="Times New Roman" w:hAnsi="Times New Roman" w:cs="Times New Roman"/>
        </w:rPr>
        <w:t>encountered</w:t>
      </w:r>
      <w:r w:rsidR="00E33605" w:rsidRPr="00F11995">
        <w:rPr>
          <w:rFonts w:ascii="Times New Roman" w:hAnsi="Times New Roman" w:cs="Times New Roman"/>
        </w:rPr>
        <w:t xml:space="preserve"> </w:t>
      </w:r>
      <w:r w:rsidR="00D67B10" w:rsidRPr="00F11995">
        <w:rPr>
          <w:rFonts w:ascii="Times New Roman" w:hAnsi="Times New Roman" w:cs="Times New Roman"/>
        </w:rPr>
        <w:t xml:space="preserve">for testing </w:t>
      </w:r>
      <w:r w:rsidR="00E61695" w:rsidRPr="00F11995">
        <w:rPr>
          <w:rFonts w:ascii="Times New Roman" w:hAnsi="Times New Roman" w:cs="Times New Roman"/>
        </w:rPr>
        <w:t>the model</w:t>
      </w:r>
      <w:r w:rsidR="00F056CE" w:rsidRPr="00F11995">
        <w:rPr>
          <w:rFonts w:ascii="Times New Roman" w:hAnsi="Times New Roman" w:cs="Times New Roman"/>
        </w:rPr>
        <w:t xml:space="preserve"> and training validation</w:t>
      </w:r>
      <w:r w:rsidR="00E61695" w:rsidRPr="00F11995">
        <w:rPr>
          <w:rFonts w:ascii="Times New Roman" w:hAnsi="Times New Roman" w:cs="Times New Roman"/>
        </w:rPr>
        <w:t>.</w:t>
      </w:r>
      <w:r w:rsidR="00006C30" w:rsidRPr="00F11995">
        <w:rPr>
          <w:rFonts w:ascii="Times New Roman" w:hAnsi="Times New Roman" w:cs="Times New Roman"/>
        </w:rPr>
        <w:t xml:space="preserve"> The determined split</w:t>
      </w:r>
      <w:r w:rsidR="00EE2264" w:rsidRPr="00F11995">
        <w:rPr>
          <w:rFonts w:ascii="Times New Roman" w:hAnsi="Times New Roman" w:cs="Times New Roman"/>
        </w:rPr>
        <w:t>s</w:t>
      </w:r>
      <w:r w:rsidR="00006C30" w:rsidRPr="00F11995">
        <w:rPr>
          <w:rFonts w:ascii="Times New Roman" w:hAnsi="Times New Roman" w:cs="Times New Roman"/>
        </w:rPr>
        <w:t xml:space="preserve"> gave </w:t>
      </w:r>
      <w:r w:rsidR="000A3161" w:rsidRPr="00F11995">
        <w:rPr>
          <w:rFonts w:ascii="Times New Roman" w:hAnsi="Times New Roman" w:cs="Times New Roman"/>
        </w:rPr>
        <w:t xml:space="preserve">both </w:t>
      </w:r>
      <w:r w:rsidR="00EE2264" w:rsidRPr="00F11995">
        <w:rPr>
          <w:rFonts w:ascii="Times New Roman" w:hAnsi="Times New Roman" w:cs="Times New Roman"/>
        </w:rPr>
        <w:t xml:space="preserve">model </w:t>
      </w:r>
      <w:r w:rsidR="009227E8" w:rsidRPr="00F11995">
        <w:rPr>
          <w:rFonts w:ascii="Times New Roman" w:hAnsi="Times New Roman" w:cs="Times New Roman"/>
        </w:rPr>
        <w:t>improvements</w:t>
      </w:r>
      <w:r w:rsidR="00EE2264" w:rsidRPr="00F11995">
        <w:rPr>
          <w:rFonts w:ascii="Times New Roman" w:hAnsi="Times New Roman" w:cs="Times New Roman"/>
        </w:rPr>
        <w:t>,</w:t>
      </w:r>
      <w:r w:rsidR="000A3161" w:rsidRPr="00F11995">
        <w:rPr>
          <w:rFonts w:ascii="Times New Roman" w:hAnsi="Times New Roman" w:cs="Times New Roman"/>
        </w:rPr>
        <w:t xml:space="preserve"> </w:t>
      </w:r>
      <w:r w:rsidR="00AB4263" w:rsidRPr="00F11995">
        <w:rPr>
          <w:rFonts w:ascii="Times New Roman" w:hAnsi="Times New Roman" w:cs="Times New Roman"/>
        </w:rPr>
        <w:t xml:space="preserve">a valid testing </w:t>
      </w:r>
      <w:r w:rsidR="002E7ECD" w:rsidRPr="00F11995">
        <w:rPr>
          <w:rFonts w:ascii="Times New Roman" w:hAnsi="Times New Roman" w:cs="Times New Roman"/>
        </w:rPr>
        <w:t>set</w:t>
      </w:r>
      <w:r w:rsidR="00EE2264" w:rsidRPr="00F11995">
        <w:rPr>
          <w:rFonts w:ascii="Times New Roman" w:hAnsi="Times New Roman" w:cs="Times New Roman"/>
        </w:rPr>
        <w:t xml:space="preserve">, and </w:t>
      </w:r>
      <w:r w:rsidR="002E3DF1" w:rsidRPr="00F11995">
        <w:rPr>
          <w:rFonts w:ascii="Times New Roman" w:hAnsi="Times New Roman" w:cs="Times New Roman"/>
        </w:rPr>
        <w:t>valuable training feedback</w:t>
      </w:r>
      <w:r w:rsidR="00D24B59" w:rsidRPr="00F11995">
        <w:rPr>
          <w:rFonts w:ascii="Times New Roman" w:hAnsi="Times New Roman" w:cs="Times New Roman"/>
        </w:rPr>
        <w:t>.</w:t>
      </w:r>
      <w:r w:rsidR="00DE56BC" w:rsidRPr="00F11995">
        <w:rPr>
          <w:rFonts w:ascii="Times New Roman" w:hAnsi="Times New Roman" w:cs="Times New Roman"/>
        </w:rPr>
        <w:t xml:space="preserve"> </w:t>
      </w:r>
    </w:p>
    <w:p w14:paraId="61E59C2F" w14:textId="2E50E68F" w:rsidR="00361395" w:rsidRPr="00F11995" w:rsidRDefault="00781AD2" w:rsidP="005354A9">
      <w:pPr>
        <w:rPr>
          <w:rFonts w:ascii="Times New Roman" w:hAnsi="Times New Roman" w:cs="Times New Roman"/>
        </w:rPr>
      </w:pPr>
      <w:r w:rsidRPr="00F11995">
        <w:rPr>
          <w:rFonts w:ascii="Times New Roman" w:hAnsi="Times New Roman" w:cs="Times New Roman"/>
        </w:rPr>
        <w:t>After one epoch</w:t>
      </w:r>
      <w:r w:rsidR="00483475" w:rsidRPr="00F11995">
        <w:rPr>
          <w:rFonts w:ascii="Times New Roman" w:hAnsi="Times New Roman" w:cs="Times New Roman"/>
        </w:rPr>
        <w:t xml:space="preserve"> with </w:t>
      </w:r>
      <w:r w:rsidR="0068390B" w:rsidRPr="00F11995">
        <w:rPr>
          <w:rFonts w:ascii="Times New Roman" w:hAnsi="Times New Roman" w:cs="Times New Roman"/>
        </w:rPr>
        <w:t xml:space="preserve">otherwise base hyperparameters and </w:t>
      </w:r>
      <w:r w:rsidR="009A4312" w:rsidRPr="00F11995">
        <w:rPr>
          <w:rFonts w:ascii="Times New Roman" w:hAnsi="Times New Roman" w:cs="Times New Roman"/>
        </w:rPr>
        <w:t>a batch size of 8, the following results are recorded:</w:t>
      </w:r>
    </w:p>
    <w:tbl>
      <w:tblPr>
        <w:tblStyle w:val="TableGrid"/>
        <w:tblW w:w="0" w:type="auto"/>
        <w:tblLook w:val="04A0" w:firstRow="1" w:lastRow="0" w:firstColumn="1" w:lastColumn="0" w:noHBand="0" w:noVBand="1"/>
      </w:tblPr>
      <w:tblGrid>
        <w:gridCol w:w="2254"/>
        <w:gridCol w:w="2254"/>
        <w:gridCol w:w="2254"/>
        <w:gridCol w:w="2254"/>
      </w:tblGrid>
      <w:tr w:rsidR="009A4312" w:rsidRPr="00F11995" w14:paraId="7ECA8E51" w14:textId="77777777" w:rsidTr="009A4312">
        <w:tc>
          <w:tcPr>
            <w:tcW w:w="2254" w:type="dxa"/>
          </w:tcPr>
          <w:p w14:paraId="64B5E5B6" w14:textId="00394C07" w:rsidR="009A4312" w:rsidRPr="00F11995" w:rsidRDefault="009A4312" w:rsidP="009A4312">
            <w:pPr>
              <w:jc w:val="center"/>
              <w:rPr>
                <w:rFonts w:ascii="Times New Roman" w:hAnsi="Times New Roman" w:cs="Times New Roman"/>
                <w:b/>
                <w:bCs/>
              </w:rPr>
            </w:pPr>
            <w:r w:rsidRPr="00F11995">
              <w:rPr>
                <w:rFonts w:ascii="Times New Roman" w:hAnsi="Times New Roman" w:cs="Times New Roman"/>
                <w:b/>
                <w:bCs/>
              </w:rPr>
              <w:t>Metric</w:t>
            </w:r>
          </w:p>
        </w:tc>
        <w:tc>
          <w:tcPr>
            <w:tcW w:w="2254" w:type="dxa"/>
          </w:tcPr>
          <w:p w14:paraId="313A64E3" w14:textId="3F99C9D3" w:rsidR="009A4312" w:rsidRPr="00F11995" w:rsidRDefault="009A4312" w:rsidP="009A4312">
            <w:pPr>
              <w:jc w:val="center"/>
              <w:rPr>
                <w:rFonts w:ascii="Times New Roman" w:hAnsi="Times New Roman" w:cs="Times New Roman"/>
              </w:rPr>
            </w:pPr>
            <w:r w:rsidRPr="00F11995">
              <w:rPr>
                <w:rFonts w:ascii="Times New Roman" w:hAnsi="Times New Roman" w:cs="Times New Roman"/>
              </w:rPr>
              <w:t>ROUGE-1</w:t>
            </w:r>
          </w:p>
        </w:tc>
        <w:tc>
          <w:tcPr>
            <w:tcW w:w="2254" w:type="dxa"/>
          </w:tcPr>
          <w:p w14:paraId="283D3647" w14:textId="32C7EC80" w:rsidR="009A4312" w:rsidRPr="00F11995" w:rsidRDefault="009A4312" w:rsidP="009A4312">
            <w:pPr>
              <w:jc w:val="center"/>
              <w:rPr>
                <w:rFonts w:ascii="Times New Roman" w:hAnsi="Times New Roman" w:cs="Times New Roman"/>
              </w:rPr>
            </w:pPr>
            <w:r w:rsidRPr="00F11995">
              <w:rPr>
                <w:rFonts w:ascii="Times New Roman" w:hAnsi="Times New Roman" w:cs="Times New Roman"/>
              </w:rPr>
              <w:t>ROUGE-2</w:t>
            </w:r>
          </w:p>
        </w:tc>
        <w:tc>
          <w:tcPr>
            <w:tcW w:w="2254" w:type="dxa"/>
          </w:tcPr>
          <w:p w14:paraId="4F580527" w14:textId="31DA7269" w:rsidR="009A4312" w:rsidRPr="00F11995" w:rsidRDefault="009A4312" w:rsidP="009A4312">
            <w:pPr>
              <w:jc w:val="center"/>
              <w:rPr>
                <w:rFonts w:ascii="Times New Roman" w:hAnsi="Times New Roman" w:cs="Times New Roman"/>
              </w:rPr>
            </w:pPr>
            <w:r w:rsidRPr="00F11995">
              <w:rPr>
                <w:rFonts w:ascii="Times New Roman" w:hAnsi="Times New Roman" w:cs="Times New Roman"/>
              </w:rPr>
              <w:t>ROUGE-L</w:t>
            </w:r>
          </w:p>
        </w:tc>
      </w:tr>
      <w:tr w:rsidR="009A4312" w:rsidRPr="00F11995" w14:paraId="3C067CEF" w14:textId="77777777" w:rsidTr="009A4312">
        <w:tc>
          <w:tcPr>
            <w:tcW w:w="2254" w:type="dxa"/>
          </w:tcPr>
          <w:p w14:paraId="3BC2C1DF" w14:textId="48C6BBE3" w:rsidR="009A4312" w:rsidRPr="00F11995" w:rsidRDefault="009A4312" w:rsidP="009A4312">
            <w:pPr>
              <w:jc w:val="center"/>
              <w:rPr>
                <w:rFonts w:ascii="Times New Roman" w:hAnsi="Times New Roman" w:cs="Times New Roman"/>
                <w:b/>
                <w:bCs/>
              </w:rPr>
            </w:pPr>
            <w:r w:rsidRPr="00F11995">
              <w:rPr>
                <w:rFonts w:ascii="Times New Roman" w:hAnsi="Times New Roman" w:cs="Times New Roman"/>
                <w:b/>
                <w:bCs/>
              </w:rPr>
              <w:t>Value</w:t>
            </w:r>
          </w:p>
        </w:tc>
        <w:tc>
          <w:tcPr>
            <w:tcW w:w="2254" w:type="dxa"/>
          </w:tcPr>
          <w:p w14:paraId="39945903" w14:textId="54BFA7A8" w:rsidR="009A4312" w:rsidRPr="00F11995" w:rsidRDefault="00191DB9" w:rsidP="009A4312">
            <w:pPr>
              <w:jc w:val="center"/>
              <w:rPr>
                <w:rFonts w:ascii="Times New Roman" w:hAnsi="Times New Roman" w:cs="Times New Roman"/>
              </w:rPr>
            </w:pPr>
            <w:r w:rsidRPr="00F11995">
              <w:rPr>
                <w:rFonts w:ascii="Times New Roman" w:hAnsi="Times New Roman" w:cs="Times New Roman"/>
              </w:rPr>
              <w:t>27.00</w:t>
            </w:r>
          </w:p>
        </w:tc>
        <w:tc>
          <w:tcPr>
            <w:tcW w:w="2254" w:type="dxa"/>
          </w:tcPr>
          <w:p w14:paraId="0B278922" w14:textId="6913333C" w:rsidR="009A4312" w:rsidRPr="00F11995" w:rsidRDefault="00191DB9" w:rsidP="009A4312">
            <w:pPr>
              <w:jc w:val="center"/>
              <w:rPr>
                <w:rFonts w:ascii="Times New Roman" w:hAnsi="Times New Roman" w:cs="Times New Roman"/>
              </w:rPr>
            </w:pPr>
            <w:r w:rsidRPr="00F11995">
              <w:rPr>
                <w:rFonts w:ascii="Times New Roman" w:hAnsi="Times New Roman" w:cs="Times New Roman"/>
              </w:rPr>
              <w:t>9.67</w:t>
            </w:r>
          </w:p>
        </w:tc>
        <w:tc>
          <w:tcPr>
            <w:tcW w:w="2254" w:type="dxa"/>
          </w:tcPr>
          <w:p w14:paraId="06C483F2" w14:textId="62C55F61" w:rsidR="009A4312" w:rsidRPr="00F11995" w:rsidRDefault="00FD185D" w:rsidP="009A4312">
            <w:pPr>
              <w:jc w:val="center"/>
              <w:rPr>
                <w:rFonts w:ascii="Times New Roman" w:hAnsi="Times New Roman" w:cs="Times New Roman"/>
              </w:rPr>
            </w:pPr>
            <w:r w:rsidRPr="00F11995">
              <w:rPr>
                <w:rFonts w:ascii="Times New Roman" w:hAnsi="Times New Roman" w:cs="Times New Roman"/>
              </w:rPr>
              <w:t>22.94</w:t>
            </w:r>
          </w:p>
        </w:tc>
      </w:tr>
    </w:tbl>
    <w:p w14:paraId="70A9C5FA" w14:textId="1B51B5FC" w:rsidR="009A4312" w:rsidRPr="00F11995" w:rsidRDefault="00FD185D" w:rsidP="005354A9">
      <w:pPr>
        <w:rPr>
          <w:rFonts w:ascii="Times New Roman" w:hAnsi="Times New Roman" w:cs="Times New Roman"/>
        </w:rPr>
      </w:pPr>
      <w:r w:rsidRPr="00F11995">
        <w:rPr>
          <w:rFonts w:ascii="Times New Roman" w:hAnsi="Times New Roman" w:cs="Times New Roman"/>
        </w:rPr>
        <w:t xml:space="preserve">These </w:t>
      </w:r>
      <w:r w:rsidR="00DA75F5" w:rsidRPr="00F11995">
        <w:rPr>
          <w:rFonts w:ascii="Times New Roman" w:hAnsi="Times New Roman" w:cs="Times New Roman"/>
        </w:rPr>
        <w:t xml:space="preserve">results show a promising increase </w:t>
      </w:r>
      <w:r w:rsidR="00466147" w:rsidRPr="00F11995">
        <w:rPr>
          <w:rFonts w:ascii="Times New Roman" w:hAnsi="Times New Roman" w:cs="Times New Roman"/>
        </w:rPr>
        <w:t>over the base T5-small model.</w:t>
      </w:r>
    </w:p>
    <w:p w14:paraId="28BF3793" w14:textId="24F1DEF2" w:rsidR="006F0175" w:rsidRPr="00F11995" w:rsidRDefault="000E7A38" w:rsidP="005354A9">
      <w:pPr>
        <w:rPr>
          <w:rFonts w:ascii="Times New Roman" w:hAnsi="Times New Roman" w:cs="Times New Roman"/>
        </w:rPr>
      </w:pPr>
      <w:r w:rsidRPr="00F11995">
        <w:rPr>
          <w:rFonts w:ascii="Times New Roman" w:hAnsi="Times New Roman" w:cs="Times New Roman"/>
        </w:rPr>
        <w:t xml:space="preserve">Conducting a t-test </w:t>
      </w:r>
      <w:r w:rsidR="00202FA6" w:rsidRPr="00F11995">
        <w:rPr>
          <w:rFonts w:ascii="Times New Roman" w:hAnsi="Times New Roman" w:cs="Times New Roman"/>
        </w:rPr>
        <w:t xml:space="preserve">on the </w:t>
      </w:r>
      <w:r w:rsidR="00297EA3" w:rsidRPr="00F11995">
        <w:rPr>
          <w:rFonts w:ascii="Times New Roman" w:hAnsi="Times New Roman" w:cs="Times New Roman"/>
        </w:rPr>
        <w:t xml:space="preserve">resultant ROUGE-L </w:t>
      </w:r>
      <w:r w:rsidR="003D61E1" w:rsidRPr="00F11995">
        <w:rPr>
          <w:rFonts w:ascii="Times New Roman" w:hAnsi="Times New Roman" w:cs="Times New Roman"/>
        </w:rPr>
        <w:t xml:space="preserve">F1 scores </w:t>
      </w:r>
      <w:r w:rsidR="0032365C" w:rsidRPr="00F11995">
        <w:rPr>
          <w:rFonts w:ascii="Times New Roman" w:hAnsi="Times New Roman" w:cs="Times New Roman"/>
        </w:rPr>
        <w:t xml:space="preserve">from both </w:t>
      </w:r>
      <w:r w:rsidR="00474405" w:rsidRPr="00F11995">
        <w:rPr>
          <w:rFonts w:ascii="Times New Roman" w:hAnsi="Times New Roman" w:cs="Times New Roman"/>
        </w:rPr>
        <w:t>t</w:t>
      </w:r>
      <w:r w:rsidR="0032365C" w:rsidRPr="00F11995">
        <w:rPr>
          <w:rFonts w:ascii="Times New Roman" w:hAnsi="Times New Roman" w:cs="Times New Roman"/>
        </w:rPr>
        <w:t xml:space="preserve">he base and </w:t>
      </w:r>
      <w:r w:rsidR="00522AEA" w:rsidRPr="00F11995">
        <w:rPr>
          <w:rFonts w:ascii="Times New Roman" w:hAnsi="Times New Roman" w:cs="Times New Roman"/>
        </w:rPr>
        <w:t>fine-tuned T5 model</w:t>
      </w:r>
      <w:r w:rsidR="005C3A4D" w:rsidRPr="00F11995">
        <w:rPr>
          <w:rFonts w:ascii="Times New Roman" w:hAnsi="Times New Roman" w:cs="Times New Roman"/>
        </w:rPr>
        <w:t>s</w:t>
      </w:r>
      <w:r w:rsidR="00522AEA" w:rsidRPr="00F11995">
        <w:rPr>
          <w:rFonts w:ascii="Times New Roman" w:hAnsi="Times New Roman" w:cs="Times New Roman"/>
        </w:rPr>
        <w:t xml:space="preserve"> </w:t>
      </w:r>
      <w:r w:rsidR="00886E0E" w:rsidRPr="00F11995">
        <w:rPr>
          <w:rFonts w:ascii="Times New Roman" w:hAnsi="Times New Roman" w:cs="Times New Roman"/>
        </w:rPr>
        <w:t xml:space="preserve">over </w:t>
      </w:r>
      <w:r w:rsidR="008D5859" w:rsidRPr="00F11995">
        <w:rPr>
          <w:rFonts w:ascii="Times New Roman" w:hAnsi="Times New Roman" w:cs="Times New Roman"/>
        </w:rPr>
        <w:t>100</w:t>
      </w:r>
      <w:r w:rsidR="00FB08C1" w:rsidRPr="00F11995">
        <w:rPr>
          <w:rFonts w:ascii="Times New Roman" w:hAnsi="Times New Roman" w:cs="Times New Roman"/>
        </w:rPr>
        <w:t xml:space="preserve"> tests</w:t>
      </w:r>
      <w:r w:rsidR="002518EA" w:rsidRPr="00F11995">
        <w:rPr>
          <w:rFonts w:ascii="Times New Roman" w:hAnsi="Times New Roman" w:cs="Times New Roman"/>
        </w:rPr>
        <w:t xml:space="preserve"> </w:t>
      </w:r>
      <w:proofErr w:type="gramStart"/>
      <w:r w:rsidR="002518EA" w:rsidRPr="00F11995">
        <w:rPr>
          <w:rFonts w:ascii="Times New Roman" w:hAnsi="Times New Roman" w:cs="Times New Roman"/>
        </w:rPr>
        <w:t>produces</w:t>
      </w:r>
      <w:proofErr w:type="gramEnd"/>
      <w:r w:rsidR="002518EA" w:rsidRPr="00F11995">
        <w:rPr>
          <w:rFonts w:ascii="Times New Roman" w:hAnsi="Times New Roman" w:cs="Times New Roman"/>
        </w:rPr>
        <w:t xml:space="preserve"> </w:t>
      </w:r>
      <w:r w:rsidR="00803FC9" w:rsidRPr="00F11995">
        <w:rPr>
          <w:rFonts w:ascii="Times New Roman" w:hAnsi="Times New Roman" w:cs="Times New Roman"/>
        </w:rPr>
        <w:t xml:space="preserve">a t-value of </w:t>
      </w:r>
      <w:r w:rsidR="00B54E6D" w:rsidRPr="00F11995">
        <w:rPr>
          <w:rFonts w:ascii="Times New Roman" w:hAnsi="Times New Roman" w:cs="Times New Roman"/>
        </w:rPr>
        <w:t>1</w:t>
      </w:r>
      <w:r w:rsidR="00DF78FF" w:rsidRPr="00F11995">
        <w:rPr>
          <w:rFonts w:ascii="Times New Roman" w:hAnsi="Times New Roman" w:cs="Times New Roman"/>
        </w:rPr>
        <w:t>1.</w:t>
      </w:r>
      <w:r w:rsidR="00B54E6D" w:rsidRPr="00F11995">
        <w:rPr>
          <w:rFonts w:ascii="Times New Roman" w:hAnsi="Times New Roman" w:cs="Times New Roman"/>
        </w:rPr>
        <w:t xml:space="preserve">81. The corresponding </w:t>
      </w:r>
      <w:r w:rsidR="009872EB" w:rsidRPr="00F11995">
        <w:rPr>
          <w:rFonts w:ascii="Times New Roman" w:hAnsi="Times New Roman" w:cs="Times New Roman"/>
        </w:rPr>
        <w:t xml:space="preserve">p-value </w:t>
      </w:r>
      <w:r w:rsidR="00A723E2" w:rsidRPr="00F11995">
        <w:rPr>
          <w:rFonts w:ascii="Times New Roman" w:hAnsi="Times New Roman" w:cs="Times New Roman"/>
        </w:rPr>
        <w:t xml:space="preserve">is </w:t>
      </w:r>
      <w:r w:rsidR="000740EF" w:rsidRPr="00F11995">
        <w:rPr>
          <w:rFonts w:ascii="Times New Roman" w:hAnsi="Times New Roman" w:cs="Times New Roman"/>
        </w:rPr>
        <w:t>&lt;</w:t>
      </w:r>
      <w:r w:rsidR="006D6749" w:rsidRPr="00F11995">
        <w:rPr>
          <w:rFonts w:ascii="Times New Roman" w:hAnsi="Times New Roman" w:cs="Times New Roman"/>
        </w:rPr>
        <w:t xml:space="preserve"> </w:t>
      </w:r>
      <w:r w:rsidR="000740EF" w:rsidRPr="00F11995">
        <w:rPr>
          <w:rFonts w:ascii="Times New Roman" w:hAnsi="Times New Roman" w:cs="Times New Roman"/>
        </w:rPr>
        <w:t>0.0</w:t>
      </w:r>
      <w:r w:rsidR="009F0613">
        <w:rPr>
          <w:rFonts w:ascii="Times New Roman" w:hAnsi="Times New Roman" w:cs="Times New Roman"/>
        </w:rPr>
        <w:t>0</w:t>
      </w:r>
      <w:r w:rsidR="000740EF" w:rsidRPr="00F11995">
        <w:rPr>
          <w:rFonts w:ascii="Times New Roman" w:hAnsi="Times New Roman" w:cs="Times New Roman"/>
        </w:rPr>
        <w:t xml:space="preserve">1, </w:t>
      </w:r>
      <w:r w:rsidR="008E0CD5" w:rsidRPr="00F11995">
        <w:rPr>
          <w:rFonts w:ascii="Times New Roman" w:hAnsi="Times New Roman" w:cs="Times New Roman"/>
        </w:rPr>
        <w:t xml:space="preserve">meaning </w:t>
      </w:r>
      <w:r w:rsidR="00302802" w:rsidRPr="00F11995">
        <w:rPr>
          <w:rFonts w:ascii="Times New Roman" w:hAnsi="Times New Roman" w:cs="Times New Roman"/>
        </w:rPr>
        <w:t xml:space="preserve">the result is </w:t>
      </w:r>
      <w:r w:rsidR="002C0FDE" w:rsidRPr="00F11995">
        <w:rPr>
          <w:rFonts w:ascii="Times New Roman" w:hAnsi="Times New Roman" w:cs="Times New Roman"/>
        </w:rPr>
        <w:t xml:space="preserve">significant at </w:t>
      </w:r>
      <w:r w:rsidR="006D6749" w:rsidRPr="00F11995">
        <w:rPr>
          <w:rFonts w:ascii="Times New Roman" w:hAnsi="Times New Roman" w:cs="Times New Roman"/>
        </w:rPr>
        <w:t xml:space="preserve">p &lt; 0.05, </w:t>
      </w:r>
      <w:r w:rsidR="00905748" w:rsidRPr="00F11995">
        <w:rPr>
          <w:rFonts w:ascii="Times New Roman" w:hAnsi="Times New Roman" w:cs="Times New Roman"/>
        </w:rPr>
        <w:t xml:space="preserve">providing evidence of </w:t>
      </w:r>
      <w:r w:rsidR="00760A70" w:rsidRPr="00F11995">
        <w:rPr>
          <w:rFonts w:ascii="Times New Roman" w:hAnsi="Times New Roman" w:cs="Times New Roman"/>
        </w:rPr>
        <w:t>statistical significance at the 95</w:t>
      </w:r>
      <w:r w:rsidR="00E7569A" w:rsidRPr="00F11995">
        <w:rPr>
          <w:rFonts w:ascii="Times New Roman" w:hAnsi="Times New Roman" w:cs="Times New Roman"/>
        </w:rPr>
        <w:t>%</w:t>
      </w:r>
      <w:r w:rsidR="00760A70" w:rsidRPr="00F11995">
        <w:rPr>
          <w:rFonts w:ascii="Times New Roman" w:hAnsi="Times New Roman" w:cs="Times New Roman"/>
        </w:rPr>
        <w:t xml:space="preserve"> confidence </w:t>
      </w:r>
      <w:r w:rsidR="00E7569A" w:rsidRPr="00F11995">
        <w:rPr>
          <w:rFonts w:ascii="Times New Roman" w:hAnsi="Times New Roman" w:cs="Times New Roman"/>
        </w:rPr>
        <w:t>interval.</w:t>
      </w:r>
      <w:r w:rsidR="00B11F15" w:rsidRPr="00F11995">
        <w:rPr>
          <w:rFonts w:ascii="Times New Roman" w:hAnsi="Times New Roman" w:cs="Times New Roman"/>
        </w:rPr>
        <w:t xml:space="preserve"> It can therefore be concluded that </w:t>
      </w:r>
      <w:r w:rsidR="005E78A9" w:rsidRPr="00F11995">
        <w:rPr>
          <w:rFonts w:ascii="Times New Roman" w:hAnsi="Times New Roman" w:cs="Times New Roman"/>
        </w:rPr>
        <w:t xml:space="preserve">this fine-tuned model </w:t>
      </w:r>
      <w:r w:rsidR="00BD20EB" w:rsidRPr="00F11995">
        <w:rPr>
          <w:rFonts w:ascii="Times New Roman" w:hAnsi="Times New Roman" w:cs="Times New Roman"/>
        </w:rPr>
        <w:t xml:space="preserve">performs better </w:t>
      </w:r>
      <w:r w:rsidR="00737B91" w:rsidRPr="00F11995">
        <w:rPr>
          <w:rFonts w:ascii="Times New Roman" w:hAnsi="Times New Roman" w:cs="Times New Roman"/>
        </w:rPr>
        <w:t xml:space="preserve">on summarization for the </w:t>
      </w:r>
      <w:r w:rsidR="0036270B" w:rsidRPr="00F11995">
        <w:rPr>
          <w:rFonts w:ascii="Times New Roman" w:hAnsi="Times New Roman" w:cs="Times New Roman"/>
        </w:rPr>
        <w:t xml:space="preserve">WikiHow </w:t>
      </w:r>
      <w:r w:rsidR="00DA419D" w:rsidRPr="00F11995">
        <w:rPr>
          <w:rFonts w:ascii="Times New Roman" w:hAnsi="Times New Roman" w:cs="Times New Roman"/>
        </w:rPr>
        <w:t xml:space="preserve">dataset </w:t>
      </w:r>
      <w:r w:rsidR="00BA24CF" w:rsidRPr="00F11995">
        <w:rPr>
          <w:rFonts w:ascii="Times New Roman" w:hAnsi="Times New Roman" w:cs="Times New Roman"/>
        </w:rPr>
        <w:t xml:space="preserve">than the </w:t>
      </w:r>
      <w:r w:rsidR="0076067F" w:rsidRPr="00F11995">
        <w:rPr>
          <w:rFonts w:ascii="Times New Roman" w:hAnsi="Times New Roman" w:cs="Times New Roman"/>
        </w:rPr>
        <w:t>T5</w:t>
      </w:r>
      <w:r w:rsidR="00A602A4">
        <w:rPr>
          <w:rFonts w:ascii="Times New Roman" w:hAnsi="Times New Roman" w:cs="Times New Roman"/>
        </w:rPr>
        <w:t>-Base</w:t>
      </w:r>
      <w:r w:rsidR="0076067F" w:rsidRPr="00F11995">
        <w:rPr>
          <w:rFonts w:ascii="Times New Roman" w:hAnsi="Times New Roman" w:cs="Times New Roman"/>
        </w:rPr>
        <w:t xml:space="preserve"> model</w:t>
      </w:r>
      <w:r w:rsidR="00A95BBB" w:rsidRPr="00F11995">
        <w:rPr>
          <w:rFonts w:ascii="Times New Roman" w:hAnsi="Times New Roman" w:cs="Times New Roman"/>
        </w:rPr>
        <w:t>.</w:t>
      </w:r>
    </w:p>
    <w:p w14:paraId="74CF315F" w14:textId="0464545B" w:rsidR="00D17BF3" w:rsidRPr="00F11995" w:rsidRDefault="008F3A70" w:rsidP="005354A9">
      <w:pPr>
        <w:rPr>
          <w:rFonts w:ascii="Times New Roman" w:hAnsi="Times New Roman" w:cs="Times New Roman"/>
        </w:rPr>
      </w:pPr>
      <w:r w:rsidRPr="00F11995">
        <w:rPr>
          <w:rFonts w:ascii="Times New Roman" w:hAnsi="Times New Roman" w:cs="Times New Roman"/>
        </w:rPr>
        <w:t xml:space="preserve">Increasing the </w:t>
      </w:r>
      <w:r w:rsidR="00A92513" w:rsidRPr="00F11995">
        <w:rPr>
          <w:rFonts w:ascii="Times New Roman" w:hAnsi="Times New Roman" w:cs="Times New Roman"/>
        </w:rPr>
        <w:t xml:space="preserve">number of </w:t>
      </w:r>
      <w:r w:rsidR="00904C9C" w:rsidRPr="00F11995">
        <w:rPr>
          <w:rFonts w:ascii="Times New Roman" w:hAnsi="Times New Roman" w:cs="Times New Roman"/>
        </w:rPr>
        <w:t xml:space="preserve">epochs </w:t>
      </w:r>
      <w:r w:rsidR="003E3743" w:rsidRPr="00F11995">
        <w:rPr>
          <w:rFonts w:ascii="Times New Roman" w:hAnsi="Times New Roman" w:cs="Times New Roman"/>
        </w:rPr>
        <w:t xml:space="preserve">is shown to </w:t>
      </w:r>
      <w:r w:rsidR="00432895" w:rsidRPr="00F11995">
        <w:rPr>
          <w:rFonts w:ascii="Times New Roman" w:hAnsi="Times New Roman" w:cs="Times New Roman"/>
        </w:rPr>
        <w:t xml:space="preserve">improve the </w:t>
      </w:r>
      <w:r w:rsidR="00D05EA3" w:rsidRPr="00F11995">
        <w:rPr>
          <w:rFonts w:ascii="Times New Roman" w:hAnsi="Times New Roman" w:cs="Times New Roman"/>
        </w:rPr>
        <w:t xml:space="preserve">Rouge scores </w:t>
      </w:r>
      <w:r w:rsidR="000F264E" w:rsidRPr="00F11995">
        <w:rPr>
          <w:rFonts w:ascii="Times New Roman" w:hAnsi="Times New Roman" w:cs="Times New Roman"/>
        </w:rPr>
        <w:t>for all metrics,</w:t>
      </w:r>
      <w:r w:rsidR="00B21310" w:rsidRPr="00F11995">
        <w:rPr>
          <w:rFonts w:ascii="Times New Roman" w:hAnsi="Times New Roman" w:cs="Times New Roman"/>
        </w:rPr>
        <w:t xml:space="preserve"> unfortunately, due to computational capacity limitations, </w:t>
      </w:r>
      <w:r w:rsidR="00DC6457" w:rsidRPr="00F11995">
        <w:rPr>
          <w:rFonts w:ascii="Times New Roman" w:hAnsi="Times New Roman" w:cs="Times New Roman"/>
        </w:rPr>
        <w:t xml:space="preserve">the </w:t>
      </w:r>
      <w:r w:rsidR="00B978CD" w:rsidRPr="00F11995">
        <w:rPr>
          <w:rFonts w:ascii="Times New Roman" w:hAnsi="Times New Roman" w:cs="Times New Roman"/>
        </w:rPr>
        <w:t xml:space="preserve">number of </w:t>
      </w:r>
      <w:r w:rsidR="005C76B7" w:rsidRPr="00F11995">
        <w:rPr>
          <w:rFonts w:ascii="Times New Roman" w:hAnsi="Times New Roman" w:cs="Times New Roman"/>
        </w:rPr>
        <w:t>epochs must be limited</w:t>
      </w:r>
      <w:r w:rsidR="009F26EA">
        <w:rPr>
          <w:rFonts w:ascii="Times New Roman" w:hAnsi="Times New Roman" w:cs="Times New Roman"/>
        </w:rPr>
        <w:t xml:space="preserve"> to only 3</w:t>
      </w:r>
      <w:r w:rsidR="005C76B7" w:rsidRPr="00F11995">
        <w:rPr>
          <w:rFonts w:ascii="Times New Roman" w:hAnsi="Times New Roman" w:cs="Times New Roman"/>
        </w:rPr>
        <w:t>.</w:t>
      </w:r>
      <w:r w:rsidR="00F0769C" w:rsidRPr="00F11995">
        <w:rPr>
          <w:rFonts w:ascii="Times New Roman" w:hAnsi="Times New Roman" w:cs="Times New Roman"/>
        </w:rPr>
        <w:t xml:space="preserve"> </w:t>
      </w:r>
    </w:p>
    <w:p w14:paraId="351FF5A1" w14:textId="2C7FA09B" w:rsidR="00F0769C" w:rsidRPr="00F11995" w:rsidRDefault="006E5374" w:rsidP="005354A9">
      <w:pPr>
        <w:rPr>
          <w:rFonts w:ascii="Times New Roman" w:hAnsi="Times New Roman" w:cs="Times New Roman"/>
        </w:rPr>
      </w:pPr>
      <w:r w:rsidRPr="00F11995">
        <w:rPr>
          <w:rFonts w:ascii="Times New Roman" w:hAnsi="Times New Roman" w:cs="Times New Roman"/>
          <w:noProof/>
        </w:rPr>
        <w:drawing>
          <wp:inline distT="0" distB="0" distL="0" distR="0" wp14:anchorId="37411D4C" wp14:editId="590F4192">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CEFE07" w14:textId="065E2A56" w:rsidR="008E549B" w:rsidRDefault="008E549B" w:rsidP="005354A9">
      <w:pPr>
        <w:rPr>
          <w:rFonts w:ascii="Times New Roman" w:hAnsi="Times New Roman" w:cs="Times New Roman"/>
        </w:rPr>
      </w:pPr>
      <w:r w:rsidRPr="00F11995">
        <w:rPr>
          <w:rFonts w:ascii="Times New Roman" w:hAnsi="Times New Roman" w:cs="Times New Roman"/>
        </w:rPr>
        <w:lastRenderedPageBreak/>
        <w:t xml:space="preserve">The series value in the table above denotes the </w:t>
      </w:r>
      <w:r w:rsidR="00B46144" w:rsidRPr="00F11995">
        <w:rPr>
          <w:rFonts w:ascii="Times New Roman" w:hAnsi="Times New Roman" w:cs="Times New Roman"/>
        </w:rPr>
        <w:t>epoch number corresp</w:t>
      </w:r>
      <w:r w:rsidR="00282329" w:rsidRPr="00F11995">
        <w:rPr>
          <w:rFonts w:ascii="Times New Roman" w:hAnsi="Times New Roman" w:cs="Times New Roman"/>
        </w:rPr>
        <w:t>ond</w:t>
      </w:r>
      <w:r w:rsidR="00B46144" w:rsidRPr="00F11995">
        <w:rPr>
          <w:rFonts w:ascii="Times New Roman" w:hAnsi="Times New Roman" w:cs="Times New Roman"/>
        </w:rPr>
        <w:t xml:space="preserve">ing to </w:t>
      </w:r>
      <w:r w:rsidR="00081B11" w:rsidRPr="00F11995">
        <w:rPr>
          <w:rFonts w:ascii="Times New Roman" w:hAnsi="Times New Roman" w:cs="Times New Roman"/>
        </w:rPr>
        <w:t>its metric results.</w:t>
      </w:r>
      <w:r w:rsidR="0066301A" w:rsidRPr="00F11995">
        <w:rPr>
          <w:rFonts w:ascii="Times New Roman" w:hAnsi="Times New Roman" w:cs="Times New Roman"/>
        </w:rPr>
        <w:t xml:space="preserve"> </w:t>
      </w:r>
      <w:r w:rsidR="00902C60" w:rsidRPr="00F11995">
        <w:rPr>
          <w:rFonts w:ascii="Times New Roman" w:hAnsi="Times New Roman" w:cs="Times New Roman"/>
        </w:rPr>
        <w:t>An</w:t>
      </w:r>
      <w:r w:rsidR="0066301A" w:rsidRPr="00F11995">
        <w:rPr>
          <w:rFonts w:ascii="Times New Roman" w:hAnsi="Times New Roman" w:cs="Times New Roman"/>
        </w:rPr>
        <w:t xml:space="preserve"> increase in </w:t>
      </w:r>
      <w:r w:rsidR="00A97AAD" w:rsidRPr="00F11995">
        <w:rPr>
          <w:rFonts w:ascii="Times New Roman" w:hAnsi="Times New Roman" w:cs="Times New Roman"/>
        </w:rPr>
        <w:t>epoch</w:t>
      </w:r>
      <w:r w:rsidR="00E07414" w:rsidRPr="00F11995">
        <w:rPr>
          <w:rFonts w:ascii="Times New Roman" w:hAnsi="Times New Roman" w:cs="Times New Roman"/>
        </w:rPr>
        <w:t xml:space="preserve">s provides an overall increase in </w:t>
      </w:r>
      <w:r w:rsidR="00B63254" w:rsidRPr="00F11995">
        <w:rPr>
          <w:rFonts w:ascii="Times New Roman" w:hAnsi="Times New Roman" w:cs="Times New Roman"/>
        </w:rPr>
        <w:t>performance accuracy measures.</w:t>
      </w:r>
      <w:r w:rsidR="00F140F9">
        <w:rPr>
          <w:rFonts w:ascii="Times New Roman" w:hAnsi="Times New Roman" w:cs="Times New Roman"/>
        </w:rPr>
        <w:t xml:space="preserve"> </w:t>
      </w:r>
      <w:r w:rsidR="00902C60">
        <w:rPr>
          <w:rFonts w:ascii="Times New Roman" w:hAnsi="Times New Roman" w:cs="Times New Roman"/>
        </w:rPr>
        <w:t>Therefore,</w:t>
      </w:r>
      <w:r w:rsidR="00F140F9">
        <w:rPr>
          <w:rFonts w:ascii="Times New Roman" w:hAnsi="Times New Roman" w:cs="Times New Roman"/>
        </w:rPr>
        <w:t xml:space="preserve"> it is important to note that </w:t>
      </w:r>
      <w:r w:rsidR="00630868">
        <w:rPr>
          <w:rFonts w:ascii="Times New Roman" w:hAnsi="Times New Roman" w:cs="Times New Roman"/>
        </w:rPr>
        <w:t xml:space="preserve">the model </w:t>
      </w:r>
      <w:r w:rsidR="004F46B0">
        <w:rPr>
          <w:rFonts w:ascii="Times New Roman" w:hAnsi="Times New Roman" w:cs="Times New Roman"/>
        </w:rPr>
        <w:t>could potentially be trained for lo</w:t>
      </w:r>
      <w:r w:rsidR="00D700B2">
        <w:rPr>
          <w:rFonts w:ascii="Times New Roman" w:hAnsi="Times New Roman" w:cs="Times New Roman"/>
        </w:rPr>
        <w:t xml:space="preserve">nger to reach greater </w:t>
      </w:r>
      <w:r w:rsidR="004030B0">
        <w:rPr>
          <w:rFonts w:ascii="Times New Roman" w:hAnsi="Times New Roman" w:cs="Times New Roman"/>
        </w:rPr>
        <w:t>performance</w:t>
      </w:r>
      <w:r w:rsidR="00047C2F">
        <w:rPr>
          <w:rFonts w:ascii="Times New Roman" w:hAnsi="Times New Roman" w:cs="Times New Roman"/>
        </w:rPr>
        <w:t xml:space="preserve">, however, </w:t>
      </w:r>
      <w:r w:rsidR="00616DEA">
        <w:rPr>
          <w:rFonts w:ascii="Times New Roman" w:hAnsi="Times New Roman" w:cs="Times New Roman"/>
        </w:rPr>
        <w:t xml:space="preserve">due to an inability to </w:t>
      </w:r>
      <w:r w:rsidR="00E82F85">
        <w:rPr>
          <w:rFonts w:ascii="Times New Roman" w:hAnsi="Times New Roman" w:cs="Times New Roman"/>
        </w:rPr>
        <w:t xml:space="preserve">augment data, </w:t>
      </w:r>
      <w:r w:rsidR="002A3A79">
        <w:rPr>
          <w:rFonts w:ascii="Times New Roman" w:hAnsi="Times New Roman" w:cs="Times New Roman"/>
        </w:rPr>
        <w:t>overfitting would eventually begin to occur.</w:t>
      </w:r>
    </w:p>
    <w:p w14:paraId="037BA638" w14:textId="62BD7DA1" w:rsidR="00FB21BB" w:rsidRDefault="00780F2D" w:rsidP="005354A9">
      <w:pPr>
        <w:rPr>
          <w:rFonts w:ascii="Times New Roman" w:hAnsi="Times New Roman" w:cs="Times New Roman"/>
        </w:rPr>
      </w:pPr>
      <w:r>
        <w:rPr>
          <w:rFonts w:ascii="Times New Roman" w:hAnsi="Times New Roman" w:cs="Times New Roman"/>
        </w:rPr>
        <w:t xml:space="preserve">Increasing </w:t>
      </w:r>
      <w:r w:rsidR="00BD65BD">
        <w:rPr>
          <w:rFonts w:ascii="Times New Roman" w:hAnsi="Times New Roman" w:cs="Times New Roman"/>
        </w:rPr>
        <w:t xml:space="preserve">the </w:t>
      </w:r>
      <w:r w:rsidR="007C1DEB">
        <w:rPr>
          <w:rFonts w:ascii="Times New Roman" w:hAnsi="Times New Roman" w:cs="Times New Roman"/>
        </w:rPr>
        <w:t xml:space="preserve">batch size over 8 </w:t>
      </w:r>
      <w:r w:rsidR="00D47C5B">
        <w:rPr>
          <w:rFonts w:ascii="Times New Roman" w:hAnsi="Times New Roman" w:cs="Times New Roman"/>
        </w:rPr>
        <w:t xml:space="preserve">results in the same </w:t>
      </w:r>
      <w:r w:rsidR="0011141D">
        <w:rPr>
          <w:rFonts w:ascii="Times New Roman" w:hAnsi="Times New Roman" w:cs="Times New Roman"/>
        </w:rPr>
        <w:t xml:space="preserve">out of memory issue as </w:t>
      </w:r>
      <w:r w:rsidR="003757F8">
        <w:rPr>
          <w:rFonts w:ascii="Times New Roman" w:hAnsi="Times New Roman" w:cs="Times New Roman"/>
        </w:rPr>
        <w:t>before and</w:t>
      </w:r>
      <w:r w:rsidR="00FB218C">
        <w:rPr>
          <w:rFonts w:ascii="Times New Roman" w:hAnsi="Times New Roman" w:cs="Times New Roman"/>
        </w:rPr>
        <w:t xml:space="preserve"> </w:t>
      </w:r>
      <w:r w:rsidR="007F55EA">
        <w:rPr>
          <w:rFonts w:ascii="Times New Roman" w:hAnsi="Times New Roman" w:cs="Times New Roman"/>
        </w:rPr>
        <w:t xml:space="preserve">decreasing it below 8 </w:t>
      </w:r>
      <w:r w:rsidR="00147C15">
        <w:rPr>
          <w:rFonts w:ascii="Times New Roman" w:hAnsi="Times New Roman" w:cs="Times New Roman"/>
        </w:rPr>
        <w:t xml:space="preserve">reduces </w:t>
      </w:r>
      <w:r w:rsidR="00244F6F">
        <w:rPr>
          <w:rFonts w:ascii="Times New Roman" w:hAnsi="Times New Roman" w:cs="Times New Roman"/>
        </w:rPr>
        <w:t xml:space="preserve">model performance </w:t>
      </w:r>
      <w:r w:rsidR="00FB218C">
        <w:rPr>
          <w:rFonts w:ascii="Times New Roman" w:hAnsi="Times New Roman" w:cs="Times New Roman"/>
        </w:rPr>
        <w:t xml:space="preserve">according </w:t>
      </w:r>
      <w:r w:rsidR="00154DB0">
        <w:rPr>
          <w:rFonts w:ascii="Times New Roman" w:hAnsi="Times New Roman" w:cs="Times New Roman"/>
        </w:rPr>
        <w:t>to ROUGE metrics</w:t>
      </w:r>
      <w:r w:rsidR="005F04A6">
        <w:rPr>
          <w:rFonts w:ascii="Times New Roman" w:hAnsi="Times New Roman" w:cs="Times New Roman"/>
        </w:rPr>
        <w:t xml:space="preserve"> </w:t>
      </w:r>
      <w:r w:rsidR="005F677C">
        <w:rPr>
          <w:rFonts w:ascii="Times New Roman" w:hAnsi="Times New Roman" w:cs="Times New Roman"/>
        </w:rPr>
        <w:t>–</w:t>
      </w:r>
      <w:r w:rsidR="005F04A6">
        <w:rPr>
          <w:rFonts w:ascii="Times New Roman" w:hAnsi="Times New Roman" w:cs="Times New Roman"/>
        </w:rPr>
        <w:t xml:space="preserve"> </w:t>
      </w:r>
      <w:r w:rsidR="005F677C">
        <w:rPr>
          <w:rFonts w:ascii="Times New Roman" w:hAnsi="Times New Roman" w:cs="Times New Roman"/>
        </w:rPr>
        <w:t xml:space="preserve">average difference of </w:t>
      </w:r>
      <w:r w:rsidR="00A30710">
        <w:rPr>
          <w:rFonts w:ascii="Times New Roman" w:hAnsi="Times New Roman" w:cs="Times New Roman"/>
        </w:rPr>
        <w:t>0.</w:t>
      </w:r>
      <w:r w:rsidR="00E26212">
        <w:rPr>
          <w:rFonts w:ascii="Times New Roman" w:hAnsi="Times New Roman" w:cs="Times New Roman"/>
        </w:rPr>
        <w:t>1</w:t>
      </w:r>
      <w:r w:rsidR="00997584">
        <w:rPr>
          <w:rFonts w:ascii="Times New Roman" w:hAnsi="Times New Roman" w:cs="Times New Roman"/>
        </w:rPr>
        <w:t xml:space="preserve"> units </w:t>
      </w:r>
      <w:r w:rsidR="000E22B3">
        <w:rPr>
          <w:rFonts w:ascii="Times New Roman" w:hAnsi="Times New Roman" w:cs="Times New Roman"/>
        </w:rPr>
        <w:t xml:space="preserve">per </w:t>
      </w:r>
      <w:r w:rsidR="0065502E">
        <w:rPr>
          <w:rFonts w:ascii="Times New Roman" w:hAnsi="Times New Roman" w:cs="Times New Roman"/>
        </w:rPr>
        <w:t xml:space="preserve">metric </w:t>
      </w:r>
      <w:r w:rsidR="00644476">
        <w:rPr>
          <w:rFonts w:ascii="Times New Roman" w:hAnsi="Times New Roman" w:cs="Times New Roman"/>
        </w:rPr>
        <w:t xml:space="preserve">with a batch size of 4 </w:t>
      </w:r>
      <w:r w:rsidR="00B95C1D">
        <w:rPr>
          <w:rFonts w:ascii="Times New Roman" w:hAnsi="Times New Roman" w:cs="Times New Roman"/>
        </w:rPr>
        <w:t>relative to that of size 8.</w:t>
      </w:r>
    </w:p>
    <w:p w14:paraId="321165C2" w14:textId="1EB58B2B" w:rsidR="008F14BB" w:rsidRDefault="008F14BB" w:rsidP="008F14BB">
      <w:pPr>
        <w:rPr>
          <w:rFonts w:ascii="Times New Roman" w:hAnsi="Times New Roman" w:cs="Times New Roman"/>
          <w:lang w:val="en-US"/>
        </w:rPr>
      </w:pPr>
      <w:r>
        <w:rPr>
          <w:rFonts w:ascii="Times New Roman" w:hAnsi="Times New Roman" w:cs="Times New Roman"/>
          <w:lang w:val="en-US"/>
        </w:rPr>
        <w:t>The learning rate value was shown to slow learning if too small and overtrain to the data if too large. The learning rate when set to 0.00002 showed to be the most consistent, avoiding both overtraining and slower than necessary learning.</w:t>
      </w:r>
      <w:r w:rsidR="00B95180">
        <w:rPr>
          <w:rFonts w:ascii="Times New Roman" w:hAnsi="Times New Roman" w:cs="Times New Roman"/>
          <w:lang w:val="en-US"/>
        </w:rPr>
        <w:t xml:space="preserve"> </w:t>
      </w:r>
      <w:r w:rsidR="00655008">
        <w:rPr>
          <w:rFonts w:ascii="Times New Roman" w:hAnsi="Times New Roman" w:cs="Times New Roman"/>
          <w:lang w:val="en-US"/>
        </w:rPr>
        <w:t xml:space="preserve">Altering the </w:t>
      </w:r>
      <w:r w:rsidR="00AA67A8">
        <w:rPr>
          <w:rFonts w:ascii="Times New Roman" w:hAnsi="Times New Roman" w:cs="Times New Roman"/>
          <w:lang w:val="en-US"/>
        </w:rPr>
        <w:t xml:space="preserve">learning rate by </w:t>
      </w:r>
      <w:r w:rsidR="00665B46">
        <w:rPr>
          <w:rFonts w:ascii="Times New Roman" w:hAnsi="Times New Roman" w:cs="Times New Roman"/>
          <w:lang w:val="en-US"/>
        </w:rPr>
        <w:t xml:space="preserve">even </w:t>
      </w:r>
      <w:r w:rsidR="008F554D">
        <w:rPr>
          <w:rFonts w:ascii="Times New Roman" w:hAnsi="Times New Roman" w:cs="Times New Roman"/>
          <w:lang w:val="en-US"/>
        </w:rPr>
        <w:t xml:space="preserve">just </w:t>
      </w:r>
      <w:r w:rsidR="00E76091">
        <w:rPr>
          <w:rFonts w:ascii="Times New Roman" w:hAnsi="Times New Roman" w:cs="Times New Roman"/>
          <w:lang w:val="en-US"/>
        </w:rPr>
        <w:t>0.00001</w:t>
      </w:r>
      <w:r w:rsidR="008919D0">
        <w:rPr>
          <w:rFonts w:ascii="Times New Roman" w:hAnsi="Times New Roman" w:cs="Times New Roman"/>
          <w:lang w:val="en-US"/>
        </w:rPr>
        <w:t xml:space="preserve"> showed </w:t>
      </w:r>
      <w:r w:rsidR="00EA5254">
        <w:rPr>
          <w:rFonts w:ascii="Times New Roman" w:hAnsi="Times New Roman" w:cs="Times New Roman"/>
          <w:lang w:val="en-US"/>
        </w:rPr>
        <w:t xml:space="preserve">effects </w:t>
      </w:r>
      <w:r w:rsidR="005564AB">
        <w:rPr>
          <w:rFonts w:ascii="Times New Roman" w:hAnsi="Times New Roman" w:cs="Times New Roman"/>
          <w:lang w:val="en-US"/>
        </w:rPr>
        <w:t xml:space="preserve">of up to </w:t>
      </w:r>
      <w:r w:rsidR="00DC5E17">
        <w:rPr>
          <w:rFonts w:ascii="Times New Roman" w:hAnsi="Times New Roman" w:cs="Times New Roman"/>
          <w:lang w:val="en-US"/>
        </w:rPr>
        <w:t>a</w:t>
      </w:r>
      <w:r w:rsidR="007B47AE">
        <w:rPr>
          <w:rFonts w:ascii="Times New Roman" w:hAnsi="Times New Roman" w:cs="Times New Roman"/>
          <w:lang w:val="en-US"/>
        </w:rPr>
        <w:t xml:space="preserve"> 0.</w:t>
      </w:r>
      <w:r w:rsidR="009C2156">
        <w:rPr>
          <w:rFonts w:ascii="Times New Roman" w:hAnsi="Times New Roman" w:cs="Times New Roman"/>
          <w:lang w:val="en-US"/>
        </w:rPr>
        <w:t>1</w:t>
      </w:r>
      <w:r w:rsidR="00632E33">
        <w:rPr>
          <w:rFonts w:ascii="Times New Roman" w:hAnsi="Times New Roman" w:cs="Times New Roman"/>
          <w:lang w:val="en-US"/>
        </w:rPr>
        <w:t xml:space="preserve"> metric </w:t>
      </w:r>
      <w:r w:rsidR="008F4AD9">
        <w:rPr>
          <w:rFonts w:ascii="Times New Roman" w:hAnsi="Times New Roman" w:cs="Times New Roman"/>
          <w:lang w:val="en-US"/>
        </w:rPr>
        <w:t xml:space="preserve">score difference </w:t>
      </w:r>
      <w:r w:rsidR="009C2156">
        <w:rPr>
          <w:rFonts w:ascii="Times New Roman" w:hAnsi="Times New Roman" w:cs="Times New Roman"/>
          <w:lang w:val="en-US"/>
        </w:rPr>
        <w:t>after only one epoch</w:t>
      </w:r>
      <w:r w:rsidR="00463F67">
        <w:rPr>
          <w:rFonts w:ascii="Times New Roman" w:hAnsi="Times New Roman" w:cs="Times New Roman"/>
          <w:lang w:val="en-US"/>
        </w:rPr>
        <w:t>.</w:t>
      </w:r>
    </w:p>
    <w:p w14:paraId="34A32F75" w14:textId="475607F6" w:rsidR="00EF050B" w:rsidRDefault="00EF050B" w:rsidP="00EF050B">
      <w:pPr>
        <w:rPr>
          <w:rFonts w:ascii="Times New Roman" w:hAnsi="Times New Roman" w:cs="Times New Roman"/>
          <w:lang w:val="en-US"/>
        </w:rPr>
      </w:pPr>
      <w:r>
        <w:rPr>
          <w:rFonts w:ascii="Times New Roman" w:hAnsi="Times New Roman" w:cs="Times New Roman"/>
          <w:lang w:val="en-US"/>
        </w:rPr>
        <w:t>The decay rate of the model optimizer was set at 0.01 as no or little decay resulted in over training, while too great a decay rate prevented the model from learning past few epochs.</w:t>
      </w:r>
    </w:p>
    <w:p w14:paraId="1A898738" w14:textId="489A875D" w:rsidR="00DD5050" w:rsidRDefault="00EF050B" w:rsidP="005354A9">
      <w:pPr>
        <w:rPr>
          <w:rFonts w:ascii="Times New Roman" w:hAnsi="Times New Roman" w:cs="Times New Roman"/>
          <w:lang w:val="en-US"/>
        </w:rPr>
      </w:pPr>
      <w:r>
        <w:rPr>
          <w:rFonts w:ascii="Times New Roman" w:hAnsi="Times New Roman" w:cs="Times New Roman"/>
          <w:lang w:val="en-US"/>
        </w:rPr>
        <w:t xml:space="preserve">Given that this is a summarization task, an input length of 1024 was set to accommodate for </w:t>
      </w:r>
      <w:proofErr w:type="gramStart"/>
      <w:r>
        <w:rPr>
          <w:rFonts w:ascii="Times New Roman" w:hAnsi="Times New Roman" w:cs="Times New Roman"/>
          <w:lang w:val="en-US"/>
        </w:rPr>
        <w:t>the majority of</w:t>
      </w:r>
      <w:proofErr w:type="gramEnd"/>
      <w:r>
        <w:rPr>
          <w:rFonts w:ascii="Times New Roman" w:hAnsi="Times New Roman" w:cs="Times New Roman"/>
          <w:lang w:val="en-US"/>
        </w:rPr>
        <w:t xml:space="preserve"> the data input, and the output length was limited to 128 to accommodate for the majority of the summary data.</w:t>
      </w:r>
    </w:p>
    <w:p w14:paraId="6B47D49F" w14:textId="0427C4B8" w:rsidR="005F7527" w:rsidRPr="00EF050B" w:rsidRDefault="005F7527" w:rsidP="005354A9">
      <w:pPr>
        <w:rPr>
          <w:rFonts w:ascii="Times New Roman" w:hAnsi="Times New Roman" w:cs="Times New Roman"/>
          <w:lang w:val="en-US"/>
        </w:rPr>
      </w:pPr>
      <w:r>
        <w:rPr>
          <w:rFonts w:ascii="Times New Roman" w:hAnsi="Times New Roman" w:cs="Times New Roman"/>
          <w:lang w:val="en-US"/>
        </w:rPr>
        <w:t xml:space="preserve">The optimization </w:t>
      </w:r>
      <w:r w:rsidR="008F7FF9">
        <w:rPr>
          <w:rFonts w:ascii="Times New Roman" w:hAnsi="Times New Roman" w:cs="Times New Roman"/>
          <w:lang w:val="en-US"/>
        </w:rPr>
        <w:t xml:space="preserve">function </w:t>
      </w:r>
      <w:r w:rsidR="0090028A">
        <w:rPr>
          <w:rFonts w:ascii="Times New Roman" w:hAnsi="Times New Roman" w:cs="Times New Roman"/>
          <w:lang w:val="en-US"/>
        </w:rPr>
        <w:t xml:space="preserve">was chosen to be </w:t>
      </w:r>
      <w:r w:rsidR="00842864">
        <w:rPr>
          <w:rFonts w:ascii="Times New Roman" w:hAnsi="Times New Roman" w:cs="Times New Roman"/>
          <w:lang w:val="en-US"/>
        </w:rPr>
        <w:t xml:space="preserve">Adam weight decay </w:t>
      </w:r>
      <w:r w:rsidR="00924837">
        <w:rPr>
          <w:rFonts w:ascii="Times New Roman" w:hAnsi="Times New Roman" w:cs="Times New Roman"/>
          <w:lang w:val="en-US"/>
        </w:rPr>
        <w:t xml:space="preserve">as </w:t>
      </w:r>
      <w:r w:rsidR="00112D88">
        <w:rPr>
          <w:rFonts w:ascii="Times New Roman" w:hAnsi="Times New Roman" w:cs="Times New Roman"/>
          <w:lang w:val="en-US"/>
        </w:rPr>
        <w:t xml:space="preserve">an adaptive </w:t>
      </w:r>
      <w:r w:rsidR="00891588">
        <w:rPr>
          <w:rFonts w:ascii="Times New Roman" w:hAnsi="Times New Roman" w:cs="Times New Roman"/>
          <w:lang w:val="en-US"/>
        </w:rPr>
        <w:t xml:space="preserve">algorithm </w:t>
      </w:r>
      <w:r w:rsidR="00783E0B">
        <w:rPr>
          <w:rFonts w:ascii="Times New Roman" w:hAnsi="Times New Roman" w:cs="Times New Roman"/>
          <w:lang w:val="en-US"/>
        </w:rPr>
        <w:t xml:space="preserve">can morph </w:t>
      </w:r>
      <w:r w:rsidR="00164E11">
        <w:rPr>
          <w:rFonts w:ascii="Times New Roman" w:hAnsi="Times New Roman" w:cs="Times New Roman"/>
          <w:lang w:val="en-US"/>
        </w:rPr>
        <w:t xml:space="preserve">to </w:t>
      </w:r>
      <w:r w:rsidR="00993497">
        <w:rPr>
          <w:rFonts w:ascii="Times New Roman" w:hAnsi="Times New Roman" w:cs="Times New Roman"/>
          <w:lang w:val="en-US"/>
        </w:rPr>
        <w:t>the data</w:t>
      </w:r>
      <w:r w:rsidR="008B2D8B">
        <w:rPr>
          <w:rFonts w:ascii="Times New Roman" w:hAnsi="Times New Roman" w:cs="Times New Roman"/>
          <w:lang w:val="en-US"/>
        </w:rPr>
        <w:t xml:space="preserve">, this is important </w:t>
      </w:r>
      <w:r w:rsidR="00270991">
        <w:rPr>
          <w:rFonts w:ascii="Times New Roman" w:hAnsi="Times New Roman" w:cs="Times New Roman"/>
          <w:lang w:val="en-US"/>
        </w:rPr>
        <w:t xml:space="preserve">as it isn’t strictly known </w:t>
      </w:r>
      <w:r w:rsidR="003E74D9">
        <w:rPr>
          <w:rFonts w:ascii="Times New Roman" w:hAnsi="Times New Roman" w:cs="Times New Roman"/>
          <w:lang w:val="en-US"/>
        </w:rPr>
        <w:t xml:space="preserve">what the </w:t>
      </w:r>
      <w:r w:rsidR="00DD2D63">
        <w:rPr>
          <w:rFonts w:ascii="Times New Roman" w:hAnsi="Times New Roman" w:cs="Times New Roman"/>
          <w:lang w:val="en-US"/>
        </w:rPr>
        <w:t>model is to encode.</w:t>
      </w:r>
    </w:p>
    <w:p w14:paraId="5232E4F3" w14:textId="43EA67E2" w:rsidR="00165DC3" w:rsidRDefault="00165DC3" w:rsidP="005354A9">
      <w:pPr>
        <w:rPr>
          <w:rFonts w:ascii="Times New Roman" w:hAnsi="Times New Roman" w:cs="Times New Roman"/>
        </w:rPr>
      </w:pPr>
      <w:r>
        <w:rPr>
          <w:rFonts w:ascii="Times New Roman" w:hAnsi="Times New Roman" w:cs="Times New Roman"/>
        </w:rPr>
        <w:t xml:space="preserve">After training the final model, </w:t>
      </w:r>
      <w:r w:rsidR="00E3772B">
        <w:rPr>
          <w:rFonts w:ascii="Times New Roman" w:hAnsi="Times New Roman" w:cs="Times New Roman"/>
        </w:rPr>
        <w:t xml:space="preserve">the following </w:t>
      </w:r>
      <w:r w:rsidR="00617CB7">
        <w:rPr>
          <w:rFonts w:ascii="Times New Roman" w:hAnsi="Times New Roman" w:cs="Times New Roman"/>
        </w:rPr>
        <w:t xml:space="preserve">results </w:t>
      </w:r>
      <w:r w:rsidR="00E0772C">
        <w:rPr>
          <w:rFonts w:ascii="Times New Roman" w:hAnsi="Times New Roman" w:cs="Times New Roman"/>
        </w:rPr>
        <w:t>were given:</w:t>
      </w:r>
    </w:p>
    <w:p w14:paraId="30BD957D" w14:textId="44FA5244" w:rsidR="00D94522" w:rsidRPr="00F11995" w:rsidRDefault="00D94522" w:rsidP="005354A9">
      <w:pPr>
        <w:rPr>
          <w:rFonts w:ascii="Times New Roman" w:hAnsi="Times New Roman" w:cs="Times New Roman"/>
        </w:rPr>
      </w:pPr>
      <w:r w:rsidRPr="00D94522">
        <w:rPr>
          <w:rFonts w:ascii="Times New Roman" w:hAnsi="Times New Roman" w:cs="Times New Roman"/>
          <w:noProof/>
        </w:rPr>
        <w:drawing>
          <wp:inline distT="0" distB="0" distL="0" distR="0" wp14:anchorId="203AC111" wp14:editId="29640AF9">
            <wp:extent cx="5731510" cy="2609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985"/>
                    </a:xfrm>
                    <a:prstGeom prst="rect">
                      <a:avLst/>
                    </a:prstGeom>
                  </pic:spPr>
                </pic:pic>
              </a:graphicData>
            </a:graphic>
          </wp:inline>
        </w:drawing>
      </w:r>
    </w:p>
    <w:p w14:paraId="5A911EEE" w14:textId="2C827BBD" w:rsidR="00AE39DB" w:rsidRDefault="00F06186" w:rsidP="005354A9">
      <w:pPr>
        <w:rPr>
          <w:rFonts w:ascii="Times New Roman" w:hAnsi="Times New Roman" w:cs="Times New Roman"/>
          <w:lang w:val="en-US"/>
        </w:rPr>
      </w:pPr>
      <w:r>
        <w:rPr>
          <w:rFonts w:ascii="Times New Roman" w:hAnsi="Times New Roman" w:cs="Times New Roman"/>
          <w:lang w:val="en-US"/>
        </w:rPr>
        <w:t>While this</w:t>
      </w:r>
      <w:r w:rsidR="007B037B">
        <w:rPr>
          <w:rFonts w:ascii="Times New Roman" w:hAnsi="Times New Roman" w:cs="Times New Roman"/>
          <w:lang w:val="en-US"/>
        </w:rPr>
        <w:t xml:space="preserve"> model does not </w:t>
      </w:r>
      <w:r w:rsidR="00C24BA7">
        <w:rPr>
          <w:rFonts w:ascii="Times New Roman" w:hAnsi="Times New Roman" w:cs="Times New Roman"/>
          <w:lang w:val="en-US"/>
        </w:rPr>
        <w:t xml:space="preserve">reproduce </w:t>
      </w:r>
      <w:r w:rsidR="00894AED">
        <w:rPr>
          <w:rFonts w:ascii="Times New Roman" w:hAnsi="Times New Roman" w:cs="Times New Roman"/>
          <w:lang w:val="en-US"/>
        </w:rPr>
        <w:t xml:space="preserve">results </w:t>
      </w:r>
      <w:r w:rsidR="006F7FFD">
        <w:rPr>
          <w:rFonts w:ascii="Times New Roman" w:hAnsi="Times New Roman" w:cs="Times New Roman"/>
          <w:lang w:val="en-US"/>
        </w:rPr>
        <w:t xml:space="preserve">found in the </w:t>
      </w:r>
      <w:r w:rsidR="00C93899">
        <w:rPr>
          <w:rFonts w:ascii="Times New Roman" w:hAnsi="Times New Roman" w:cs="Times New Roman"/>
          <w:lang w:val="en-US"/>
        </w:rPr>
        <w:t>reference model</w:t>
      </w:r>
      <w:r w:rsidR="00C777B6">
        <w:rPr>
          <w:rFonts w:ascii="Times New Roman" w:hAnsi="Times New Roman" w:cs="Times New Roman"/>
          <w:lang w:val="en-US"/>
        </w:rPr>
        <w:t xml:space="preserve">, </w:t>
      </w:r>
      <w:r w:rsidR="000E35D1">
        <w:rPr>
          <w:rFonts w:ascii="Times New Roman" w:hAnsi="Times New Roman" w:cs="Times New Roman"/>
          <w:lang w:val="en-US"/>
        </w:rPr>
        <w:t>i</w:t>
      </w:r>
      <w:r w:rsidR="00A65523">
        <w:rPr>
          <w:rFonts w:ascii="Times New Roman" w:hAnsi="Times New Roman" w:cs="Times New Roman"/>
          <w:lang w:val="en-US"/>
        </w:rPr>
        <w:t xml:space="preserve">t certainly </w:t>
      </w:r>
      <w:r w:rsidR="00CD78C9">
        <w:rPr>
          <w:rFonts w:ascii="Times New Roman" w:hAnsi="Times New Roman" w:cs="Times New Roman"/>
          <w:lang w:val="en-US"/>
        </w:rPr>
        <w:t>produces better results than the base model from which fine-tuning began.</w:t>
      </w:r>
      <w:r w:rsidR="003437D0">
        <w:rPr>
          <w:rFonts w:ascii="Times New Roman" w:hAnsi="Times New Roman" w:cs="Times New Roman"/>
          <w:lang w:val="en-US"/>
        </w:rPr>
        <w:t xml:space="preserve"> It could also be hypothesized that </w:t>
      </w:r>
      <w:r w:rsidR="009068E0">
        <w:rPr>
          <w:rFonts w:ascii="Times New Roman" w:hAnsi="Times New Roman" w:cs="Times New Roman"/>
          <w:lang w:val="en-US"/>
        </w:rPr>
        <w:t xml:space="preserve">continued training </w:t>
      </w:r>
      <w:r w:rsidR="002031AE">
        <w:rPr>
          <w:rFonts w:ascii="Times New Roman" w:hAnsi="Times New Roman" w:cs="Times New Roman"/>
          <w:lang w:val="en-US"/>
        </w:rPr>
        <w:t xml:space="preserve">on the </w:t>
      </w:r>
      <w:r w:rsidR="007F1A46">
        <w:rPr>
          <w:rFonts w:ascii="Times New Roman" w:hAnsi="Times New Roman" w:cs="Times New Roman"/>
          <w:lang w:val="en-US"/>
        </w:rPr>
        <w:t xml:space="preserve">WikiHow dataset would cause the </w:t>
      </w:r>
      <w:r w:rsidR="003C268C">
        <w:rPr>
          <w:rFonts w:ascii="Times New Roman" w:hAnsi="Times New Roman" w:cs="Times New Roman"/>
          <w:lang w:val="en-US"/>
        </w:rPr>
        <w:t xml:space="preserve">model to </w:t>
      </w:r>
      <w:r w:rsidR="002424A8">
        <w:rPr>
          <w:rFonts w:ascii="Times New Roman" w:hAnsi="Times New Roman" w:cs="Times New Roman"/>
          <w:lang w:val="en-US"/>
        </w:rPr>
        <w:t xml:space="preserve">approach </w:t>
      </w:r>
      <w:r w:rsidR="002852FF">
        <w:rPr>
          <w:rFonts w:ascii="Times New Roman" w:hAnsi="Times New Roman" w:cs="Times New Roman"/>
          <w:lang w:val="en-US"/>
        </w:rPr>
        <w:t>the reference model further.</w:t>
      </w:r>
    </w:p>
    <w:p w14:paraId="24D1D7E8" w14:textId="77777777" w:rsidR="0077007B" w:rsidRDefault="0077007B" w:rsidP="005354A9">
      <w:pPr>
        <w:rPr>
          <w:rFonts w:ascii="Times New Roman" w:hAnsi="Times New Roman" w:cs="Times New Roman"/>
          <w:lang w:val="en-US"/>
        </w:rPr>
      </w:pPr>
    </w:p>
    <w:p w14:paraId="5002422C" w14:textId="7887013D" w:rsidR="00AE39DB" w:rsidRPr="00280C35" w:rsidRDefault="00AE39DB" w:rsidP="005354A9">
      <w:pPr>
        <w:rPr>
          <w:rFonts w:ascii="Times New Roman" w:hAnsi="Times New Roman" w:cs="Times New Roman"/>
          <w:sz w:val="28"/>
          <w:szCs w:val="28"/>
          <w:lang w:val="en-US"/>
        </w:rPr>
      </w:pPr>
      <w:r w:rsidRPr="00280C35">
        <w:rPr>
          <w:rFonts w:ascii="Times New Roman" w:hAnsi="Times New Roman" w:cs="Times New Roman"/>
          <w:b/>
          <w:bCs/>
          <w:sz w:val="28"/>
          <w:szCs w:val="28"/>
          <w:lang w:val="en-US"/>
        </w:rPr>
        <w:t>Task 2</w:t>
      </w:r>
      <w:r w:rsidRPr="00280C35">
        <w:rPr>
          <w:rFonts w:ascii="Times New Roman" w:hAnsi="Times New Roman" w:cs="Times New Roman"/>
          <w:sz w:val="28"/>
          <w:szCs w:val="28"/>
          <w:lang w:val="en-US"/>
        </w:rPr>
        <w:t>:</w:t>
      </w:r>
    </w:p>
    <w:p w14:paraId="57DFDD02" w14:textId="6A57237A" w:rsidR="002B4B12" w:rsidRPr="00F11995" w:rsidRDefault="002B4B12" w:rsidP="002B4B12">
      <w:pPr>
        <w:rPr>
          <w:rFonts w:ascii="Times New Roman" w:hAnsi="Times New Roman" w:cs="Times New Roman"/>
        </w:rPr>
      </w:pPr>
      <w:r w:rsidRPr="00F11995">
        <w:rPr>
          <w:rFonts w:ascii="Times New Roman" w:hAnsi="Times New Roman" w:cs="Times New Roman"/>
        </w:rPr>
        <w:t xml:space="preserve">This task entails creating the best </w:t>
      </w:r>
      <w:r w:rsidR="00BB3E97">
        <w:rPr>
          <w:rFonts w:ascii="Times New Roman" w:hAnsi="Times New Roman" w:cs="Times New Roman"/>
        </w:rPr>
        <w:t>cross</w:t>
      </w:r>
      <w:r w:rsidRPr="00F11995">
        <w:rPr>
          <w:rFonts w:ascii="Times New Roman" w:hAnsi="Times New Roman" w:cs="Times New Roman"/>
        </w:rPr>
        <w:t>-lingual transformer-based summarizer model that can create a</w:t>
      </w:r>
      <w:r w:rsidR="00BB3E97">
        <w:rPr>
          <w:rFonts w:ascii="Times New Roman" w:hAnsi="Times New Roman" w:cs="Times New Roman"/>
        </w:rPr>
        <w:t xml:space="preserve"> German </w:t>
      </w:r>
      <w:r w:rsidRPr="00F11995">
        <w:rPr>
          <w:rFonts w:ascii="Times New Roman" w:hAnsi="Times New Roman" w:cs="Times New Roman"/>
        </w:rPr>
        <w:t>summary of an English WikiHow article.</w:t>
      </w:r>
    </w:p>
    <w:p w14:paraId="0D0F8003" w14:textId="59225557" w:rsidR="00AE39DB" w:rsidRDefault="00AE39DB" w:rsidP="005354A9">
      <w:pPr>
        <w:rPr>
          <w:rFonts w:ascii="Times New Roman" w:hAnsi="Times New Roman" w:cs="Times New Roman"/>
          <w:lang w:val="en-US"/>
        </w:rPr>
      </w:pPr>
    </w:p>
    <w:p w14:paraId="1530C20D" w14:textId="072AE2FC" w:rsidR="00C4721F" w:rsidRPr="00C4721F" w:rsidRDefault="00C4721F" w:rsidP="005354A9">
      <w:pPr>
        <w:rPr>
          <w:rFonts w:ascii="Times New Roman" w:hAnsi="Times New Roman" w:cs="Times New Roman"/>
          <w:lang w:val="en-US"/>
        </w:rPr>
      </w:pPr>
      <w:r>
        <w:rPr>
          <w:rFonts w:ascii="Times New Roman" w:hAnsi="Times New Roman" w:cs="Times New Roman"/>
          <w:b/>
          <w:bCs/>
          <w:lang w:val="en-US"/>
        </w:rPr>
        <w:t>Reference</w:t>
      </w:r>
      <w:r>
        <w:rPr>
          <w:rFonts w:ascii="Times New Roman" w:hAnsi="Times New Roman" w:cs="Times New Roman"/>
          <w:lang w:val="en-US"/>
        </w:rPr>
        <w:t>:</w:t>
      </w:r>
    </w:p>
    <w:p w14:paraId="532BB6BE" w14:textId="2637371B" w:rsidR="002B4B12" w:rsidRDefault="00CF0073" w:rsidP="005354A9">
      <w:pPr>
        <w:rPr>
          <w:rFonts w:ascii="Times New Roman" w:hAnsi="Times New Roman" w:cs="Times New Roman"/>
          <w:lang w:val="en-US"/>
        </w:rPr>
      </w:pPr>
      <w:r>
        <w:rPr>
          <w:rFonts w:ascii="Times New Roman" w:hAnsi="Times New Roman" w:cs="Times New Roman"/>
          <w:lang w:val="en-US"/>
        </w:rPr>
        <w:t>Current models</w:t>
      </w:r>
      <w:r w:rsidR="00653407">
        <w:rPr>
          <w:rFonts w:ascii="Times New Roman" w:hAnsi="Times New Roman" w:cs="Times New Roman"/>
          <w:lang w:val="en-US"/>
        </w:rPr>
        <w:t xml:space="preserve"> </w:t>
      </w:r>
      <w:r w:rsidR="00466E6A">
        <w:rPr>
          <w:rFonts w:ascii="Times New Roman" w:hAnsi="Times New Roman" w:cs="Times New Roman"/>
          <w:lang w:val="en-US"/>
        </w:rPr>
        <w:t xml:space="preserve">found in </w:t>
      </w:r>
      <w:r w:rsidR="00373285">
        <w:rPr>
          <w:rFonts w:ascii="Times New Roman" w:hAnsi="Times New Roman" w:cs="Times New Roman"/>
          <w:lang w:val="en-US"/>
        </w:rPr>
        <w:t xml:space="preserve">the </w:t>
      </w:r>
      <w:r w:rsidR="00466E6A">
        <w:rPr>
          <w:rFonts w:ascii="Times New Roman" w:hAnsi="Times New Roman" w:cs="Times New Roman"/>
          <w:lang w:val="en-US"/>
        </w:rPr>
        <w:t>Papers with Code</w:t>
      </w:r>
      <w:r w:rsidR="0049240D">
        <w:rPr>
          <w:rFonts w:ascii="Times New Roman" w:hAnsi="Times New Roman" w:cs="Times New Roman"/>
          <w:lang w:val="en-US"/>
        </w:rPr>
        <w:t xml:space="preserve"> </w:t>
      </w:r>
      <w:r w:rsidR="00062FDA">
        <w:rPr>
          <w:rFonts w:ascii="Times New Roman" w:hAnsi="Times New Roman" w:cs="Times New Roman"/>
          <w:lang w:val="en-US"/>
        </w:rPr>
        <w:t xml:space="preserve">library </w:t>
      </w:r>
      <w:r w:rsidR="005A0DEE">
        <w:rPr>
          <w:rFonts w:ascii="Times New Roman" w:hAnsi="Times New Roman" w:cs="Times New Roman"/>
          <w:lang w:val="en-US"/>
        </w:rPr>
        <w:t>do no</w:t>
      </w:r>
      <w:r w:rsidR="00862563">
        <w:rPr>
          <w:rFonts w:ascii="Times New Roman" w:hAnsi="Times New Roman" w:cs="Times New Roman"/>
          <w:lang w:val="en-US"/>
        </w:rPr>
        <w:t xml:space="preserve">t </w:t>
      </w:r>
      <w:r w:rsidR="00C178CD">
        <w:rPr>
          <w:rFonts w:ascii="Times New Roman" w:hAnsi="Times New Roman" w:cs="Times New Roman"/>
          <w:lang w:val="en-US"/>
        </w:rPr>
        <w:t xml:space="preserve">complete </w:t>
      </w:r>
      <w:r w:rsidR="00AE13B5">
        <w:rPr>
          <w:rFonts w:ascii="Times New Roman" w:hAnsi="Times New Roman" w:cs="Times New Roman"/>
          <w:lang w:val="en-US"/>
        </w:rPr>
        <w:t xml:space="preserve">the task of </w:t>
      </w:r>
      <w:r w:rsidR="003359FA">
        <w:rPr>
          <w:rFonts w:ascii="Times New Roman" w:hAnsi="Times New Roman" w:cs="Times New Roman"/>
          <w:lang w:val="en-US"/>
        </w:rPr>
        <w:t xml:space="preserve">summarization and </w:t>
      </w:r>
      <w:r w:rsidR="002135B5">
        <w:rPr>
          <w:rFonts w:ascii="Times New Roman" w:hAnsi="Times New Roman" w:cs="Times New Roman"/>
          <w:lang w:val="en-US"/>
        </w:rPr>
        <w:t>translation</w:t>
      </w:r>
      <w:r w:rsidR="00357796">
        <w:rPr>
          <w:rFonts w:ascii="Times New Roman" w:hAnsi="Times New Roman" w:cs="Times New Roman"/>
          <w:lang w:val="en-US"/>
        </w:rPr>
        <w:t xml:space="preserve">, for this reason, </w:t>
      </w:r>
      <w:r w:rsidR="001A3239">
        <w:rPr>
          <w:rFonts w:ascii="Times New Roman" w:hAnsi="Times New Roman" w:cs="Times New Roman"/>
          <w:lang w:val="en-US"/>
        </w:rPr>
        <w:t xml:space="preserve">reference </w:t>
      </w:r>
      <w:r w:rsidR="00E1038C">
        <w:rPr>
          <w:rFonts w:ascii="Times New Roman" w:hAnsi="Times New Roman" w:cs="Times New Roman"/>
          <w:lang w:val="en-US"/>
        </w:rPr>
        <w:t xml:space="preserve">testing will </w:t>
      </w:r>
      <w:r w:rsidR="004526F3">
        <w:rPr>
          <w:rFonts w:ascii="Times New Roman" w:hAnsi="Times New Roman" w:cs="Times New Roman"/>
          <w:lang w:val="en-US"/>
        </w:rPr>
        <w:t>be conducted on</w:t>
      </w:r>
      <w:r w:rsidR="00796B0A">
        <w:rPr>
          <w:rFonts w:ascii="Times New Roman" w:hAnsi="Times New Roman" w:cs="Times New Roman"/>
          <w:lang w:val="en-US"/>
        </w:rPr>
        <w:t xml:space="preserve"> combinations of </w:t>
      </w:r>
      <w:r w:rsidR="006B71A9">
        <w:rPr>
          <w:rFonts w:ascii="Times New Roman" w:hAnsi="Times New Roman" w:cs="Times New Roman"/>
          <w:lang w:val="en-US"/>
        </w:rPr>
        <w:t xml:space="preserve">these two </w:t>
      </w:r>
      <w:r w:rsidR="00673200">
        <w:rPr>
          <w:rFonts w:ascii="Times New Roman" w:hAnsi="Times New Roman" w:cs="Times New Roman"/>
          <w:lang w:val="en-US"/>
        </w:rPr>
        <w:t>model</w:t>
      </w:r>
      <w:r w:rsidR="00251B97">
        <w:rPr>
          <w:rFonts w:ascii="Times New Roman" w:hAnsi="Times New Roman" w:cs="Times New Roman"/>
          <w:lang w:val="en-US"/>
        </w:rPr>
        <w:t xml:space="preserve"> types</w:t>
      </w:r>
      <w:r w:rsidR="00E53800">
        <w:rPr>
          <w:rFonts w:ascii="Times New Roman" w:hAnsi="Times New Roman" w:cs="Times New Roman"/>
          <w:lang w:val="en-US"/>
        </w:rPr>
        <w:t>.</w:t>
      </w:r>
      <w:r w:rsidR="00CB739E">
        <w:rPr>
          <w:rFonts w:ascii="Times New Roman" w:hAnsi="Times New Roman" w:cs="Times New Roman"/>
          <w:lang w:val="en-US"/>
        </w:rPr>
        <w:t xml:space="preserve"> </w:t>
      </w:r>
      <w:r w:rsidR="00313DE3">
        <w:rPr>
          <w:rFonts w:ascii="Times New Roman" w:hAnsi="Times New Roman" w:cs="Times New Roman"/>
          <w:lang w:val="en-US"/>
        </w:rPr>
        <w:t xml:space="preserve">The models </w:t>
      </w:r>
      <w:r w:rsidR="000C6F63">
        <w:rPr>
          <w:rFonts w:ascii="Times New Roman" w:hAnsi="Times New Roman" w:cs="Times New Roman"/>
          <w:lang w:val="en-US"/>
        </w:rPr>
        <w:t xml:space="preserve">assessed will be </w:t>
      </w:r>
      <w:r w:rsidR="003B1A14">
        <w:rPr>
          <w:rFonts w:ascii="Times New Roman" w:hAnsi="Times New Roman" w:cs="Times New Roman"/>
          <w:lang w:val="en-US"/>
        </w:rPr>
        <w:t xml:space="preserve">multi-lingual </w:t>
      </w:r>
      <w:r w:rsidR="004478FD">
        <w:rPr>
          <w:rFonts w:ascii="Times New Roman" w:hAnsi="Times New Roman" w:cs="Times New Roman"/>
          <w:lang w:val="en-US"/>
        </w:rPr>
        <w:t xml:space="preserve">as the </w:t>
      </w:r>
      <w:r w:rsidR="00475E89">
        <w:rPr>
          <w:rFonts w:ascii="Times New Roman" w:hAnsi="Times New Roman" w:cs="Times New Roman"/>
          <w:lang w:val="en-US"/>
        </w:rPr>
        <w:t xml:space="preserve">designated task </w:t>
      </w:r>
      <w:r w:rsidR="00C35D76">
        <w:rPr>
          <w:rFonts w:ascii="Times New Roman" w:hAnsi="Times New Roman" w:cs="Times New Roman"/>
          <w:lang w:val="en-US"/>
        </w:rPr>
        <w:t xml:space="preserve">spans </w:t>
      </w:r>
      <w:r w:rsidR="00D008FC">
        <w:rPr>
          <w:rFonts w:ascii="Times New Roman" w:hAnsi="Times New Roman" w:cs="Times New Roman"/>
          <w:lang w:val="en-US"/>
        </w:rPr>
        <w:t xml:space="preserve">across </w:t>
      </w:r>
      <w:r w:rsidR="00491D38">
        <w:rPr>
          <w:rFonts w:ascii="Times New Roman" w:hAnsi="Times New Roman" w:cs="Times New Roman"/>
          <w:lang w:val="en-US"/>
        </w:rPr>
        <w:t>languages.</w:t>
      </w:r>
    </w:p>
    <w:tbl>
      <w:tblPr>
        <w:tblStyle w:val="TableGrid"/>
        <w:tblW w:w="0" w:type="auto"/>
        <w:tblLook w:val="04A0" w:firstRow="1" w:lastRow="0" w:firstColumn="1" w:lastColumn="0" w:noHBand="0" w:noVBand="1"/>
      </w:tblPr>
      <w:tblGrid>
        <w:gridCol w:w="1803"/>
        <w:gridCol w:w="1803"/>
        <w:gridCol w:w="1803"/>
        <w:gridCol w:w="1803"/>
        <w:gridCol w:w="1804"/>
      </w:tblGrid>
      <w:tr w:rsidR="00037F04" w14:paraId="1515784F" w14:textId="77777777" w:rsidTr="00037F04">
        <w:tc>
          <w:tcPr>
            <w:tcW w:w="1803" w:type="dxa"/>
          </w:tcPr>
          <w:p w14:paraId="027AE9C3" w14:textId="40B7DEAA" w:rsidR="00037F04" w:rsidRPr="00757D8D" w:rsidRDefault="007C79B7" w:rsidP="00037F04">
            <w:pPr>
              <w:jc w:val="center"/>
              <w:rPr>
                <w:rFonts w:ascii="Times New Roman" w:hAnsi="Times New Roman" w:cs="Times New Roman"/>
                <w:b/>
                <w:bCs/>
              </w:rPr>
            </w:pPr>
            <w:r w:rsidRPr="00757D8D">
              <w:rPr>
                <w:rFonts w:ascii="Times New Roman" w:hAnsi="Times New Roman" w:cs="Times New Roman"/>
                <w:b/>
                <w:bCs/>
              </w:rPr>
              <w:t xml:space="preserve">Method : </w:t>
            </w:r>
            <w:r w:rsidR="00240D66" w:rsidRPr="00757D8D">
              <w:rPr>
                <w:rFonts w:ascii="Times New Roman" w:hAnsi="Times New Roman" w:cs="Times New Roman"/>
                <w:b/>
                <w:bCs/>
              </w:rPr>
              <w:t>Metric</w:t>
            </w:r>
          </w:p>
        </w:tc>
        <w:tc>
          <w:tcPr>
            <w:tcW w:w="1803" w:type="dxa"/>
          </w:tcPr>
          <w:p w14:paraId="406682B4" w14:textId="3BFB36E9" w:rsidR="00037F04" w:rsidRPr="00757D8D" w:rsidRDefault="00757D8D" w:rsidP="00037F04">
            <w:pPr>
              <w:jc w:val="center"/>
              <w:rPr>
                <w:rFonts w:ascii="Times New Roman" w:hAnsi="Times New Roman" w:cs="Times New Roman"/>
              </w:rPr>
            </w:pPr>
            <w:r w:rsidRPr="00757D8D">
              <w:rPr>
                <w:rFonts w:ascii="Times New Roman" w:hAnsi="Times New Roman" w:cs="Times New Roman"/>
              </w:rPr>
              <w:t>Summarization</w:t>
            </w:r>
          </w:p>
        </w:tc>
        <w:tc>
          <w:tcPr>
            <w:tcW w:w="1803" w:type="dxa"/>
          </w:tcPr>
          <w:p w14:paraId="37B11B52" w14:textId="260D7D2B" w:rsidR="00037F04" w:rsidRPr="00757D8D" w:rsidRDefault="00757D8D" w:rsidP="00037F04">
            <w:pPr>
              <w:jc w:val="center"/>
              <w:rPr>
                <w:rFonts w:ascii="Times New Roman" w:hAnsi="Times New Roman" w:cs="Times New Roman"/>
              </w:rPr>
            </w:pPr>
            <w:r w:rsidRPr="00757D8D">
              <w:rPr>
                <w:rFonts w:ascii="Times New Roman" w:hAnsi="Times New Roman" w:cs="Times New Roman"/>
              </w:rPr>
              <w:t>Translation</w:t>
            </w:r>
          </w:p>
        </w:tc>
        <w:tc>
          <w:tcPr>
            <w:tcW w:w="1803" w:type="dxa"/>
          </w:tcPr>
          <w:p w14:paraId="2071E0CC" w14:textId="4EF02FEA" w:rsidR="00037F04" w:rsidRPr="00757D8D" w:rsidRDefault="006510ED" w:rsidP="00037F04">
            <w:pPr>
              <w:jc w:val="center"/>
              <w:rPr>
                <w:rFonts w:ascii="Times New Roman" w:hAnsi="Times New Roman" w:cs="Times New Roman"/>
              </w:rPr>
            </w:pPr>
            <w:proofErr w:type="spellStart"/>
            <w:r>
              <w:rPr>
                <w:rFonts w:ascii="Times New Roman" w:hAnsi="Times New Roman" w:cs="Times New Roman"/>
              </w:rPr>
              <w:t>Sum</w:t>
            </w:r>
            <w:r w:rsidR="008678D0">
              <w:rPr>
                <w:rFonts w:ascii="Times New Roman" w:hAnsi="Times New Roman" w:cs="Times New Roman"/>
              </w:rPr>
              <w:t>m</w:t>
            </w:r>
            <w:proofErr w:type="spellEnd"/>
            <w:r>
              <w:rPr>
                <w:rFonts w:ascii="Times New Roman" w:hAnsi="Times New Roman" w:cs="Times New Roman"/>
              </w:rPr>
              <w:t xml:space="preserve"> </w:t>
            </w:r>
            <w:r w:rsidR="00CF5D6A">
              <w:rPr>
                <w:rFonts w:ascii="Times New Roman" w:hAnsi="Times New Roman" w:cs="Times New Roman"/>
              </w:rPr>
              <w:t xml:space="preserve">– </w:t>
            </w:r>
            <w:r>
              <w:rPr>
                <w:rFonts w:ascii="Times New Roman" w:hAnsi="Times New Roman" w:cs="Times New Roman"/>
              </w:rPr>
              <w:t>Trans</w:t>
            </w:r>
          </w:p>
        </w:tc>
        <w:tc>
          <w:tcPr>
            <w:tcW w:w="1804" w:type="dxa"/>
          </w:tcPr>
          <w:p w14:paraId="4BC9BAF0" w14:textId="6F6B1659" w:rsidR="00037F04" w:rsidRPr="00757D8D" w:rsidRDefault="006510ED" w:rsidP="00037F04">
            <w:pPr>
              <w:jc w:val="center"/>
              <w:rPr>
                <w:rFonts w:ascii="Times New Roman" w:hAnsi="Times New Roman" w:cs="Times New Roman"/>
              </w:rPr>
            </w:pPr>
            <w:r>
              <w:rPr>
                <w:rFonts w:ascii="Times New Roman" w:hAnsi="Times New Roman" w:cs="Times New Roman"/>
              </w:rPr>
              <w:t xml:space="preserve">Trans – </w:t>
            </w:r>
            <w:proofErr w:type="spellStart"/>
            <w:r>
              <w:rPr>
                <w:rFonts w:ascii="Times New Roman" w:hAnsi="Times New Roman" w:cs="Times New Roman"/>
              </w:rPr>
              <w:t>Sum</w:t>
            </w:r>
            <w:r w:rsidR="008678D0">
              <w:rPr>
                <w:rFonts w:ascii="Times New Roman" w:hAnsi="Times New Roman" w:cs="Times New Roman"/>
              </w:rPr>
              <w:t>m</w:t>
            </w:r>
            <w:proofErr w:type="spellEnd"/>
          </w:p>
        </w:tc>
      </w:tr>
      <w:tr w:rsidR="00037F04" w14:paraId="3053E000" w14:textId="77777777" w:rsidTr="00037F04">
        <w:tc>
          <w:tcPr>
            <w:tcW w:w="1803" w:type="dxa"/>
          </w:tcPr>
          <w:p w14:paraId="73B5307C" w14:textId="3468D0CF" w:rsidR="00037F04" w:rsidRPr="00757D8D" w:rsidRDefault="00BB6E63" w:rsidP="00037F04">
            <w:pPr>
              <w:jc w:val="center"/>
              <w:rPr>
                <w:rFonts w:ascii="Times New Roman" w:hAnsi="Times New Roman" w:cs="Times New Roman"/>
              </w:rPr>
            </w:pPr>
            <w:r w:rsidRPr="00757D8D">
              <w:rPr>
                <w:rFonts w:ascii="Times New Roman" w:hAnsi="Times New Roman" w:cs="Times New Roman"/>
              </w:rPr>
              <w:t>ROUGE-1</w:t>
            </w:r>
          </w:p>
        </w:tc>
        <w:tc>
          <w:tcPr>
            <w:tcW w:w="1803" w:type="dxa"/>
          </w:tcPr>
          <w:p w14:paraId="0911F152" w14:textId="252BC1CD" w:rsidR="00037F04" w:rsidRPr="00757D8D" w:rsidRDefault="00470DF1" w:rsidP="00037F04">
            <w:pPr>
              <w:jc w:val="center"/>
              <w:rPr>
                <w:rFonts w:ascii="Times New Roman" w:hAnsi="Times New Roman" w:cs="Times New Roman"/>
              </w:rPr>
            </w:pPr>
            <w:r>
              <w:rPr>
                <w:rFonts w:ascii="Times New Roman" w:hAnsi="Times New Roman" w:cs="Times New Roman"/>
              </w:rPr>
              <w:t>2.00</w:t>
            </w:r>
          </w:p>
        </w:tc>
        <w:tc>
          <w:tcPr>
            <w:tcW w:w="1803" w:type="dxa"/>
          </w:tcPr>
          <w:p w14:paraId="10639C67" w14:textId="7EF17A9C" w:rsidR="00037F04" w:rsidRPr="00757D8D" w:rsidRDefault="00470DF1" w:rsidP="00037F04">
            <w:pPr>
              <w:jc w:val="center"/>
              <w:rPr>
                <w:rFonts w:ascii="Times New Roman" w:hAnsi="Times New Roman" w:cs="Times New Roman"/>
              </w:rPr>
            </w:pPr>
            <w:r>
              <w:rPr>
                <w:rFonts w:ascii="Times New Roman" w:hAnsi="Times New Roman" w:cs="Times New Roman"/>
              </w:rPr>
              <w:t>11.0</w:t>
            </w:r>
          </w:p>
        </w:tc>
        <w:tc>
          <w:tcPr>
            <w:tcW w:w="1803" w:type="dxa"/>
          </w:tcPr>
          <w:p w14:paraId="5873C514" w14:textId="2C362847" w:rsidR="00037F04" w:rsidRPr="00757D8D" w:rsidRDefault="00C02A4F" w:rsidP="00037F04">
            <w:pPr>
              <w:jc w:val="center"/>
              <w:rPr>
                <w:rFonts w:ascii="Times New Roman" w:hAnsi="Times New Roman" w:cs="Times New Roman"/>
              </w:rPr>
            </w:pPr>
            <w:r>
              <w:rPr>
                <w:rFonts w:ascii="Times New Roman" w:hAnsi="Times New Roman" w:cs="Times New Roman"/>
              </w:rPr>
              <w:t>13.0</w:t>
            </w:r>
          </w:p>
        </w:tc>
        <w:tc>
          <w:tcPr>
            <w:tcW w:w="1804" w:type="dxa"/>
          </w:tcPr>
          <w:p w14:paraId="6C5C69CD" w14:textId="6D9B8986" w:rsidR="00037F04" w:rsidRPr="00757D8D" w:rsidRDefault="00C02A4F" w:rsidP="00037F04">
            <w:pPr>
              <w:jc w:val="center"/>
              <w:rPr>
                <w:rFonts w:ascii="Times New Roman" w:hAnsi="Times New Roman" w:cs="Times New Roman"/>
              </w:rPr>
            </w:pPr>
            <w:r>
              <w:rPr>
                <w:rFonts w:ascii="Times New Roman" w:hAnsi="Times New Roman" w:cs="Times New Roman"/>
              </w:rPr>
              <w:t>11.0</w:t>
            </w:r>
          </w:p>
        </w:tc>
      </w:tr>
      <w:tr w:rsidR="00037F04" w14:paraId="075108D2" w14:textId="77777777" w:rsidTr="00037F04">
        <w:tc>
          <w:tcPr>
            <w:tcW w:w="1803" w:type="dxa"/>
          </w:tcPr>
          <w:p w14:paraId="1CC523AA" w14:textId="489BB18C" w:rsidR="00037F04" w:rsidRPr="00757D8D" w:rsidRDefault="00BB6E63" w:rsidP="00037F04">
            <w:pPr>
              <w:jc w:val="center"/>
              <w:rPr>
                <w:rFonts w:ascii="Times New Roman" w:hAnsi="Times New Roman" w:cs="Times New Roman"/>
              </w:rPr>
            </w:pPr>
            <w:r w:rsidRPr="00757D8D">
              <w:rPr>
                <w:rFonts w:ascii="Times New Roman" w:hAnsi="Times New Roman" w:cs="Times New Roman"/>
              </w:rPr>
              <w:t>ROUGE-2</w:t>
            </w:r>
          </w:p>
        </w:tc>
        <w:tc>
          <w:tcPr>
            <w:tcW w:w="1803" w:type="dxa"/>
          </w:tcPr>
          <w:p w14:paraId="51F5E50F" w14:textId="3F3166A3" w:rsidR="00037F04" w:rsidRPr="00757D8D" w:rsidRDefault="000C0604" w:rsidP="00037F04">
            <w:pPr>
              <w:jc w:val="center"/>
              <w:rPr>
                <w:rFonts w:ascii="Times New Roman" w:hAnsi="Times New Roman" w:cs="Times New Roman"/>
              </w:rPr>
            </w:pPr>
            <w:r>
              <w:rPr>
                <w:rFonts w:ascii="Times New Roman" w:hAnsi="Times New Roman" w:cs="Times New Roman"/>
              </w:rPr>
              <w:t>0.00</w:t>
            </w:r>
          </w:p>
        </w:tc>
        <w:tc>
          <w:tcPr>
            <w:tcW w:w="1803" w:type="dxa"/>
          </w:tcPr>
          <w:p w14:paraId="6161420B" w14:textId="1487AC59" w:rsidR="00037F04" w:rsidRPr="00757D8D" w:rsidRDefault="00470DF1" w:rsidP="00037F04">
            <w:pPr>
              <w:jc w:val="center"/>
              <w:rPr>
                <w:rFonts w:ascii="Times New Roman" w:hAnsi="Times New Roman" w:cs="Times New Roman"/>
              </w:rPr>
            </w:pPr>
            <w:r>
              <w:rPr>
                <w:rFonts w:ascii="Times New Roman" w:hAnsi="Times New Roman" w:cs="Times New Roman"/>
              </w:rPr>
              <w:t>1.00</w:t>
            </w:r>
          </w:p>
        </w:tc>
        <w:tc>
          <w:tcPr>
            <w:tcW w:w="1803" w:type="dxa"/>
          </w:tcPr>
          <w:p w14:paraId="6B2F98C7" w14:textId="69D78C22" w:rsidR="009A3294" w:rsidRPr="00757D8D" w:rsidRDefault="00C02A4F" w:rsidP="009A3294">
            <w:pPr>
              <w:jc w:val="center"/>
              <w:rPr>
                <w:rFonts w:ascii="Times New Roman" w:hAnsi="Times New Roman" w:cs="Times New Roman"/>
              </w:rPr>
            </w:pPr>
            <w:r>
              <w:rPr>
                <w:rFonts w:ascii="Times New Roman" w:hAnsi="Times New Roman" w:cs="Times New Roman"/>
              </w:rPr>
              <w:t>1.00</w:t>
            </w:r>
          </w:p>
        </w:tc>
        <w:tc>
          <w:tcPr>
            <w:tcW w:w="1804" w:type="dxa"/>
          </w:tcPr>
          <w:p w14:paraId="1C050301" w14:textId="58585C97" w:rsidR="00037F04" w:rsidRPr="00757D8D" w:rsidRDefault="00C02A4F" w:rsidP="00037F04">
            <w:pPr>
              <w:jc w:val="center"/>
              <w:rPr>
                <w:rFonts w:ascii="Times New Roman" w:hAnsi="Times New Roman" w:cs="Times New Roman"/>
              </w:rPr>
            </w:pPr>
            <w:r>
              <w:rPr>
                <w:rFonts w:ascii="Times New Roman" w:hAnsi="Times New Roman" w:cs="Times New Roman"/>
              </w:rPr>
              <w:t>1.00</w:t>
            </w:r>
          </w:p>
        </w:tc>
      </w:tr>
      <w:tr w:rsidR="00037F04" w14:paraId="347C2B57" w14:textId="77777777" w:rsidTr="00037F04">
        <w:tc>
          <w:tcPr>
            <w:tcW w:w="1803" w:type="dxa"/>
          </w:tcPr>
          <w:p w14:paraId="083B0AB3" w14:textId="093C2C6F" w:rsidR="00037F04" w:rsidRPr="00757D8D" w:rsidRDefault="00BB6E63" w:rsidP="00037F04">
            <w:pPr>
              <w:jc w:val="center"/>
              <w:rPr>
                <w:rFonts w:ascii="Times New Roman" w:hAnsi="Times New Roman" w:cs="Times New Roman"/>
              </w:rPr>
            </w:pPr>
            <w:r w:rsidRPr="00757D8D">
              <w:rPr>
                <w:rFonts w:ascii="Times New Roman" w:hAnsi="Times New Roman" w:cs="Times New Roman"/>
              </w:rPr>
              <w:t>ROUGE</w:t>
            </w:r>
            <w:r w:rsidR="002F21A7" w:rsidRPr="00757D8D">
              <w:rPr>
                <w:rFonts w:ascii="Times New Roman" w:hAnsi="Times New Roman" w:cs="Times New Roman"/>
              </w:rPr>
              <w:t>-L</w:t>
            </w:r>
          </w:p>
        </w:tc>
        <w:tc>
          <w:tcPr>
            <w:tcW w:w="1803" w:type="dxa"/>
          </w:tcPr>
          <w:p w14:paraId="5C163730" w14:textId="129D051E" w:rsidR="00037F04" w:rsidRPr="00757D8D" w:rsidRDefault="00470DF1" w:rsidP="00037F04">
            <w:pPr>
              <w:jc w:val="center"/>
              <w:rPr>
                <w:rFonts w:ascii="Times New Roman" w:hAnsi="Times New Roman" w:cs="Times New Roman"/>
              </w:rPr>
            </w:pPr>
            <w:r>
              <w:rPr>
                <w:rFonts w:ascii="Times New Roman" w:hAnsi="Times New Roman" w:cs="Times New Roman"/>
              </w:rPr>
              <w:t>2.00</w:t>
            </w:r>
          </w:p>
        </w:tc>
        <w:tc>
          <w:tcPr>
            <w:tcW w:w="1803" w:type="dxa"/>
          </w:tcPr>
          <w:p w14:paraId="5B501530" w14:textId="00667527" w:rsidR="00037F04" w:rsidRPr="00757D8D" w:rsidRDefault="00470DF1" w:rsidP="00037F04">
            <w:pPr>
              <w:jc w:val="center"/>
              <w:rPr>
                <w:rFonts w:ascii="Times New Roman" w:hAnsi="Times New Roman" w:cs="Times New Roman"/>
              </w:rPr>
            </w:pPr>
            <w:r>
              <w:rPr>
                <w:rFonts w:ascii="Times New Roman" w:hAnsi="Times New Roman" w:cs="Times New Roman"/>
              </w:rPr>
              <w:t>7.00</w:t>
            </w:r>
          </w:p>
        </w:tc>
        <w:tc>
          <w:tcPr>
            <w:tcW w:w="1803" w:type="dxa"/>
          </w:tcPr>
          <w:p w14:paraId="2A49A9BB" w14:textId="1595C3DC" w:rsidR="00037F04" w:rsidRPr="00757D8D" w:rsidRDefault="00470DF1" w:rsidP="00037F04">
            <w:pPr>
              <w:jc w:val="center"/>
              <w:rPr>
                <w:rFonts w:ascii="Times New Roman" w:hAnsi="Times New Roman" w:cs="Times New Roman"/>
              </w:rPr>
            </w:pPr>
            <w:r>
              <w:rPr>
                <w:rFonts w:ascii="Times New Roman" w:hAnsi="Times New Roman" w:cs="Times New Roman"/>
              </w:rPr>
              <w:t>9.00</w:t>
            </w:r>
          </w:p>
        </w:tc>
        <w:tc>
          <w:tcPr>
            <w:tcW w:w="1804" w:type="dxa"/>
          </w:tcPr>
          <w:p w14:paraId="670135DC" w14:textId="0370827B" w:rsidR="00037F04" w:rsidRPr="00757D8D" w:rsidRDefault="00C02A4F" w:rsidP="00037F04">
            <w:pPr>
              <w:jc w:val="center"/>
              <w:rPr>
                <w:rFonts w:ascii="Times New Roman" w:hAnsi="Times New Roman" w:cs="Times New Roman"/>
              </w:rPr>
            </w:pPr>
            <w:r>
              <w:rPr>
                <w:rFonts w:ascii="Times New Roman" w:hAnsi="Times New Roman" w:cs="Times New Roman"/>
              </w:rPr>
              <w:t>7.00</w:t>
            </w:r>
          </w:p>
        </w:tc>
      </w:tr>
    </w:tbl>
    <w:p w14:paraId="6DB49C98" w14:textId="123D9F78" w:rsidR="00151DD7" w:rsidRDefault="00151DD7" w:rsidP="005354A9">
      <w:pPr>
        <w:rPr>
          <w:rFonts w:ascii="Times New Roman" w:hAnsi="Times New Roman" w:cs="Times New Roman"/>
          <w:lang w:val="en-US"/>
        </w:rPr>
      </w:pPr>
      <w:r>
        <w:rPr>
          <w:rFonts w:ascii="Times New Roman" w:hAnsi="Times New Roman" w:cs="Times New Roman"/>
          <w:lang w:val="en-US"/>
        </w:rPr>
        <w:t xml:space="preserve">The table above shows </w:t>
      </w:r>
      <w:r w:rsidR="00BD7274">
        <w:rPr>
          <w:rFonts w:ascii="Times New Roman" w:hAnsi="Times New Roman" w:cs="Times New Roman"/>
          <w:lang w:val="en-US"/>
        </w:rPr>
        <w:t xml:space="preserve">the </w:t>
      </w:r>
      <w:r w:rsidR="00335420">
        <w:rPr>
          <w:rFonts w:ascii="Times New Roman" w:hAnsi="Times New Roman" w:cs="Times New Roman"/>
          <w:lang w:val="en-US"/>
        </w:rPr>
        <w:t xml:space="preserve">ROUGE-L F1 </w:t>
      </w:r>
      <w:r w:rsidR="00604D5F">
        <w:rPr>
          <w:rFonts w:ascii="Times New Roman" w:hAnsi="Times New Roman" w:cs="Times New Roman"/>
          <w:lang w:val="en-US"/>
        </w:rPr>
        <w:t xml:space="preserve">scores </w:t>
      </w:r>
      <w:r w:rsidR="00195DA2">
        <w:rPr>
          <w:rFonts w:ascii="Times New Roman" w:hAnsi="Times New Roman" w:cs="Times New Roman"/>
          <w:lang w:val="en-US"/>
        </w:rPr>
        <w:t xml:space="preserve">of </w:t>
      </w:r>
      <w:r w:rsidR="003C2707">
        <w:rPr>
          <w:rFonts w:ascii="Times New Roman" w:hAnsi="Times New Roman" w:cs="Times New Roman"/>
          <w:lang w:val="en-US"/>
        </w:rPr>
        <w:t xml:space="preserve">different combinations </w:t>
      </w:r>
      <w:r w:rsidR="00B42C25">
        <w:rPr>
          <w:rFonts w:ascii="Times New Roman" w:hAnsi="Times New Roman" w:cs="Times New Roman"/>
          <w:lang w:val="en-US"/>
        </w:rPr>
        <w:t>of model type.</w:t>
      </w:r>
      <w:r w:rsidR="00DC3DF4">
        <w:rPr>
          <w:rFonts w:ascii="Times New Roman" w:hAnsi="Times New Roman" w:cs="Times New Roman"/>
          <w:lang w:val="en-US"/>
        </w:rPr>
        <w:t xml:space="preserve"> The models </w:t>
      </w:r>
      <w:r w:rsidR="00734872">
        <w:rPr>
          <w:rFonts w:ascii="Times New Roman" w:hAnsi="Times New Roman" w:cs="Times New Roman"/>
          <w:lang w:val="en-US"/>
        </w:rPr>
        <w:t xml:space="preserve">used </w:t>
      </w:r>
      <w:r w:rsidR="00AE3D80">
        <w:rPr>
          <w:rFonts w:ascii="Times New Roman" w:hAnsi="Times New Roman" w:cs="Times New Roman"/>
          <w:lang w:val="en-US"/>
        </w:rPr>
        <w:t xml:space="preserve">were the </w:t>
      </w:r>
      <w:r w:rsidR="00590B4E">
        <w:rPr>
          <w:rFonts w:ascii="Times New Roman" w:hAnsi="Times New Roman" w:cs="Times New Roman"/>
          <w:lang w:val="en-US"/>
        </w:rPr>
        <w:t>“</w:t>
      </w:r>
      <w:r w:rsidR="004224B1" w:rsidRPr="004224B1">
        <w:rPr>
          <w:rFonts w:ascii="Times New Roman" w:hAnsi="Times New Roman" w:cs="Times New Roman"/>
          <w:lang w:val="en-US"/>
        </w:rPr>
        <w:t>google/mt5-base</w:t>
      </w:r>
      <w:r w:rsidR="00590B4E">
        <w:rPr>
          <w:rFonts w:ascii="Times New Roman" w:hAnsi="Times New Roman" w:cs="Times New Roman"/>
          <w:lang w:val="en-US"/>
        </w:rPr>
        <w:t>”</w:t>
      </w:r>
      <w:r w:rsidR="000A020D">
        <w:rPr>
          <w:rFonts w:ascii="Times New Roman" w:hAnsi="Times New Roman" w:cs="Times New Roman"/>
          <w:lang w:val="en-US"/>
        </w:rPr>
        <w:t xml:space="preserve"> model for </w:t>
      </w:r>
      <w:r w:rsidR="00590B4E">
        <w:rPr>
          <w:rFonts w:ascii="Times New Roman" w:hAnsi="Times New Roman" w:cs="Times New Roman"/>
          <w:lang w:val="en-US"/>
        </w:rPr>
        <w:t>summarization, and the “</w:t>
      </w:r>
      <w:r w:rsidR="00590B4E" w:rsidRPr="00590B4E">
        <w:rPr>
          <w:rFonts w:ascii="Times New Roman" w:hAnsi="Times New Roman" w:cs="Times New Roman"/>
          <w:lang w:val="en-US"/>
        </w:rPr>
        <w:t>Helsinki-NLP/opus-mt-</w:t>
      </w:r>
      <w:proofErr w:type="spellStart"/>
      <w:r w:rsidR="00590B4E" w:rsidRPr="00590B4E">
        <w:rPr>
          <w:rFonts w:ascii="Times New Roman" w:hAnsi="Times New Roman" w:cs="Times New Roman"/>
          <w:lang w:val="en-US"/>
        </w:rPr>
        <w:t>en</w:t>
      </w:r>
      <w:proofErr w:type="spellEnd"/>
      <w:r w:rsidR="00590B4E" w:rsidRPr="00590B4E">
        <w:rPr>
          <w:rFonts w:ascii="Times New Roman" w:hAnsi="Times New Roman" w:cs="Times New Roman"/>
          <w:lang w:val="en-US"/>
        </w:rPr>
        <w:t>-de</w:t>
      </w:r>
      <w:r w:rsidR="00590B4E">
        <w:rPr>
          <w:rFonts w:ascii="Times New Roman" w:hAnsi="Times New Roman" w:cs="Times New Roman"/>
          <w:lang w:val="en-US"/>
        </w:rPr>
        <w:t xml:space="preserve">” </w:t>
      </w:r>
      <w:r w:rsidR="00C0316E">
        <w:rPr>
          <w:rFonts w:ascii="Times New Roman" w:hAnsi="Times New Roman" w:cs="Times New Roman"/>
          <w:lang w:val="en-US"/>
        </w:rPr>
        <w:t>model for translation.</w:t>
      </w:r>
      <w:r w:rsidR="00A26DFC">
        <w:rPr>
          <w:rFonts w:ascii="Times New Roman" w:hAnsi="Times New Roman" w:cs="Times New Roman"/>
          <w:lang w:val="en-US"/>
        </w:rPr>
        <w:t xml:space="preserve"> The </w:t>
      </w:r>
      <w:r w:rsidR="008E44B5">
        <w:rPr>
          <w:rFonts w:ascii="Times New Roman" w:hAnsi="Times New Roman" w:cs="Times New Roman"/>
          <w:lang w:val="en-US"/>
        </w:rPr>
        <w:t xml:space="preserve">testing input data </w:t>
      </w:r>
      <w:r w:rsidR="0030723B">
        <w:rPr>
          <w:rFonts w:ascii="Times New Roman" w:hAnsi="Times New Roman" w:cs="Times New Roman"/>
          <w:lang w:val="en-US"/>
        </w:rPr>
        <w:t xml:space="preserve">was the </w:t>
      </w:r>
      <w:r w:rsidR="00963D3B">
        <w:rPr>
          <w:rFonts w:ascii="Times New Roman" w:hAnsi="Times New Roman" w:cs="Times New Roman"/>
          <w:lang w:val="en-US"/>
        </w:rPr>
        <w:t xml:space="preserve">English version of </w:t>
      </w:r>
      <w:r w:rsidR="002D5A2F">
        <w:rPr>
          <w:rFonts w:ascii="Times New Roman" w:hAnsi="Times New Roman" w:cs="Times New Roman"/>
          <w:lang w:val="en-US"/>
        </w:rPr>
        <w:t>WikiHow articles</w:t>
      </w:r>
      <w:r w:rsidR="003304DF">
        <w:rPr>
          <w:rFonts w:ascii="Times New Roman" w:hAnsi="Times New Roman" w:cs="Times New Roman"/>
          <w:lang w:val="en-US"/>
        </w:rPr>
        <w:t xml:space="preserve">, and the output data </w:t>
      </w:r>
      <w:r w:rsidR="00AB361E">
        <w:rPr>
          <w:rFonts w:ascii="Times New Roman" w:hAnsi="Times New Roman" w:cs="Times New Roman"/>
          <w:lang w:val="en-US"/>
        </w:rPr>
        <w:t xml:space="preserve">used for reference </w:t>
      </w:r>
      <w:r w:rsidR="005E2C28">
        <w:rPr>
          <w:rFonts w:ascii="Times New Roman" w:hAnsi="Times New Roman" w:cs="Times New Roman"/>
          <w:lang w:val="en-US"/>
        </w:rPr>
        <w:t xml:space="preserve">was the corresponding German version of </w:t>
      </w:r>
      <w:r w:rsidR="00D71943">
        <w:rPr>
          <w:rFonts w:ascii="Times New Roman" w:hAnsi="Times New Roman" w:cs="Times New Roman"/>
          <w:lang w:val="en-US"/>
        </w:rPr>
        <w:t>the WikiHow article.</w:t>
      </w:r>
      <w:r w:rsidR="00215E8E">
        <w:rPr>
          <w:rFonts w:ascii="Times New Roman" w:hAnsi="Times New Roman" w:cs="Times New Roman"/>
          <w:lang w:val="en-US"/>
        </w:rPr>
        <w:t xml:space="preserve"> This </w:t>
      </w:r>
      <w:r w:rsidR="000D0B5D">
        <w:rPr>
          <w:rFonts w:ascii="Times New Roman" w:hAnsi="Times New Roman" w:cs="Times New Roman"/>
          <w:lang w:val="en-US"/>
        </w:rPr>
        <w:lastRenderedPageBreak/>
        <w:t xml:space="preserve">data was provided by the </w:t>
      </w:r>
      <w:r w:rsidR="008B5E8B">
        <w:rPr>
          <w:rFonts w:ascii="Times New Roman" w:hAnsi="Times New Roman" w:cs="Times New Roman"/>
          <w:lang w:val="en-US"/>
        </w:rPr>
        <w:t>GEM/</w:t>
      </w:r>
      <w:proofErr w:type="spellStart"/>
      <w:r w:rsidR="008B5E8B">
        <w:rPr>
          <w:rFonts w:ascii="Times New Roman" w:hAnsi="Times New Roman" w:cs="Times New Roman"/>
          <w:lang w:val="en-US"/>
        </w:rPr>
        <w:t>Wiki_Lingua</w:t>
      </w:r>
      <w:proofErr w:type="spellEnd"/>
      <w:r w:rsidR="008B5E8B">
        <w:rPr>
          <w:rFonts w:ascii="Times New Roman" w:hAnsi="Times New Roman" w:cs="Times New Roman"/>
          <w:lang w:val="en-US"/>
        </w:rPr>
        <w:t xml:space="preserve"> </w:t>
      </w:r>
      <w:r w:rsidR="00AE237B">
        <w:rPr>
          <w:rFonts w:ascii="Times New Roman" w:hAnsi="Times New Roman" w:cs="Times New Roman"/>
          <w:lang w:val="en-US"/>
        </w:rPr>
        <w:t xml:space="preserve">dataset </w:t>
      </w:r>
      <w:r w:rsidR="002D2EEA">
        <w:rPr>
          <w:rFonts w:ascii="Times New Roman" w:hAnsi="Times New Roman" w:cs="Times New Roman"/>
          <w:lang w:val="en-US"/>
        </w:rPr>
        <w:t>discussed below.</w:t>
      </w:r>
      <w:r w:rsidR="00047DB9">
        <w:rPr>
          <w:rFonts w:ascii="Times New Roman" w:hAnsi="Times New Roman" w:cs="Times New Roman"/>
          <w:lang w:val="en-US"/>
        </w:rPr>
        <w:t xml:space="preserve"> </w:t>
      </w:r>
      <w:r w:rsidR="009C0131">
        <w:rPr>
          <w:rFonts w:ascii="Times New Roman" w:hAnsi="Times New Roman" w:cs="Times New Roman"/>
          <w:lang w:val="en-US"/>
        </w:rPr>
        <w:t xml:space="preserve">Testing was conducted over </w:t>
      </w:r>
      <w:r w:rsidR="003771BE">
        <w:rPr>
          <w:rFonts w:ascii="Times New Roman" w:hAnsi="Times New Roman" w:cs="Times New Roman"/>
          <w:lang w:val="en-US"/>
        </w:rPr>
        <w:t>100</w:t>
      </w:r>
      <w:r w:rsidR="00EB4CC6">
        <w:rPr>
          <w:rFonts w:ascii="Times New Roman" w:hAnsi="Times New Roman" w:cs="Times New Roman"/>
          <w:lang w:val="en-US"/>
        </w:rPr>
        <w:t xml:space="preserve"> </w:t>
      </w:r>
      <w:r w:rsidR="00061FF1">
        <w:rPr>
          <w:rFonts w:ascii="Times New Roman" w:hAnsi="Times New Roman" w:cs="Times New Roman"/>
          <w:lang w:val="en-US"/>
        </w:rPr>
        <w:t>input and reference data pairs.</w:t>
      </w:r>
      <w:r w:rsidR="00F62B64">
        <w:rPr>
          <w:rFonts w:ascii="Times New Roman" w:hAnsi="Times New Roman" w:cs="Times New Roman"/>
          <w:lang w:val="en-US"/>
        </w:rPr>
        <w:t xml:space="preserve"> </w:t>
      </w:r>
      <w:r w:rsidR="00AB2B86">
        <w:rPr>
          <w:rFonts w:ascii="Times New Roman" w:hAnsi="Times New Roman" w:cs="Times New Roman"/>
          <w:lang w:val="en-US"/>
        </w:rPr>
        <w:t>The stated</w:t>
      </w:r>
      <w:r w:rsidR="004E3833">
        <w:rPr>
          <w:rFonts w:ascii="Times New Roman" w:hAnsi="Times New Roman" w:cs="Times New Roman"/>
          <w:lang w:val="en-US"/>
        </w:rPr>
        <w:t xml:space="preserve"> multi-lingual</w:t>
      </w:r>
      <w:r w:rsidR="00AB2B86">
        <w:rPr>
          <w:rFonts w:ascii="Times New Roman" w:hAnsi="Times New Roman" w:cs="Times New Roman"/>
          <w:lang w:val="en-US"/>
        </w:rPr>
        <w:t xml:space="preserve"> </w:t>
      </w:r>
      <w:r w:rsidR="00E85D08">
        <w:rPr>
          <w:rFonts w:ascii="Times New Roman" w:hAnsi="Times New Roman" w:cs="Times New Roman"/>
          <w:lang w:val="en-US"/>
        </w:rPr>
        <w:t xml:space="preserve">models utilized </w:t>
      </w:r>
      <w:r w:rsidR="005731E2">
        <w:rPr>
          <w:rFonts w:ascii="Times New Roman" w:hAnsi="Times New Roman" w:cs="Times New Roman"/>
          <w:lang w:val="en-US"/>
        </w:rPr>
        <w:t xml:space="preserve">were chosen </w:t>
      </w:r>
      <w:r w:rsidR="009458BB">
        <w:rPr>
          <w:rFonts w:ascii="Times New Roman" w:hAnsi="Times New Roman" w:cs="Times New Roman"/>
          <w:lang w:val="en-US"/>
        </w:rPr>
        <w:t xml:space="preserve">as they </w:t>
      </w:r>
      <w:r w:rsidR="007F4A9F">
        <w:rPr>
          <w:rFonts w:ascii="Times New Roman" w:hAnsi="Times New Roman" w:cs="Times New Roman"/>
          <w:lang w:val="en-US"/>
        </w:rPr>
        <w:t xml:space="preserve">are well backed </w:t>
      </w:r>
      <w:r w:rsidR="009427A2">
        <w:rPr>
          <w:rFonts w:ascii="Times New Roman" w:hAnsi="Times New Roman" w:cs="Times New Roman"/>
          <w:lang w:val="en-US"/>
        </w:rPr>
        <w:t xml:space="preserve">with </w:t>
      </w:r>
      <w:r w:rsidR="00E565DA">
        <w:rPr>
          <w:rFonts w:ascii="Times New Roman" w:hAnsi="Times New Roman" w:cs="Times New Roman"/>
          <w:lang w:val="en-US"/>
        </w:rPr>
        <w:t xml:space="preserve">good </w:t>
      </w:r>
      <w:r w:rsidR="004572FC">
        <w:rPr>
          <w:rFonts w:ascii="Times New Roman" w:hAnsi="Times New Roman" w:cs="Times New Roman"/>
          <w:lang w:val="en-US"/>
        </w:rPr>
        <w:t>reputation and</w:t>
      </w:r>
      <w:r w:rsidR="00612BC3">
        <w:rPr>
          <w:rFonts w:ascii="Times New Roman" w:hAnsi="Times New Roman" w:cs="Times New Roman"/>
          <w:lang w:val="en-US"/>
        </w:rPr>
        <w:t xml:space="preserve"> are believed to </w:t>
      </w:r>
      <w:r w:rsidR="00EB5C1D">
        <w:rPr>
          <w:rFonts w:ascii="Times New Roman" w:hAnsi="Times New Roman" w:cs="Times New Roman"/>
          <w:lang w:val="en-US"/>
        </w:rPr>
        <w:t xml:space="preserve">be </w:t>
      </w:r>
      <w:r w:rsidR="005925DF">
        <w:rPr>
          <w:rFonts w:ascii="Times New Roman" w:hAnsi="Times New Roman" w:cs="Times New Roman"/>
          <w:lang w:val="en-US"/>
        </w:rPr>
        <w:t xml:space="preserve">consistently </w:t>
      </w:r>
      <w:r w:rsidR="00601E8A">
        <w:rPr>
          <w:rFonts w:ascii="Times New Roman" w:hAnsi="Times New Roman" w:cs="Times New Roman"/>
          <w:lang w:val="en-US"/>
        </w:rPr>
        <w:t xml:space="preserve">valid models </w:t>
      </w:r>
      <w:r w:rsidR="008718EB">
        <w:rPr>
          <w:rFonts w:ascii="Times New Roman" w:hAnsi="Times New Roman" w:cs="Times New Roman"/>
          <w:lang w:val="en-US"/>
        </w:rPr>
        <w:t>for their respective task</w:t>
      </w:r>
      <w:r w:rsidR="00830FA4">
        <w:rPr>
          <w:rFonts w:ascii="Times New Roman" w:hAnsi="Times New Roman" w:cs="Times New Roman"/>
          <w:lang w:val="en-US"/>
        </w:rPr>
        <w:t xml:space="preserve">, </w:t>
      </w:r>
      <w:r w:rsidR="009575EF">
        <w:rPr>
          <w:rFonts w:ascii="Times New Roman" w:hAnsi="Times New Roman" w:cs="Times New Roman"/>
          <w:lang w:val="en-US"/>
        </w:rPr>
        <w:t xml:space="preserve">as well as this, </w:t>
      </w:r>
      <w:r w:rsidR="000F69C3">
        <w:rPr>
          <w:rFonts w:ascii="Times New Roman" w:hAnsi="Times New Roman" w:cs="Times New Roman"/>
          <w:lang w:val="en-US"/>
        </w:rPr>
        <w:t xml:space="preserve">they </w:t>
      </w:r>
      <w:r w:rsidR="00F92DC6">
        <w:rPr>
          <w:rFonts w:ascii="Times New Roman" w:hAnsi="Times New Roman" w:cs="Times New Roman"/>
          <w:lang w:val="en-US"/>
        </w:rPr>
        <w:t xml:space="preserve">are all </w:t>
      </w:r>
      <w:r w:rsidR="00A50BB0">
        <w:rPr>
          <w:rFonts w:ascii="Times New Roman" w:hAnsi="Times New Roman" w:cs="Times New Roman"/>
          <w:lang w:val="en-US"/>
        </w:rPr>
        <w:t xml:space="preserve">capable of </w:t>
      </w:r>
      <w:r w:rsidR="003C6184">
        <w:rPr>
          <w:rFonts w:ascii="Times New Roman" w:hAnsi="Times New Roman" w:cs="Times New Roman"/>
          <w:lang w:val="en-US"/>
        </w:rPr>
        <w:t>processing multi</w:t>
      </w:r>
      <w:r w:rsidR="00F467E6">
        <w:rPr>
          <w:rFonts w:ascii="Times New Roman" w:hAnsi="Times New Roman" w:cs="Times New Roman"/>
          <w:lang w:val="en-US"/>
        </w:rPr>
        <w:t xml:space="preserve">-lingual </w:t>
      </w:r>
      <w:r w:rsidR="007C6B39">
        <w:rPr>
          <w:rFonts w:ascii="Times New Roman" w:hAnsi="Times New Roman" w:cs="Times New Roman"/>
          <w:lang w:val="en-US"/>
        </w:rPr>
        <w:t>values</w:t>
      </w:r>
      <w:r w:rsidR="008718EB">
        <w:rPr>
          <w:rFonts w:ascii="Times New Roman" w:hAnsi="Times New Roman" w:cs="Times New Roman"/>
          <w:lang w:val="en-US"/>
        </w:rPr>
        <w:t>.</w:t>
      </w:r>
      <w:r w:rsidR="00FB5033">
        <w:rPr>
          <w:rFonts w:ascii="Times New Roman" w:hAnsi="Times New Roman" w:cs="Times New Roman"/>
          <w:lang w:val="en-US"/>
        </w:rPr>
        <w:t xml:space="preserve"> Surprisingly, </w:t>
      </w:r>
      <w:r w:rsidR="00631142">
        <w:rPr>
          <w:rFonts w:ascii="Times New Roman" w:hAnsi="Times New Roman" w:cs="Times New Roman"/>
          <w:lang w:val="en-US"/>
        </w:rPr>
        <w:t xml:space="preserve">the results show </w:t>
      </w:r>
      <w:r w:rsidR="00950127">
        <w:rPr>
          <w:rFonts w:ascii="Times New Roman" w:hAnsi="Times New Roman" w:cs="Times New Roman"/>
          <w:lang w:val="en-US"/>
        </w:rPr>
        <w:t xml:space="preserve">little </w:t>
      </w:r>
      <w:r w:rsidR="00935B37">
        <w:rPr>
          <w:rFonts w:ascii="Times New Roman" w:hAnsi="Times New Roman" w:cs="Times New Roman"/>
          <w:lang w:val="en-US"/>
        </w:rPr>
        <w:t xml:space="preserve">to no improvement </w:t>
      </w:r>
      <w:r w:rsidR="009A7EFD">
        <w:rPr>
          <w:rFonts w:ascii="Times New Roman" w:hAnsi="Times New Roman" w:cs="Times New Roman"/>
          <w:lang w:val="en-US"/>
        </w:rPr>
        <w:t xml:space="preserve">introducing </w:t>
      </w:r>
      <w:r w:rsidR="002A3EEC">
        <w:rPr>
          <w:rFonts w:ascii="Times New Roman" w:hAnsi="Times New Roman" w:cs="Times New Roman"/>
          <w:lang w:val="en-US"/>
        </w:rPr>
        <w:t xml:space="preserve">a summarization model </w:t>
      </w:r>
      <w:r w:rsidR="0093191C">
        <w:rPr>
          <w:rFonts w:ascii="Times New Roman" w:hAnsi="Times New Roman" w:cs="Times New Roman"/>
          <w:lang w:val="en-US"/>
        </w:rPr>
        <w:t>to translated model output.</w:t>
      </w:r>
    </w:p>
    <w:p w14:paraId="1FED038B" w14:textId="28C69763" w:rsidR="00F21137" w:rsidRDefault="00190F6D" w:rsidP="005354A9">
      <w:pPr>
        <w:rPr>
          <w:rFonts w:ascii="Times New Roman" w:hAnsi="Times New Roman" w:cs="Times New Roman"/>
          <w:lang w:val="en-US"/>
        </w:rPr>
      </w:pPr>
      <w:r>
        <w:rPr>
          <w:rFonts w:ascii="Times New Roman" w:hAnsi="Times New Roman" w:cs="Times New Roman"/>
          <w:lang w:val="en-US"/>
        </w:rPr>
        <w:t xml:space="preserve">The </w:t>
      </w:r>
      <w:r w:rsidR="00C62DF1">
        <w:rPr>
          <w:rFonts w:ascii="Times New Roman" w:hAnsi="Times New Roman" w:cs="Times New Roman"/>
          <w:lang w:val="en-US"/>
        </w:rPr>
        <w:t xml:space="preserve">results of this </w:t>
      </w:r>
      <w:r w:rsidR="001533B6">
        <w:rPr>
          <w:rFonts w:ascii="Times New Roman" w:hAnsi="Times New Roman" w:cs="Times New Roman"/>
          <w:lang w:val="en-US"/>
        </w:rPr>
        <w:t xml:space="preserve">testing </w:t>
      </w:r>
      <w:r w:rsidR="00DC66A1">
        <w:rPr>
          <w:rFonts w:ascii="Times New Roman" w:hAnsi="Times New Roman" w:cs="Times New Roman"/>
          <w:lang w:val="en-US"/>
        </w:rPr>
        <w:t>show that</w:t>
      </w:r>
      <w:r w:rsidR="005B279D">
        <w:rPr>
          <w:rFonts w:ascii="Times New Roman" w:hAnsi="Times New Roman" w:cs="Times New Roman"/>
          <w:lang w:val="en-US"/>
        </w:rPr>
        <w:t xml:space="preserve">, even in combination, </w:t>
      </w:r>
      <w:r w:rsidR="008C225D">
        <w:rPr>
          <w:rFonts w:ascii="Times New Roman" w:hAnsi="Times New Roman" w:cs="Times New Roman"/>
          <w:lang w:val="en-US"/>
        </w:rPr>
        <w:t xml:space="preserve">these </w:t>
      </w:r>
      <w:r w:rsidR="00601286">
        <w:rPr>
          <w:rFonts w:ascii="Times New Roman" w:hAnsi="Times New Roman" w:cs="Times New Roman"/>
          <w:lang w:val="en-US"/>
        </w:rPr>
        <w:t xml:space="preserve">models </w:t>
      </w:r>
      <w:r w:rsidR="00785AD9">
        <w:rPr>
          <w:rFonts w:ascii="Times New Roman" w:hAnsi="Times New Roman" w:cs="Times New Roman"/>
          <w:lang w:val="en-US"/>
        </w:rPr>
        <w:t xml:space="preserve">struggle to </w:t>
      </w:r>
      <w:r w:rsidR="00551AFD">
        <w:rPr>
          <w:rFonts w:ascii="Times New Roman" w:hAnsi="Times New Roman" w:cs="Times New Roman"/>
          <w:lang w:val="en-US"/>
        </w:rPr>
        <w:t xml:space="preserve">achieve </w:t>
      </w:r>
      <w:r w:rsidR="00860C79">
        <w:rPr>
          <w:rFonts w:ascii="Times New Roman" w:hAnsi="Times New Roman" w:cs="Times New Roman"/>
          <w:lang w:val="en-US"/>
        </w:rPr>
        <w:t xml:space="preserve">considerable </w:t>
      </w:r>
      <w:r w:rsidR="001072A1">
        <w:rPr>
          <w:rFonts w:ascii="Times New Roman" w:hAnsi="Times New Roman" w:cs="Times New Roman"/>
          <w:lang w:val="en-US"/>
        </w:rPr>
        <w:t xml:space="preserve">Rouge </w:t>
      </w:r>
      <w:r w:rsidR="005512C5">
        <w:rPr>
          <w:rFonts w:ascii="Times New Roman" w:hAnsi="Times New Roman" w:cs="Times New Roman"/>
          <w:lang w:val="en-US"/>
        </w:rPr>
        <w:t xml:space="preserve">metric </w:t>
      </w:r>
      <w:r w:rsidR="001E39BF">
        <w:rPr>
          <w:rFonts w:ascii="Times New Roman" w:hAnsi="Times New Roman" w:cs="Times New Roman"/>
          <w:lang w:val="en-US"/>
        </w:rPr>
        <w:t>scores</w:t>
      </w:r>
      <w:r w:rsidR="00450A6E">
        <w:rPr>
          <w:rFonts w:ascii="Times New Roman" w:hAnsi="Times New Roman" w:cs="Times New Roman"/>
          <w:lang w:val="en-US"/>
        </w:rPr>
        <w:t xml:space="preserve">, with the </w:t>
      </w:r>
      <w:r w:rsidR="005D2AEF">
        <w:rPr>
          <w:rFonts w:ascii="Times New Roman" w:hAnsi="Times New Roman" w:cs="Times New Roman"/>
          <w:lang w:val="en-US"/>
        </w:rPr>
        <w:t xml:space="preserve">best </w:t>
      </w:r>
      <w:r w:rsidR="00304170">
        <w:rPr>
          <w:rFonts w:ascii="Times New Roman" w:hAnsi="Times New Roman" w:cs="Times New Roman"/>
          <w:lang w:val="en-US"/>
        </w:rPr>
        <w:t>combination; Summarization followed by Translation</w:t>
      </w:r>
      <w:r w:rsidR="007045FE">
        <w:rPr>
          <w:rFonts w:ascii="Times New Roman" w:hAnsi="Times New Roman" w:cs="Times New Roman"/>
          <w:lang w:val="en-US"/>
        </w:rPr>
        <w:t xml:space="preserve">, </w:t>
      </w:r>
      <w:r w:rsidR="00A22EA8">
        <w:rPr>
          <w:rFonts w:ascii="Times New Roman" w:hAnsi="Times New Roman" w:cs="Times New Roman"/>
          <w:lang w:val="en-US"/>
        </w:rPr>
        <w:t xml:space="preserve">achieving </w:t>
      </w:r>
      <w:r w:rsidR="007E6BBC">
        <w:rPr>
          <w:rFonts w:ascii="Times New Roman" w:hAnsi="Times New Roman" w:cs="Times New Roman"/>
          <w:lang w:val="en-US"/>
        </w:rPr>
        <w:t xml:space="preserve">an average </w:t>
      </w:r>
      <w:r w:rsidR="003201FE">
        <w:rPr>
          <w:rFonts w:ascii="Times New Roman" w:hAnsi="Times New Roman" w:cs="Times New Roman"/>
          <w:lang w:val="en-US"/>
        </w:rPr>
        <w:t xml:space="preserve">ROUGE-L </w:t>
      </w:r>
      <w:r w:rsidR="00EF7E33">
        <w:rPr>
          <w:rFonts w:ascii="Times New Roman" w:hAnsi="Times New Roman" w:cs="Times New Roman"/>
          <w:lang w:val="en-US"/>
        </w:rPr>
        <w:t xml:space="preserve">score of </w:t>
      </w:r>
      <w:r w:rsidR="00FC6C9C">
        <w:rPr>
          <w:rFonts w:ascii="Times New Roman" w:hAnsi="Times New Roman" w:cs="Times New Roman"/>
          <w:lang w:val="en-US"/>
        </w:rPr>
        <w:t xml:space="preserve">only </w:t>
      </w:r>
      <w:r w:rsidR="000158ED">
        <w:rPr>
          <w:rFonts w:ascii="Times New Roman" w:hAnsi="Times New Roman" w:cs="Times New Roman"/>
          <w:lang w:val="en-US"/>
        </w:rPr>
        <w:t>9</w:t>
      </w:r>
      <w:r w:rsidR="001F0864">
        <w:rPr>
          <w:rFonts w:ascii="Times New Roman" w:hAnsi="Times New Roman" w:cs="Times New Roman"/>
          <w:lang w:val="en-US"/>
        </w:rPr>
        <w:t>.00</w:t>
      </w:r>
      <w:r w:rsidR="000158ED">
        <w:rPr>
          <w:rFonts w:ascii="Times New Roman" w:hAnsi="Times New Roman" w:cs="Times New Roman"/>
          <w:lang w:val="en-US"/>
        </w:rPr>
        <w:t>.</w:t>
      </w:r>
      <w:r w:rsidR="003E2254">
        <w:rPr>
          <w:rFonts w:ascii="Times New Roman" w:hAnsi="Times New Roman" w:cs="Times New Roman"/>
          <w:lang w:val="en-US"/>
        </w:rPr>
        <w:t xml:space="preserve"> Importantly, </w:t>
      </w:r>
      <w:r w:rsidR="00EB5821">
        <w:rPr>
          <w:rFonts w:ascii="Times New Roman" w:hAnsi="Times New Roman" w:cs="Times New Roman"/>
          <w:lang w:val="en-US"/>
        </w:rPr>
        <w:t xml:space="preserve">these </w:t>
      </w:r>
      <w:r w:rsidR="00673A2A">
        <w:rPr>
          <w:rFonts w:ascii="Times New Roman" w:hAnsi="Times New Roman" w:cs="Times New Roman"/>
          <w:lang w:val="en-US"/>
        </w:rPr>
        <w:t xml:space="preserve">results also show that </w:t>
      </w:r>
      <w:r w:rsidR="00D87933">
        <w:rPr>
          <w:rFonts w:ascii="Times New Roman" w:hAnsi="Times New Roman" w:cs="Times New Roman"/>
          <w:lang w:val="en-US"/>
        </w:rPr>
        <w:t xml:space="preserve">simply </w:t>
      </w:r>
      <w:r w:rsidR="002B58E6">
        <w:rPr>
          <w:rFonts w:ascii="Times New Roman" w:hAnsi="Times New Roman" w:cs="Times New Roman"/>
          <w:lang w:val="en-US"/>
        </w:rPr>
        <w:t>utilizing a translation</w:t>
      </w:r>
      <w:r w:rsidR="00366479">
        <w:rPr>
          <w:rFonts w:ascii="Times New Roman" w:hAnsi="Times New Roman" w:cs="Times New Roman"/>
          <w:lang w:val="en-US"/>
        </w:rPr>
        <w:t xml:space="preserve"> model achieves </w:t>
      </w:r>
      <w:r w:rsidR="003E0985">
        <w:rPr>
          <w:rFonts w:ascii="Times New Roman" w:hAnsi="Times New Roman" w:cs="Times New Roman"/>
          <w:lang w:val="en-US"/>
        </w:rPr>
        <w:t xml:space="preserve">high metric </w:t>
      </w:r>
      <w:r w:rsidR="00E942F8">
        <w:rPr>
          <w:rFonts w:ascii="Times New Roman" w:hAnsi="Times New Roman" w:cs="Times New Roman"/>
          <w:lang w:val="en-US"/>
        </w:rPr>
        <w:t>result</w:t>
      </w:r>
      <w:r w:rsidR="000B289A">
        <w:rPr>
          <w:rFonts w:ascii="Times New Roman" w:hAnsi="Times New Roman" w:cs="Times New Roman"/>
          <w:lang w:val="en-US"/>
        </w:rPr>
        <w:t xml:space="preserve"> </w:t>
      </w:r>
      <w:r w:rsidR="006D1438">
        <w:rPr>
          <w:rFonts w:ascii="Times New Roman" w:hAnsi="Times New Roman" w:cs="Times New Roman"/>
          <w:lang w:val="en-US"/>
        </w:rPr>
        <w:t>values and</w:t>
      </w:r>
      <w:r w:rsidR="00A00C76">
        <w:rPr>
          <w:rFonts w:ascii="Times New Roman" w:hAnsi="Times New Roman" w:cs="Times New Roman"/>
          <w:lang w:val="en-US"/>
        </w:rPr>
        <w:t xml:space="preserve"> would therefore </w:t>
      </w:r>
      <w:r w:rsidR="00351FA6">
        <w:rPr>
          <w:rFonts w:ascii="Times New Roman" w:hAnsi="Times New Roman" w:cs="Times New Roman"/>
          <w:lang w:val="en-US"/>
        </w:rPr>
        <w:t xml:space="preserve">be a good </w:t>
      </w:r>
      <w:r w:rsidR="009461A5">
        <w:rPr>
          <w:rFonts w:ascii="Times New Roman" w:hAnsi="Times New Roman" w:cs="Times New Roman"/>
          <w:lang w:val="en-US"/>
        </w:rPr>
        <w:t xml:space="preserve">base model </w:t>
      </w:r>
      <w:r w:rsidR="00695E46">
        <w:rPr>
          <w:rFonts w:ascii="Times New Roman" w:hAnsi="Times New Roman" w:cs="Times New Roman"/>
          <w:lang w:val="en-US"/>
        </w:rPr>
        <w:t xml:space="preserve">for the </w:t>
      </w:r>
      <w:r w:rsidR="00F33523">
        <w:rPr>
          <w:rFonts w:ascii="Times New Roman" w:hAnsi="Times New Roman" w:cs="Times New Roman"/>
          <w:lang w:val="en-US"/>
        </w:rPr>
        <w:t xml:space="preserve">purpose of </w:t>
      </w:r>
      <w:r w:rsidR="001B35C8">
        <w:rPr>
          <w:rFonts w:ascii="Times New Roman" w:hAnsi="Times New Roman" w:cs="Times New Roman"/>
          <w:lang w:val="en-US"/>
        </w:rPr>
        <w:t>transfer learning</w:t>
      </w:r>
      <w:r w:rsidR="00AD77F1">
        <w:rPr>
          <w:rFonts w:ascii="Times New Roman" w:hAnsi="Times New Roman" w:cs="Times New Roman"/>
          <w:lang w:val="en-US"/>
        </w:rPr>
        <w:t>:</w:t>
      </w:r>
      <w:r w:rsidR="001B35C8">
        <w:rPr>
          <w:rFonts w:ascii="Times New Roman" w:hAnsi="Times New Roman" w:cs="Times New Roman"/>
          <w:lang w:val="en-US"/>
        </w:rPr>
        <w:t xml:space="preserve"> </w:t>
      </w:r>
      <w:r w:rsidR="00C77670">
        <w:rPr>
          <w:rFonts w:ascii="Times New Roman" w:hAnsi="Times New Roman" w:cs="Times New Roman"/>
          <w:lang w:val="en-US"/>
        </w:rPr>
        <w:t xml:space="preserve">adapting </w:t>
      </w:r>
      <w:r w:rsidR="006C1C85">
        <w:rPr>
          <w:rFonts w:ascii="Times New Roman" w:hAnsi="Times New Roman" w:cs="Times New Roman"/>
          <w:lang w:val="en-US"/>
        </w:rPr>
        <w:t>an</w:t>
      </w:r>
      <w:r w:rsidR="00C77670">
        <w:rPr>
          <w:rFonts w:ascii="Times New Roman" w:hAnsi="Times New Roman" w:cs="Times New Roman"/>
          <w:lang w:val="en-US"/>
        </w:rPr>
        <w:t xml:space="preserve"> </w:t>
      </w:r>
      <w:r w:rsidR="00BF6B01">
        <w:rPr>
          <w:rFonts w:ascii="Times New Roman" w:hAnsi="Times New Roman" w:cs="Times New Roman"/>
          <w:lang w:val="en-US"/>
        </w:rPr>
        <w:t xml:space="preserve">existing model </w:t>
      </w:r>
      <w:r w:rsidR="006E19C4">
        <w:rPr>
          <w:rFonts w:ascii="Times New Roman" w:hAnsi="Times New Roman" w:cs="Times New Roman"/>
          <w:lang w:val="en-US"/>
        </w:rPr>
        <w:t>to better fit a given task.</w:t>
      </w:r>
      <w:r w:rsidR="001B5B63">
        <w:rPr>
          <w:rFonts w:ascii="Times New Roman" w:hAnsi="Times New Roman" w:cs="Times New Roman"/>
          <w:lang w:val="en-US"/>
        </w:rPr>
        <w:t xml:space="preserve"> </w:t>
      </w:r>
      <w:r w:rsidR="00C11412">
        <w:rPr>
          <w:rFonts w:ascii="Times New Roman" w:hAnsi="Times New Roman" w:cs="Times New Roman"/>
          <w:lang w:val="en-US"/>
        </w:rPr>
        <w:t xml:space="preserve">This lack of </w:t>
      </w:r>
      <w:r w:rsidR="006D65D1">
        <w:rPr>
          <w:rFonts w:ascii="Times New Roman" w:hAnsi="Times New Roman" w:cs="Times New Roman"/>
          <w:lang w:val="en-US"/>
        </w:rPr>
        <w:t>significant</w:t>
      </w:r>
      <w:r w:rsidR="003A1D06">
        <w:rPr>
          <w:rFonts w:ascii="Times New Roman" w:hAnsi="Times New Roman" w:cs="Times New Roman"/>
          <w:lang w:val="en-US"/>
        </w:rPr>
        <w:t xml:space="preserve"> sequential</w:t>
      </w:r>
      <w:r w:rsidR="00F75157">
        <w:rPr>
          <w:rFonts w:ascii="Times New Roman" w:hAnsi="Times New Roman" w:cs="Times New Roman"/>
          <w:lang w:val="en-US"/>
        </w:rPr>
        <w:t xml:space="preserve"> model</w:t>
      </w:r>
      <w:r w:rsidR="00454E1B">
        <w:rPr>
          <w:rFonts w:ascii="Times New Roman" w:hAnsi="Times New Roman" w:cs="Times New Roman"/>
          <w:lang w:val="en-US"/>
        </w:rPr>
        <w:t xml:space="preserve"> </w:t>
      </w:r>
      <w:r w:rsidR="00C520B0">
        <w:rPr>
          <w:rFonts w:ascii="Times New Roman" w:hAnsi="Times New Roman" w:cs="Times New Roman"/>
          <w:lang w:val="en-US"/>
        </w:rPr>
        <w:t xml:space="preserve">performance </w:t>
      </w:r>
      <w:r w:rsidR="004C1BA3">
        <w:rPr>
          <w:rFonts w:ascii="Times New Roman" w:hAnsi="Times New Roman" w:cs="Times New Roman"/>
          <w:lang w:val="en-US"/>
        </w:rPr>
        <w:t xml:space="preserve">improvement </w:t>
      </w:r>
      <w:r w:rsidR="00AE1FDB">
        <w:rPr>
          <w:rFonts w:ascii="Times New Roman" w:hAnsi="Times New Roman" w:cs="Times New Roman"/>
          <w:lang w:val="en-US"/>
        </w:rPr>
        <w:t>suggests</w:t>
      </w:r>
      <w:r w:rsidR="00601906">
        <w:rPr>
          <w:rFonts w:ascii="Times New Roman" w:hAnsi="Times New Roman" w:cs="Times New Roman"/>
          <w:lang w:val="en-US"/>
        </w:rPr>
        <w:t xml:space="preserve"> </w:t>
      </w:r>
      <w:r w:rsidR="00A0085F">
        <w:rPr>
          <w:rFonts w:ascii="Times New Roman" w:hAnsi="Times New Roman" w:cs="Times New Roman"/>
          <w:lang w:val="en-US"/>
        </w:rPr>
        <w:t>that</w:t>
      </w:r>
      <w:r w:rsidR="00956D2F">
        <w:rPr>
          <w:rFonts w:ascii="Times New Roman" w:hAnsi="Times New Roman" w:cs="Times New Roman"/>
          <w:lang w:val="en-US"/>
        </w:rPr>
        <w:t xml:space="preserve"> </w:t>
      </w:r>
      <w:r w:rsidR="0089122F">
        <w:rPr>
          <w:rFonts w:ascii="Times New Roman" w:hAnsi="Times New Roman" w:cs="Times New Roman"/>
          <w:lang w:val="en-US"/>
        </w:rPr>
        <w:t xml:space="preserve">utilizing multiple models </w:t>
      </w:r>
      <w:r w:rsidR="00EE6D09">
        <w:rPr>
          <w:rFonts w:ascii="Times New Roman" w:hAnsi="Times New Roman" w:cs="Times New Roman"/>
          <w:lang w:val="en-US"/>
        </w:rPr>
        <w:t>is</w:t>
      </w:r>
      <w:r w:rsidR="00C45B29">
        <w:rPr>
          <w:rFonts w:ascii="Times New Roman" w:hAnsi="Times New Roman" w:cs="Times New Roman"/>
          <w:lang w:val="en-US"/>
        </w:rPr>
        <w:t xml:space="preserve"> perhaps</w:t>
      </w:r>
      <w:r w:rsidR="00EE6D09">
        <w:rPr>
          <w:rFonts w:ascii="Times New Roman" w:hAnsi="Times New Roman" w:cs="Times New Roman"/>
          <w:lang w:val="en-US"/>
        </w:rPr>
        <w:t xml:space="preserve"> not </w:t>
      </w:r>
      <w:r w:rsidR="00767460">
        <w:rPr>
          <w:rFonts w:ascii="Times New Roman" w:hAnsi="Times New Roman" w:cs="Times New Roman"/>
          <w:lang w:val="en-US"/>
        </w:rPr>
        <w:t xml:space="preserve">the most apt method of </w:t>
      </w:r>
      <w:r w:rsidR="00465429">
        <w:rPr>
          <w:rFonts w:ascii="Times New Roman" w:hAnsi="Times New Roman" w:cs="Times New Roman"/>
          <w:lang w:val="en-US"/>
        </w:rPr>
        <w:t>cross-lingual summarization.</w:t>
      </w:r>
    </w:p>
    <w:p w14:paraId="497802C1" w14:textId="77777777" w:rsidR="00224B9C" w:rsidRDefault="00224B9C" w:rsidP="005354A9">
      <w:pPr>
        <w:rPr>
          <w:rFonts w:ascii="Times New Roman" w:hAnsi="Times New Roman" w:cs="Times New Roman"/>
          <w:lang w:val="en-US"/>
        </w:rPr>
      </w:pPr>
    </w:p>
    <w:p w14:paraId="6297F915" w14:textId="7CCD68D5" w:rsidR="00C4721F" w:rsidRPr="000237BC" w:rsidRDefault="000237BC" w:rsidP="005354A9">
      <w:pPr>
        <w:rPr>
          <w:rFonts w:ascii="Times New Roman" w:hAnsi="Times New Roman" w:cs="Times New Roman"/>
          <w:lang w:val="en-US"/>
        </w:rPr>
      </w:pPr>
      <w:r>
        <w:rPr>
          <w:rFonts w:ascii="Times New Roman" w:hAnsi="Times New Roman" w:cs="Times New Roman"/>
          <w:b/>
          <w:bCs/>
          <w:lang w:val="en-US"/>
        </w:rPr>
        <w:t>Model</w:t>
      </w:r>
      <w:r>
        <w:rPr>
          <w:rFonts w:ascii="Times New Roman" w:hAnsi="Times New Roman" w:cs="Times New Roman"/>
          <w:lang w:val="en-US"/>
        </w:rPr>
        <w:t>:</w:t>
      </w:r>
    </w:p>
    <w:p w14:paraId="695A3B06" w14:textId="5661A901" w:rsidR="00A84DF7" w:rsidRDefault="00703785" w:rsidP="005354A9">
      <w:pPr>
        <w:rPr>
          <w:rFonts w:ascii="Times New Roman" w:hAnsi="Times New Roman" w:cs="Times New Roman"/>
          <w:lang w:val="en-US"/>
        </w:rPr>
      </w:pPr>
      <w:r>
        <w:rPr>
          <w:rFonts w:ascii="Times New Roman" w:hAnsi="Times New Roman" w:cs="Times New Roman"/>
          <w:lang w:val="en-US"/>
        </w:rPr>
        <w:t xml:space="preserve">The dataset originates </w:t>
      </w:r>
      <w:r w:rsidR="007A5FF6">
        <w:rPr>
          <w:rFonts w:ascii="Times New Roman" w:hAnsi="Times New Roman" w:cs="Times New Roman"/>
          <w:lang w:val="en-US"/>
        </w:rPr>
        <w:t xml:space="preserve">from </w:t>
      </w:r>
      <w:r w:rsidR="009E5C9A">
        <w:rPr>
          <w:rFonts w:ascii="Times New Roman" w:hAnsi="Times New Roman" w:cs="Times New Roman"/>
          <w:lang w:val="en-US"/>
        </w:rPr>
        <w:t>GEM/</w:t>
      </w:r>
      <w:proofErr w:type="spellStart"/>
      <w:r w:rsidR="009E5C9A">
        <w:rPr>
          <w:rFonts w:ascii="Times New Roman" w:hAnsi="Times New Roman" w:cs="Times New Roman"/>
          <w:lang w:val="en-US"/>
        </w:rPr>
        <w:t>Wiki</w:t>
      </w:r>
      <w:r w:rsidR="00782A01">
        <w:rPr>
          <w:rFonts w:ascii="Times New Roman" w:hAnsi="Times New Roman" w:cs="Times New Roman"/>
          <w:lang w:val="en-US"/>
        </w:rPr>
        <w:t>_</w:t>
      </w:r>
      <w:r w:rsidR="009E5C9A">
        <w:rPr>
          <w:rFonts w:ascii="Times New Roman" w:hAnsi="Times New Roman" w:cs="Times New Roman"/>
          <w:lang w:val="en-US"/>
        </w:rPr>
        <w:t>Lingua</w:t>
      </w:r>
      <w:proofErr w:type="spellEnd"/>
      <w:r w:rsidR="000F0C4A">
        <w:rPr>
          <w:rFonts w:ascii="Times New Roman" w:hAnsi="Times New Roman" w:cs="Times New Roman"/>
          <w:lang w:val="en-US"/>
        </w:rPr>
        <w:t xml:space="preserve"> of </w:t>
      </w:r>
      <w:proofErr w:type="spellStart"/>
      <w:r w:rsidR="000F0C4A">
        <w:rPr>
          <w:rFonts w:ascii="Times New Roman" w:hAnsi="Times New Roman" w:cs="Times New Roman"/>
          <w:lang w:val="en-US"/>
        </w:rPr>
        <w:t>HuggingFace</w:t>
      </w:r>
      <w:proofErr w:type="spellEnd"/>
      <w:r w:rsidR="000F0C4A">
        <w:rPr>
          <w:rFonts w:ascii="Times New Roman" w:hAnsi="Times New Roman" w:cs="Times New Roman"/>
          <w:lang w:val="en-US"/>
        </w:rPr>
        <w:t xml:space="preserve"> datasets.</w:t>
      </w:r>
      <w:r w:rsidR="006F7F63">
        <w:rPr>
          <w:rFonts w:ascii="Times New Roman" w:hAnsi="Times New Roman" w:cs="Times New Roman"/>
          <w:lang w:val="en-US"/>
        </w:rPr>
        <w:t xml:space="preserve"> This dataset maps cross-lingual versions </w:t>
      </w:r>
      <w:r w:rsidR="004B347C">
        <w:rPr>
          <w:rFonts w:ascii="Times New Roman" w:hAnsi="Times New Roman" w:cs="Times New Roman"/>
          <w:lang w:val="en-US"/>
        </w:rPr>
        <w:t xml:space="preserve">of WikiHow </w:t>
      </w:r>
      <w:r w:rsidR="006A2BC2">
        <w:rPr>
          <w:rFonts w:ascii="Times New Roman" w:hAnsi="Times New Roman" w:cs="Times New Roman"/>
          <w:lang w:val="en-US"/>
        </w:rPr>
        <w:t xml:space="preserve">data </w:t>
      </w:r>
      <w:r w:rsidR="009C6A17">
        <w:rPr>
          <w:rFonts w:ascii="Times New Roman" w:hAnsi="Times New Roman" w:cs="Times New Roman"/>
          <w:lang w:val="en-US"/>
        </w:rPr>
        <w:t>entries</w:t>
      </w:r>
      <w:r w:rsidR="00230924">
        <w:rPr>
          <w:rFonts w:ascii="Times New Roman" w:hAnsi="Times New Roman" w:cs="Times New Roman"/>
          <w:lang w:val="en-US"/>
        </w:rPr>
        <w:t>,</w:t>
      </w:r>
      <w:r w:rsidR="002045C0">
        <w:rPr>
          <w:rFonts w:ascii="Times New Roman" w:hAnsi="Times New Roman" w:cs="Times New Roman"/>
          <w:lang w:val="en-US"/>
        </w:rPr>
        <w:t xml:space="preserve"> the</w:t>
      </w:r>
      <w:r w:rsidR="00221B5F">
        <w:rPr>
          <w:rFonts w:ascii="Times New Roman" w:hAnsi="Times New Roman" w:cs="Times New Roman"/>
          <w:lang w:val="en-US"/>
        </w:rPr>
        <w:t xml:space="preserve"> English to German</w:t>
      </w:r>
      <w:r w:rsidR="00F814BE">
        <w:rPr>
          <w:rFonts w:ascii="Times New Roman" w:hAnsi="Times New Roman" w:cs="Times New Roman"/>
          <w:lang w:val="en-US"/>
        </w:rPr>
        <w:t xml:space="preserve"> split</w:t>
      </w:r>
      <w:r w:rsidR="00D411D6">
        <w:rPr>
          <w:rFonts w:ascii="Times New Roman" w:hAnsi="Times New Roman" w:cs="Times New Roman"/>
          <w:lang w:val="en-US"/>
        </w:rPr>
        <w:t xml:space="preserve"> was </w:t>
      </w:r>
      <w:r w:rsidR="00FB1D2F">
        <w:rPr>
          <w:rFonts w:ascii="Times New Roman" w:hAnsi="Times New Roman" w:cs="Times New Roman"/>
          <w:lang w:val="en-US"/>
        </w:rPr>
        <w:t>downloaded</w:t>
      </w:r>
      <w:r w:rsidR="006A2BC2">
        <w:rPr>
          <w:rFonts w:ascii="Times New Roman" w:hAnsi="Times New Roman" w:cs="Times New Roman"/>
          <w:lang w:val="en-US"/>
        </w:rPr>
        <w:t>.</w:t>
      </w:r>
      <w:r w:rsidR="00280784">
        <w:rPr>
          <w:rFonts w:ascii="Times New Roman" w:hAnsi="Times New Roman" w:cs="Times New Roman"/>
          <w:lang w:val="en-US"/>
        </w:rPr>
        <w:t xml:space="preserve"> Due to the sheer amount of </w:t>
      </w:r>
      <w:r w:rsidR="004A4B0C">
        <w:rPr>
          <w:rFonts w:ascii="Times New Roman" w:hAnsi="Times New Roman" w:cs="Times New Roman"/>
          <w:lang w:val="en-US"/>
        </w:rPr>
        <w:t>data</w:t>
      </w:r>
      <w:r w:rsidR="007140E9">
        <w:rPr>
          <w:rFonts w:ascii="Times New Roman" w:hAnsi="Times New Roman" w:cs="Times New Roman"/>
          <w:lang w:val="en-US"/>
        </w:rPr>
        <w:t xml:space="preserve"> (</w:t>
      </w:r>
      <w:r w:rsidR="00504D08">
        <w:rPr>
          <w:rFonts w:ascii="Times New Roman" w:hAnsi="Times New Roman" w:cs="Times New Roman"/>
          <w:lang w:val="en-US"/>
        </w:rPr>
        <w:t xml:space="preserve">~40,000 </w:t>
      </w:r>
      <w:r w:rsidR="00F7577C">
        <w:rPr>
          <w:rFonts w:ascii="Times New Roman" w:hAnsi="Times New Roman" w:cs="Times New Roman"/>
          <w:lang w:val="en-US"/>
        </w:rPr>
        <w:t>pairs</w:t>
      </w:r>
      <w:r w:rsidR="007140E9">
        <w:rPr>
          <w:rFonts w:ascii="Times New Roman" w:hAnsi="Times New Roman" w:cs="Times New Roman"/>
          <w:lang w:val="en-US"/>
        </w:rPr>
        <w:t>)</w:t>
      </w:r>
      <w:r w:rsidR="004A4B0C">
        <w:rPr>
          <w:rFonts w:ascii="Times New Roman" w:hAnsi="Times New Roman" w:cs="Times New Roman"/>
          <w:lang w:val="en-US"/>
        </w:rPr>
        <w:t xml:space="preserve">, it is assumed that utilizing </w:t>
      </w:r>
      <w:r w:rsidR="0041508D">
        <w:rPr>
          <w:rFonts w:ascii="Times New Roman" w:hAnsi="Times New Roman" w:cs="Times New Roman"/>
          <w:lang w:val="en-US"/>
        </w:rPr>
        <w:t xml:space="preserve">only the </w:t>
      </w:r>
      <w:r w:rsidR="00A37961">
        <w:rPr>
          <w:rFonts w:ascii="Times New Roman" w:hAnsi="Times New Roman" w:cs="Times New Roman"/>
          <w:lang w:val="en-US"/>
        </w:rPr>
        <w:t xml:space="preserve">training split </w:t>
      </w:r>
      <w:r w:rsidR="00236C96">
        <w:rPr>
          <w:rFonts w:ascii="Times New Roman" w:hAnsi="Times New Roman" w:cs="Times New Roman"/>
          <w:lang w:val="en-US"/>
        </w:rPr>
        <w:t>predetermined</w:t>
      </w:r>
      <w:r w:rsidR="000B3EB4">
        <w:rPr>
          <w:rFonts w:ascii="Times New Roman" w:hAnsi="Times New Roman" w:cs="Times New Roman"/>
          <w:lang w:val="en-US"/>
        </w:rPr>
        <w:t xml:space="preserve"> is necessary.</w:t>
      </w:r>
      <w:r w:rsidR="00975BCB">
        <w:rPr>
          <w:rFonts w:ascii="Times New Roman" w:hAnsi="Times New Roman" w:cs="Times New Roman"/>
          <w:lang w:val="en-US"/>
        </w:rPr>
        <w:t xml:space="preserve"> For reasons </w:t>
      </w:r>
      <w:proofErr w:type="gramStart"/>
      <w:r w:rsidR="00975BCB">
        <w:rPr>
          <w:rFonts w:ascii="Times New Roman" w:hAnsi="Times New Roman" w:cs="Times New Roman"/>
          <w:lang w:val="en-US"/>
        </w:rPr>
        <w:t>similar to</w:t>
      </w:r>
      <w:proofErr w:type="gramEnd"/>
      <w:r w:rsidR="00975BCB">
        <w:rPr>
          <w:rFonts w:ascii="Times New Roman" w:hAnsi="Times New Roman" w:cs="Times New Roman"/>
          <w:lang w:val="en-US"/>
        </w:rPr>
        <w:t xml:space="preserve"> </w:t>
      </w:r>
      <w:r w:rsidR="003A704C">
        <w:rPr>
          <w:rFonts w:ascii="Times New Roman" w:hAnsi="Times New Roman" w:cs="Times New Roman"/>
          <w:lang w:val="en-US"/>
        </w:rPr>
        <w:t xml:space="preserve">those described in the first task, </w:t>
      </w:r>
      <w:r w:rsidR="00236FB5">
        <w:rPr>
          <w:rFonts w:ascii="Times New Roman" w:hAnsi="Times New Roman" w:cs="Times New Roman"/>
          <w:lang w:val="en-US"/>
        </w:rPr>
        <w:t xml:space="preserve">the retrieved dataset will </w:t>
      </w:r>
      <w:r w:rsidR="0062787E">
        <w:rPr>
          <w:rFonts w:ascii="Times New Roman" w:hAnsi="Times New Roman" w:cs="Times New Roman"/>
          <w:lang w:val="en-US"/>
        </w:rPr>
        <w:t xml:space="preserve">be split into training, testing, and validation </w:t>
      </w:r>
      <w:r w:rsidR="007530D5">
        <w:rPr>
          <w:rFonts w:ascii="Times New Roman" w:hAnsi="Times New Roman" w:cs="Times New Roman"/>
          <w:lang w:val="en-US"/>
        </w:rPr>
        <w:t>data</w:t>
      </w:r>
      <w:r w:rsidR="005A598D">
        <w:rPr>
          <w:rFonts w:ascii="Times New Roman" w:hAnsi="Times New Roman" w:cs="Times New Roman"/>
          <w:lang w:val="en-US"/>
        </w:rPr>
        <w:t>, with the same split percentages</w:t>
      </w:r>
      <w:r w:rsidR="007530D5">
        <w:rPr>
          <w:rFonts w:ascii="Times New Roman" w:hAnsi="Times New Roman" w:cs="Times New Roman"/>
          <w:lang w:val="en-US"/>
        </w:rPr>
        <w:t>.</w:t>
      </w:r>
      <w:r w:rsidR="0092783D">
        <w:rPr>
          <w:rFonts w:ascii="Times New Roman" w:hAnsi="Times New Roman" w:cs="Times New Roman"/>
          <w:lang w:val="en-US"/>
        </w:rPr>
        <w:t xml:space="preserve"> Excess dataset columns </w:t>
      </w:r>
      <w:r w:rsidR="0004111A">
        <w:rPr>
          <w:rFonts w:ascii="Times New Roman" w:hAnsi="Times New Roman" w:cs="Times New Roman"/>
          <w:lang w:val="en-US"/>
        </w:rPr>
        <w:t xml:space="preserve">will be removed </w:t>
      </w:r>
      <w:r w:rsidR="00DD5F40">
        <w:rPr>
          <w:rFonts w:ascii="Times New Roman" w:hAnsi="Times New Roman" w:cs="Times New Roman"/>
          <w:lang w:val="en-US"/>
        </w:rPr>
        <w:t xml:space="preserve">for </w:t>
      </w:r>
      <w:r w:rsidR="003C13A5">
        <w:rPr>
          <w:rFonts w:ascii="Times New Roman" w:hAnsi="Times New Roman" w:cs="Times New Roman"/>
          <w:lang w:val="en-US"/>
        </w:rPr>
        <w:t>simplicity’s</w:t>
      </w:r>
      <w:r w:rsidR="00DD5F40">
        <w:rPr>
          <w:rFonts w:ascii="Times New Roman" w:hAnsi="Times New Roman" w:cs="Times New Roman"/>
          <w:lang w:val="en-US"/>
        </w:rPr>
        <w:t xml:space="preserve"> sake</w:t>
      </w:r>
      <w:r w:rsidR="006D15A5">
        <w:rPr>
          <w:rFonts w:ascii="Times New Roman" w:hAnsi="Times New Roman" w:cs="Times New Roman"/>
          <w:lang w:val="en-US"/>
        </w:rPr>
        <w:t xml:space="preserve"> as well as processing efficiency</w:t>
      </w:r>
      <w:r w:rsidR="00DD5F40">
        <w:rPr>
          <w:rFonts w:ascii="Times New Roman" w:hAnsi="Times New Roman" w:cs="Times New Roman"/>
          <w:lang w:val="en-US"/>
        </w:rPr>
        <w:t>.</w:t>
      </w:r>
    </w:p>
    <w:p w14:paraId="312A6171" w14:textId="4A5E1A37" w:rsidR="006E4A87" w:rsidRDefault="000659B7" w:rsidP="005354A9">
      <w:pPr>
        <w:rPr>
          <w:rFonts w:ascii="Times New Roman" w:hAnsi="Times New Roman" w:cs="Times New Roman"/>
          <w:lang w:val="en-US"/>
        </w:rPr>
      </w:pPr>
      <w:r>
        <w:rPr>
          <w:rFonts w:ascii="Times New Roman" w:hAnsi="Times New Roman" w:cs="Times New Roman"/>
          <w:lang w:val="en-US"/>
        </w:rPr>
        <w:t xml:space="preserve">While this task could easily be broken down into its </w:t>
      </w:r>
      <w:r w:rsidR="00DE6A14">
        <w:rPr>
          <w:rFonts w:ascii="Times New Roman" w:hAnsi="Times New Roman" w:cs="Times New Roman"/>
          <w:lang w:val="en-US"/>
        </w:rPr>
        <w:t xml:space="preserve">simpler functional components of translation and summarization, </w:t>
      </w:r>
      <w:r w:rsidR="001A563F">
        <w:rPr>
          <w:rFonts w:ascii="Times New Roman" w:hAnsi="Times New Roman" w:cs="Times New Roman"/>
          <w:lang w:val="en-US"/>
        </w:rPr>
        <w:t>utilizing multiple functions</w:t>
      </w:r>
      <w:r w:rsidR="00E65C86">
        <w:rPr>
          <w:rFonts w:ascii="Times New Roman" w:hAnsi="Times New Roman" w:cs="Times New Roman"/>
          <w:lang w:val="en-US"/>
        </w:rPr>
        <w:t>/models</w:t>
      </w:r>
      <w:r w:rsidR="001A563F">
        <w:rPr>
          <w:rFonts w:ascii="Times New Roman" w:hAnsi="Times New Roman" w:cs="Times New Roman"/>
          <w:lang w:val="en-US"/>
        </w:rPr>
        <w:t xml:space="preserve"> introduces more room </w:t>
      </w:r>
      <w:r w:rsidR="00591D11">
        <w:rPr>
          <w:rFonts w:ascii="Times New Roman" w:hAnsi="Times New Roman" w:cs="Times New Roman"/>
          <w:lang w:val="en-US"/>
        </w:rPr>
        <w:t>and for</w:t>
      </w:r>
      <w:r w:rsidR="001A563F">
        <w:rPr>
          <w:rFonts w:ascii="Times New Roman" w:hAnsi="Times New Roman" w:cs="Times New Roman"/>
          <w:lang w:val="en-US"/>
        </w:rPr>
        <w:t xml:space="preserve"> error to be propagated </w:t>
      </w:r>
      <w:r w:rsidR="00925F6A">
        <w:rPr>
          <w:rFonts w:ascii="Times New Roman" w:hAnsi="Times New Roman" w:cs="Times New Roman"/>
          <w:lang w:val="en-US"/>
        </w:rPr>
        <w:t>through</w:t>
      </w:r>
      <w:r w:rsidR="0090449A">
        <w:rPr>
          <w:rFonts w:ascii="Times New Roman" w:hAnsi="Times New Roman" w:cs="Times New Roman"/>
          <w:lang w:val="en-US"/>
        </w:rPr>
        <w:t xml:space="preserve"> the models</w:t>
      </w:r>
      <w:r w:rsidR="00E23F03">
        <w:rPr>
          <w:rFonts w:ascii="Times New Roman" w:hAnsi="Times New Roman" w:cs="Times New Roman"/>
          <w:lang w:val="en-US"/>
        </w:rPr>
        <w:t>,</w:t>
      </w:r>
      <w:r w:rsidR="00ED2B31">
        <w:rPr>
          <w:rFonts w:ascii="Times New Roman" w:hAnsi="Times New Roman" w:cs="Times New Roman"/>
          <w:lang w:val="en-US"/>
        </w:rPr>
        <w:t xml:space="preserve"> </w:t>
      </w:r>
      <w:r w:rsidR="00055E44">
        <w:rPr>
          <w:rFonts w:ascii="Times New Roman" w:hAnsi="Times New Roman" w:cs="Times New Roman"/>
          <w:lang w:val="en-US"/>
        </w:rPr>
        <w:t xml:space="preserve">limiting </w:t>
      </w:r>
      <w:r w:rsidR="00924FE9">
        <w:rPr>
          <w:rFonts w:ascii="Times New Roman" w:hAnsi="Times New Roman" w:cs="Times New Roman"/>
          <w:lang w:val="en-US"/>
        </w:rPr>
        <w:t>the effective learning potential</w:t>
      </w:r>
      <w:r w:rsidR="005F2189">
        <w:rPr>
          <w:rFonts w:ascii="Times New Roman" w:hAnsi="Times New Roman" w:cs="Times New Roman"/>
          <w:lang w:val="en-US"/>
        </w:rPr>
        <w:t xml:space="preserve"> – as is shown</w:t>
      </w:r>
      <w:r w:rsidR="00596549">
        <w:rPr>
          <w:rFonts w:ascii="Times New Roman" w:hAnsi="Times New Roman" w:cs="Times New Roman"/>
          <w:lang w:val="en-US"/>
        </w:rPr>
        <w:t xml:space="preserve"> </w:t>
      </w:r>
      <w:r w:rsidR="00CE2E2D">
        <w:rPr>
          <w:rFonts w:ascii="Times New Roman" w:hAnsi="Times New Roman" w:cs="Times New Roman"/>
          <w:lang w:val="en-US"/>
        </w:rPr>
        <w:t>through the</w:t>
      </w:r>
      <w:r w:rsidR="00543B2A">
        <w:rPr>
          <w:rFonts w:ascii="Times New Roman" w:hAnsi="Times New Roman" w:cs="Times New Roman"/>
          <w:lang w:val="en-US"/>
        </w:rPr>
        <w:t xml:space="preserve"> combination</w:t>
      </w:r>
      <w:r w:rsidR="00354454">
        <w:rPr>
          <w:rFonts w:ascii="Times New Roman" w:hAnsi="Times New Roman" w:cs="Times New Roman"/>
          <w:lang w:val="en-US"/>
        </w:rPr>
        <w:t xml:space="preserve"> </w:t>
      </w:r>
      <w:r w:rsidR="00F66010">
        <w:rPr>
          <w:rFonts w:ascii="Times New Roman" w:hAnsi="Times New Roman" w:cs="Times New Roman"/>
          <w:lang w:val="en-US"/>
        </w:rPr>
        <w:t xml:space="preserve">of multiple </w:t>
      </w:r>
      <w:r w:rsidR="00DA65A9">
        <w:rPr>
          <w:rFonts w:ascii="Times New Roman" w:hAnsi="Times New Roman" w:cs="Times New Roman"/>
          <w:lang w:val="en-US"/>
        </w:rPr>
        <w:t xml:space="preserve">models </w:t>
      </w:r>
      <w:r w:rsidR="00EE41BA">
        <w:rPr>
          <w:rFonts w:ascii="Times New Roman" w:hAnsi="Times New Roman" w:cs="Times New Roman"/>
          <w:lang w:val="en-US"/>
        </w:rPr>
        <w:t xml:space="preserve">in </w:t>
      </w:r>
      <w:r w:rsidR="00454E1B">
        <w:rPr>
          <w:rFonts w:ascii="Times New Roman" w:hAnsi="Times New Roman" w:cs="Times New Roman"/>
          <w:lang w:val="en-US"/>
        </w:rPr>
        <w:t>sequence</w:t>
      </w:r>
      <w:r w:rsidR="00EE41BA">
        <w:rPr>
          <w:rFonts w:ascii="Times New Roman" w:hAnsi="Times New Roman" w:cs="Times New Roman"/>
          <w:lang w:val="en-US"/>
        </w:rPr>
        <w:t xml:space="preserve"> </w:t>
      </w:r>
      <w:r w:rsidR="000E33FD">
        <w:rPr>
          <w:rFonts w:ascii="Times New Roman" w:hAnsi="Times New Roman" w:cs="Times New Roman"/>
          <w:lang w:val="en-US"/>
        </w:rPr>
        <w:t xml:space="preserve">achieving </w:t>
      </w:r>
      <w:r w:rsidR="007376DF">
        <w:rPr>
          <w:rFonts w:ascii="Times New Roman" w:hAnsi="Times New Roman" w:cs="Times New Roman"/>
          <w:lang w:val="en-US"/>
        </w:rPr>
        <w:t xml:space="preserve">minimally </w:t>
      </w:r>
      <w:r w:rsidR="00F7446E">
        <w:rPr>
          <w:rFonts w:ascii="Times New Roman" w:hAnsi="Times New Roman" w:cs="Times New Roman"/>
          <w:lang w:val="en-US"/>
        </w:rPr>
        <w:t xml:space="preserve">greater performance </w:t>
      </w:r>
      <w:r w:rsidR="006D5A81">
        <w:rPr>
          <w:rFonts w:ascii="Times New Roman" w:hAnsi="Times New Roman" w:cs="Times New Roman"/>
          <w:lang w:val="en-US"/>
        </w:rPr>
        <w:t xml:space="preserve">on the </w:t>
      </w:r>
      <w:r w:rsidR="00981B8C">
        <w:rPr>
          <w:rFonts w:ascii="Times New Roman" w:hAnsi="Times New Roman" w:cs="Times New Roman"/>
          <w:lang w:val="en-US"/>
        </w:rPr>
        <w:t>cross-lingual summarization above.</w:t>
      </w:r>
    </w:p>
    <w:p w14:paraId="25D6D282" w14:textId="033F3766" w:rsidR="00D85E1A" w:rsidRPr="006A2BC2" w:rsidRDefault="00670DB4" w:rsidP="005354A9">
      <w:pPr>
        <w:rPr>
          <w:rFonts w:ascii="Times New Roman" w:hAnsi="Times New Roman" w:cs="Times New Roman"/>
          <w:vertAlign w:val="subscript"/>
          <w:lang w:val="en-US"/>
        </w:rPr>
      </w:pPr>
      <w:r>
        <w:rPr>
          <w:rFonts w:ascii="Times New Roman" w:hAnsi="Times New Roman" w:cs="Times New Roman"/>
          <w:lang w:val="en-US"/>
        </w:rPr>
        <w:t xml:space="preserve">While the </w:t>
      </w:r>
      <w:r w:rsidR="00371D91">
        <w:rPr>
          <w:rFonts w:ascii="Times New Roman" w:hAnsi="Times New Roman" w:cs="Times New Roman"/>
          <w:lang w:val="en-US"/>
        </w:rPr>
        <w:t xml:space="preserve">above testing </w:t>
      </w:r>
      <w:r w:rsidR="00B84DD7">
        <w:rPr>
          <w:rFonts w:ascii="Times New Roman" w:hAnsi="Times New Roman" w:cs="Times New Roman"/>
          <w:lang w:val="en-US"/>
        </w:rPr>
        <w:t xml:space="preserve">suggests </w:t>
      </w:r>
      <w:r w:rsidR="006F07E9">
        <w:rPr>
          <w:rFonts w:ascii="Times New Roman" w:hAnsi="Times New Roman" w:cs="Times New Roman"/>
          <w:lang w:val="en-US"/>
        </w:rPr>
        <w:t xml:space="preserve">that </w:t>
      </w:r>
      <w:r w:rsidR="00D902DB">
        <w:rPr>
          <w:rFonts w:ascii="Times New Roman" w:hAnsi="Times New Roman" w:cs="Times New Roman"/>
          <w:lang w:val="en-US"/>
        </w:rPr>
        <w:t xml:space="preserve">a translation model may be a </w:t>
      </w:r>
      <w:r w:rsidR="009F3B17">
        <w:rPr>
          <w:rFonts w:ascii="Times New Roman" w:hAnsi="Times New Roman" w:cs="Times New Roman"/>
          <w:lang w:val="en-US"/>
        </w:rPr>
        <w:t>better</w:t>
      </w:r>
      <w:r w:rsidR="00DA23C5">
        <w:rPr>
          <w:rFonts w:ascii="Times New Roman" w:hAnsi="Times New Roman" w:cs="Times New Roman"/>
          <w:lang w:val="en-US"/>
        </w:rPr>
        <w:t xml:space="preserve"> base model for transfer learning, </w:t>
      </w:r>
      <w:r w:rsidR="00CB0B33">
        <w:rPr>
          <w:rFonts w:ascii="Times New Roman" w:hAnsi="Times New Roman" w:cs="Times New Roman"/>
          <w:lang w:val="en-US"/>
        </w:rPr>
        <w:t xml:space="preserve">both summarization and translation models will be </w:t>
      </w:r>
      <w:r w:rsidR="003C2912">
        <w:rPr>
          <w:rFonts w:ascii="Times New Roman" w:hAnsi="Times New Roman" w:cs="Times New Roman"/>
          <w:lang w:val="en-US"/>
        </w:rPr>
        <w:t xml:space="preserve">tested to </w:t>
      </w:r>
      <w:r w:rsidR="005C260F">
        <w:rPr>
          <w:rFonts w:ascii="Times New Roman" w:hAnsi="Times New Roman" w:cs="Times New Roman"/>
          <w:lang w:val="en-US"/>
        </w:rPr>
        <w:t xml:space="preserve">determine the </w:t>
      </w:r>
      <w:r w:rsidR="00232108">
        <w:rPr>
          <w:rFonts w:ascii="Times New Roman" w:hAnsi="Times New Roman" w:cs="Times New Roman"/>
          <w:lang w:val="en-US"/>
        </w:rPr>
        <w:t xml:space="preserve">best </w:t>
      </w:r>
      <w:r w:rsidR="00FC6321">
        <w:rPr>
          <w:rFonts w:ascii="Times New Roman" w:hAnsi="Times New Roman" w:cs="Times New Roman"/>
          <w:lang w:val="en-US"/>
        </w:rPr>
        <w:t>model.</w:t>
      </w:r>
    </w:p>
    <w:p w14:paraId="4B257DB9" w14:textId="6DDDF7CE" w:rsidR="00E95529" w:rsidRPr="008E7D3E" w:rsidRDefault="009453E6" w:rsidP="005354A9">
      <w:pPr>
        <w:rPr>
          <w:rFonts w:ascii="Times New Roman" w:hAnsi="Times New Roman" w:cs="Times New Roman"/>
        </w:rPr>
      </w:pPr>
      <w:r w:rsidRPr="00F11995">
        <w:rPr>
          <w:rFonts w:ascii="Times New Roman" w:hAnsi="Times New Roman" w:cs="Times New Roman"/>
        </w:rPr>
        <w:t xml:space="preserve">Below the sequence-to-sequence model is shown against F1 evaluation metric results. The performance results are averaged over 100 WikiHow dataset </w:t>
      </w:r>
      <w:r w:rsidR="00D85428">
        <w:rPr>
          <w:rFonts w:ascii="Times New Roman" w:hAnsi="Times New Roman" w:cs="Times New Roman"/>
        </w:rPr>
        <w:t xml:space="preserve">English texts to German summary </w:t>
      </w:r>
      <w:r w:rsidR="00685940">
        <w:rPr>
          <w:rFonts w:ascii="Times New Roman" w:hAnsi="Times New Roman" w:cs="Times New Roman"/>
        </w:rPr>
        <w:t>pairs.</w:t>
      </w:r>
    </w:p>
    <w:tbl>
      <w:tblPr>
        <w:tblStyle w:val="TableGrid"/>
        <w:tblW w:w="0" w:type="auto"/>
        <w:tblLook w:val="04A0" w:firstRow="1" w:lastRow="0" w:firstColumn="1" w:lastColumn="0" w:noHBand="0" w:noVBand="1"/>
      </w:tblPr>
      <w:tblGrid>
        <w:gridCol w:w="1803"/>
        <w:gridCol w:w="1792"/>
        <w:gridCol w:w="1803"/>
        <w:gridCol w:w="1803"/>
        <w:gridCol w:w="1804"/>
      </w:tblGrid>
      <w:tr w:rsidR="00C076B3" w14:paraId="2DCE076E" w14:textId="77777777" w:rsidTr="00624185">
        <w:tc>
          <w:tcPr>
            <w:tcW w:w="1803" w:type="dxa"/>
          </w:tcPr>
          <w:p w14:paraId="783CFC44" w14:textId="0A2FF96A" w:rsidR="00C076B3" w:rsidRDefault="00CF7EF0" w:rsidP="00C076B3">
            <w:pPr>
              <w:jc w:val="center"/>
              <w:rPr>
                <w:rFonts w:ascii="Times New Roman" w:hAnsi="Times New Roman" w:cs="Times New Roman"/>
                <w:b/>
                <w:bCs/>
              </w:rPr>
            </w:pPr>
            <w:r>
              <w:rPr>
                <w:rFonts w:ascii="Times New Roman" w:hAnsi="Times New Roman" w:cs="Times New Roman"/>
                <w:b/>
                <w:bCs/>
              </w:rPr>
              <w:t>Model Type</w:t>
            </w:r>
            <w:r w:rsidR="005369B9">
              <w:rPr>
                <w:rFonts w:ascii="Times New Roman" w:hAnsi="Times New Roman" w:cs="Times New Roman"/>
                <w:b/>
                <w:bCs/>
              </w:rPr>
              <w:t xml:space="preserve"> :</w:t>
            </w:r>
          </w:p>
        </w:tc>
        <w:tc>
          <w:tcPr>
            <w:tcW w:w="3595" w:type="dxa"/>
            <w:gridSpan w:val="2"/>
          </w:tcPr>
          <w:p w14:paraId="54F7AA0C" w14:textId="0350B8D8" w:rsidR="00C076B3" w:rsidRDefault="00C076B3" w:rsidP="00C076B3">
            <w:pPr>
              <w:jc w:val="center"/>
              <w:rPr>
                <w:rFonts w:ascii="Times New Roman" w:hAnsi="Times New Roman" w:cs="Times New Roman"/>
                <w:b/>
                <w:bCs/>
              </w:rPr>
            </w:pPr>
            <w:r>
              <w:rPr>
                <w:rFonts w:ascii="Times New Roman" w:hAnsi="Times New Roman" w:cs="Times New Roman"/>
                <w:b/>
                <w:bCs/>
              </w:rPr>
              <w:t>Summarization</w:t>
            </w:r>
          </w:p>
        </w:tc>
        <w:tc>
          <w:tcPr>
            <w:tcW w:w="3607" w:type="dxa"/>
            <w:gridSpan w:val="2"/>
          </w:tcPr>
          <w:p w14:paraId="00072974" w14:textId="3256C0FD" w:rsidR="00C076B3" w:rsidRDefault="00C076B3" w:rsidP="00C076B3">
            <w:pPr>
              <w:jc w:val="center"/>
              <w:rPr>
                <w:rFonts w:ascii="Times New Roman" w:hAnsi="Times New Roman" w:cs="Times New Roman"/>
                <w:b/>
                <w:bCs/>
              </w:rPr>
            </w:pPr>
            <w:r>
              <w:rPr>
                <w:rFonts w:ascii="Times New Roman" w:hAnsi="Times New Roman" w:cs="Times New Roman"/>
                <w:b/>
                <w:bCs/>
              </w:rPr>
              <w:t>Translation</w:t>
            </w:r>
          </w:p>
        </w:tc>
      </w:tr>
      <w:tr w:rsidR="00C076B3" w14:paraId="09DC5940" w14:textId="77777777" w:rsidTr="00C076B3">
        <w:tc>
          <w:tcPr>
            <w:tcW w:w="1803" w:type="dxa"/>
          </w:tcPr>
          <w:p w14:paraId="53FFDAF5" w14:textId="69833799" w:rsidR="00C076B3" w:rsidRDefault="00CF7EF0" w:rsidP="00C076B3">
            <w:pPr>
              <w:jc w:val="center"/>
              <w:rPr>
                <w:rFonts w:ascii="Times New Roman" w:hAnsi="Times New Roman" w:cs="Times New Roman"/>
                <w:b/>
                <w:bCs/>
              </w:rPr>
            </w:pPr>
            <w:r>
              <w:rPr>
                <w:rFonts w:ascii="Times New Roman" w:hAnsi="Times New Roman" w:cs="Times New Roman"/>
                <w:b/>
                <w:bCs/>
              </w:rPr>
              <w:t>Model</w:t>
            </w:r>
            <w:r w:rsidR="005369B9">
              <w:rPr>
                <w:rFonts w:ascii="Times New Roman" w:hAnsi="Times New Roman" w:cs="Times New Roman"/>
                <w:b/>
                <w:bCs/>
              </w:rPr>
              <w:t xml:space="preserve"> :</w:t>
            </w:r>
          </w:p>
        </w:tc>
        <w:tc>
          <w:tcPr>
            <w:tcW w:w="1792" w:type="dxa"/>
          </w:tcPr>
          <w:p w14:paraId="197FC1DF" w14:textId="0243A61A" w:rsidR="00C076B3" w:rsidRPr="00DE784E" w:rsidRDefault="00AD717A" w:rsidP="00C076B3">
            <w:pPr>
              <w:jc w:val="center"/>
              <w:rPr>
                <w:rFonts w:ascii="Times New Roman" w:hAnsi="Times New Roman" w:cs="Times New Roman"/>
              </w:rPr>
            </w:pPr>
            <w:r>
              <w:rPr>
                <w:rFonts w:ascii="Times New Roman" w:hAnsi="Times New Roman" w:cs="Times New Roman"/>
              </w:rPr>
              <w:t>MT-5 Base</w:t>
            </w:r>
          </w:p>
        </w:tc>
        <w:tc>
          <w:tcPr>
            <w:tcW w:w="1803" w:type="dxa"/>
          </w:tcPr>
          <w:p w14:paraId="553D4BD2" w14:textId="3DA52BB4" w:rsidR="00C076B3" w:rsidRPr="00DE784E" w:rsidRDefault="00AD717A" w:rsidP="00C076B3">
            <w:pPr>
              <w:jc w:val="center"/>
              <w:rPr>
                <w:rFonts w:ascii="Times New Roman" w:hAnsi="Times New Roman" w:cs="Times New Roman"/>
              </w:rPr>
            </w:pPr>
            <w:r>
              <w:rPr>
                <w:rFonts w:ascii="Times New Roman" w:hAnsi="Times New Roman" w:cs="Times New Roman"/>
              </w:rPr>
              <w:t xml:space="preserve">MBART </w:t>
            </w:r>
            <w:r w:rsidR="00167D97">
              <w:rPr>
                <w:rFonts w:ascii="Times New Roman" w:hAnsi="Times New Roman" w:cs="Times New Roman"/>
              </w:rPr>
              <w:t>Large</w:t>
            </w:r>
          </w:p>
        </w:tc>
        <w:tc>
          <w:tcPr>
            <w:tcW w:w="1803" w:type="dxa"/>
          </w:tcPr>
          <w:p w14:paraId="2B929FE4" w14:textId="654E0C59" w:rsidR="00C076B3" w:rsidRPr="00DE784E" w:rsidRDefault="00AE3884" w:rsidP="00C076B3">
            <w:pPr>
              <w:jc w:val="center"/>
              <w:rPr>
                <w:rFonts w:ascii="Times New Roman" w:hAnsi="Times New Roman" w:cs="Times New Roman"/>
              </w:rPr>
            </w:pPr>
            <w:proofErr w:type="spellStart"/>
            <w:r>
              <w:rPr>
                <w:rFonts w:ascii="Times New Roman" w:hAnsi="Times New Roman" w:cs="Times New Roman"/>
              </w:rPr>
              <w:t>Helinski</w:t>
            </w:r>
            <w:proofErr w:type="spellEnd"/>
            <w:r>
              <w:rPr>
                <w:rFonts w:ascii="Times New Roman" w:hAnsi="Times New Roman" w:cs="Times New Roman"/>
              </w:rPr>
              <w:t>-NLP</w:t>
            </w:r>
          </w:p>
        </w:tc>
        <w:tc>
          <w:tcPr>
            <w:tcW w:w="1804" w:type="dxa"/>
          </w:tcPr>
          <w:p w14:paraId="330CB72F" w14:textId="7F88A9DE" w:rsidR="00C076B3" w:rsidRPr="00DE784E" w:rsidRDefault="00AE3884" w:rsidP="00C076B3">
            <w:pPr>
              <w:jc w:val="center"/>
              <w:rPr>
                <w:rFonts w:ascii="Times New Roman" w:hAnsi="Times New Roman" w:cs="Times New Roman"/>
              </w:rPr>
            </w:pPr>
            <w:r>
              <w:rPr>
                <w:rFonts w:ascii="Times New Roman" w:hAnsi="Times New Roman" w:cs="Times New Roman"/>
              </w:rPr>
              <w:t>WMT19</w:t>
            </w:r>
          </w:p>
        </w:tc>
      </w:tr>
      <w:tr w:rsidR="00952915" w14:paraId="32A1B86D" w14:textId="77777777" w:rsidTr="00C076B3">
        <w:tc>
          <w:tcPr>
            <w:tcW w:w="1803" w:type="dxa"/>
          </w:tcPr>
          <w:p w14:paraId="65589130" w14:textId="5F04B66C" w:rsidR="00952915" w:rsidRPr="00DE784E" w:rsidRDefault="00952915" w:rsidP="00952915">
            <w:pPr>
              <w:jc w:val="center"/>
              <w:rPr>
                <w:rFonts w:ascii="Times New Roman" w:hAnsi="Times New Roman" w:cs="Times New Roman"/>
              </w:rPr>
            </w:pPr>
            <w:r>
              <w:rPr>
                <w:rFonts w:ascii="Times New Roman" w:hAnsi="Times New Roman" w:cs="Times New Roman"/>
              </w:rPr>
              <w:t>ROUGE-1</w:t>
            </w:r>
          </w:p>
        </w:tc>
        <w:tc>
          <w:tcPr>
            <w:tcW w:w="1792" w:type="dxa"/>
          </w:tcPr>
          <w:p w14:paraId="11C6CD56" w14:textId="2CACA9F4" w:rsidR="00952915" w:rsidRPr="00DE784E" w:rsidRDefault="00582C6A" w:rsidP="00952915">
            <w:pPr>
              <w:jc w:val="center"/>
              <w:rPr>
                <w:rFonts w:ascii="Times New Roman" w:hAnsi="Times New Roman" w:cs="Times New Roman"/>
              </w:rPr>
            </w:pPr>
            <w:r>
              <w:rPr>
                <w:rFonts w:ascii="Times New Roman" w:hAnsi="Times New Roman" w:cs="Times New Roman"/>
              </w:rPr>
              <w:t>2.00</w:t>
            </w:r>
          </w:p>
        </w:tc>
        <w:tc>
          <w:tcPr>
            <w:tcW w:w="1803" w:type="dxa"/>
          </w:tcPr>
          <w:p w14:paraId="12C00921" w14:textId="6383248B" w:rsidR="00952915" w:rsidRPr="00DE784E" w:rsidRDefault="00582C6A" w:rsidP="00952915">
            <w:pPr>
              <w:jc w:val="center"/>
              <w:rPr>
                <w:rFonts w:ascii="Times New Roman" w:hAnsi="Times New Roman" w:cs="Times New Roman"/>
              </w:rPr>
            </w:pPr>
            <w:r>
              <w:rPr>
                <w:rFonts w:ascii="Times New Roman" w:hAnsi="Times New Roman" w:cs="Times New Roman"/>
              </w:rPr>
              <w:t>2.00</w:t>
            </w:r>
          </w:p>
        </w:tc>
        <w:tc>
          <w:tcPr>
            <w:tcW w:w="1803" w:type="dxa"/>
          </w:tcPr>
          <w:p w14:paraId="6C2AE2E5" w14:textId="22D2A879" w:rsidR="00952915" w:rsidRPr="00DE784E" w:rsidRDefault="00582C6A" w:rsidP="00952915">
            <w:pPr>
              <w:jc w:val="center"/>
              <w:rPr>
                <w:rFonts w:ascii="Times New Roman" w:hAnsi="Times New Roman" w:cs="Times New Roman"/>
              </w:rPr>
            </w:pPr>
            <w:r>
              <w:rPr>
                <w:rFonts w:ascii="Times New Roman" w:hAnsi="Times New Roman" w:cs="Times New Roman"/>
              </w:rPr>
              <w:t>11.0</w:t>
            </w:r>
          </w:p>
        </w:tc>
        <w:tc>
          <w:tcPr>
            <w:tcW w:w="1804" w:type="dxa"/>
          </w:tcPr>
          <w:p w14:paraId="444F55F7" w14:textId="3CEB7FA9" w:rsidR="00952915" w:rsidRPr="00DE784E" w:rsidRDefault="00582C6A" w:rsidP="00952915">
            <w:pPr>
              <w:jc w:val="center"/>
              <w:rPr>
                <w:rFonts w:ascii="Times New Roman" w:hAnsi="Times New Roman" w:cs="Times New Roman"/>
              </w:rPr>
            </w:pPr>
            <w:r>
              <w:rPr>
                <w:rFonts w:ascii="Times New Roman" w:hAnsi="Times New Roman" w:cs="Times New Roman"/>
              </w:rPr>
              <w:t>16.0</w:t>
            </w:r>
          </w:p>
        </w:tc>
      </w:tr>
      <w:tr w:rsidR="00952915" w14:paraId="5DBF011C" w14:textId="77777777" w:rsidTr="00C076B3">
        <w:tc>
          <w:tcPr>
            <w:tcW w:w="1803" w:type="dxa"/>
          </w:tcPr>
          <w:p w14:paraId="012D0352" w14:textId="71FC8181" w:rsidR="00952915" w:rsidRPr="00DE784E" w:rsidRDefault="00952915" w:rsidP="00952915">
            <w:pPr>
              <w:jc w:val="center"/>
              <w:rPr>
                <w:rFonts w:ascii="Times New Roman" w:hAnsi="Times New Roman" w:cs="Times New Roman"/>
              </w:rPr>
            </w:pPr>
            <w:r>
              <w:rPr>
                <w:rFonts w:ascii="Times New Roman" w:hAnsi="Times New Roman" w:cs="Times New Roman"/>
              </w:rPr>
              <w:t>ROUGE-2</w:t>
            </w:r>
          </w:p>
        </w:tc>
        <w:tc>
          <w:tcPr>
            <w:tcW w:w="1792" w:type="dxa"/>
          </w:tcPr>
          <w:p w14:paraId="36E50C79" w14:textId="3A0ACBCB" w:rsidR="00952915" w:rsidRPr="00DE784E" w:rsidRDefault="00952915" w:rsidP="00952915">
            <w:pPr>
              <w:jc w:val="center"/>
              <w:rPr>
                <w:rFonts w:ascii="Times New Roman" w:hAnsi="Times New Roman" w:cs="Times New Roman"/>
              </w:rPr>
            </w:pPr>
            <w:r>
              <w:rPr>
                <w:rFonts w:ascii="Times New Roman" w:hAnsi="Times New Roman" w:cs="Times New Roman"/>
              </w:rPr>
              <w:t>0.00</w:t>
            </w:r>
          </w:p>
        </w:tc>
        <w:tc>
          <w:tcPr>
            <w:tcW w:w="1803" w:type="dxa"/>
          </w:tcPr>
          <w:p w14:paraId="0C1C53D4" w14:textId="11369488" w:rsidR="00952915" w:rsidRPr="00DE784E" w:rsidRDefault="00582C6A" w:rsidP="00952915">
            <w:pPr>
              <w:jc w:val="center"/>
              <w:rPr>
                <w:rFonts w:ascii="Times New Roman" w:hAnsi="Times New Roman" w:cs="Times New Roman"/>
              </w:rPr>
            </w:pPr>
            <w:r>
              <w:rPr>
                <w:rFonts w:ascii="Times New Roman" w:hAnsi="Times New Roman" w:cs="Times New Roman"/>
              </w:rPr>
              <w:t>1.00</w:t>
            </w:r>
          </w:p>
        </w:tc>
        <w:tc>
          <w:tcPr>
            <w:tcW w:w="1803" w:type="dxa"/>
          </w:tcPr>
          <w:p w14:paraId="35C8B11A" w14:textId="54A076D7" w:rsidR="00952915" w:rsidRPr="00DE784E" w:rsidRDefault="00582C6A" w:rsidP="00952915">
            <w:pPr>
              <w:jc w:val="center"/>
              <w:rPr>
                <w:rFonts w:ascii="Times New Roman" w:hAnsi="Times New Roman" w:cs="Times New Roman"/>
              </w:rPr>
            </w:pPr>
            <w:r>
              <w:rPr>
                <w:rFonts w:ascii="Times New Roman" w:hAnsi="Times New Roman" w:cs="Times New Roman"/>
              </w:rPr>
              <w:t>1.00</w:t>
            </w:r>
          </w:p>
        </w:tc>
        <w:tc>
          <w:tcPr>
            <w:tcW w:w="1804" w:type="dxa"/>
          </w:tcPr>
          <w:p w14:paraId="6F3EF80D" w14:textId="4541621C" w:rsidR="00952915" w:rsidRPr="00DE784E" w:rsidRDefault="00582C6A" w:rsidP="00952915">
            <w:pPr>
              <w:jc w:val="center"/>
              <w:rPr>
                <w:rFonts w:ascii="Times New Roman" w:hAnsi="Times New Roman" w:cs="Times New Roman"/>
              </w:rPr>
            </w:pPr>
            <w:r>
              <w:rPr>
                <w:rFonts w:ascii="Times New Roman" w:hAnsi="Times New Roman" w:cs="Times New Roman"/>
              </w:rPr>
              <w:t>3.00</w:t>
            </w:r>
          </w:p>
        </w:tc>
      </w:tr>
      <w:tr w:rsidR="00952915" w14:paraId="19DE5529" w14:textId="77777777" w:rsidTr="00C076B3">
        <w:tc>
          <w:tcPr>
            <w:tcW w:w="1803" w:type="dxa"/>
          </w:tcPr>
          <w:p w14:paraId="039A68B7" w14:textId="5ABC1475" w:rsidR="00952915" w:rsidRPr="00DE784E" w:rsidRDefault="00952915" w:rsidP="00952915">
            <w:pPr>
              <w:jc w:val="center"/>
              <w:rPr>
                <w:rFonts w:ascii="Times New Roman" w:hAnsi="Times New Roman" w:cs="Times New Roman"/>
              </w:rPr>
            </w:pPr>
            <w:r>
              <w:rPr>
                <w:rFonts w:ascii="Times New Roman" w:hAnsi="Times New Roman" w:cs="Times New Roman"/>
              </w:rPr>
              <w:t>ROUGE-L</w:t>
            </w:r>
          </w:p>
        </w:tc>
        <w:tc>
          <w:tcPr>
            <w:tcW w:w="1792" w:type="dxa"/>
          </w:tcPr>
          <w:p w14:paraId="55AFEA47" w14:textId="25F26977" w:rsidR="00952915" w:rsidRPr="00DE784E" w:rsidRDefault="00582C6A" w:rsidP="00952915">
            <w:pPr>
              <w:jc w:val="center"/>
              <w:rPr>
                <w:rFonts w:ascii="Times New Roman" w:hAnsi="Times New Roman" w:cs="Times New Roman"/>
              </w:rPr>
            </w:pPr>
            <w:r>
              <w:rPr>
                <w:rFonts w:ascii="Times New Roman" w:hAnsi="Times New Roman" w:cs="Times New Roman"/>
              </w:rPr>
              <w:t>2.00</w:t>
            </w:r>
          </w:p>
        </w:tc>
        <w:tc>
          <w:tcPr>
            <w:tcW w:w="1803" w:type="dxa"/>
          </w:tcPr>
          <w:p w14:paraId="58BB8FAA" w14:textId="474E2A57" w:rsidR="00952915" w:rsidRPr="00DE784E" w:rsidRDefault="00582C6A" w:rsidP="00952915">
            <w:pPr>
              <w:jc w:val="center"/>
              <w:rPr>
                <w:rFonts w:ascii="Times New Roman" w:hAnsi="Times New Roman" w:cs="Times New Roman"/>
              </w:rPr>
            </w:pPr>
            <w:r>
              <w:rPr>
                <w:rFonts w:ascii="Times New Roman" w:hAnsi="Times New Roman" w:cs="Times New Roman"/>
              </w:rPr>
              <w:t>2.00</w:t>
            </w:r>
          </w:p>
        </w:tc>
        <w:tc>
          <w:tcPr>
            <w:tcW w:w="1803" w:type="dxa"/>
          </w:tcPr>
          <w:p w14:paraId="2E835FD9" w14:textId="079D13A2" w:rsidR="00952915" w:rsidRPr="00DE784E" w:rsidRDefault="00582C6A" w:rsidP="00952915">
            <w:pPr>
              <w:jc w:val="center"/>
              <w:rPr>
                <w:rFonts w:ascii="Times New Roman" w:hAnsi="Times New Roman" w:cs="Times New Roman"/>
              </w:rPr>
            </w:pPr>
            <w:r>
              <w:rPr>
                <w:rFonts w:ascii="Times New Roman" w:hAnsi="Times New Roman" w:cs="Times New Roman"/>
              </w:rPr>
              <w:t>7.00</w:t>
            </w:r>
          </w:p>
        </w:tc>
        <w:tc>
          <w:tcPr>
            <w:tcW w:w="1804" w:type="dxa"/>
          </w:tcPr>
          <w:p w14:paraId="0100E1AD" w14:textId="426807D7" w:rsidR="00952915" w:rsidRPr="00DE784E" w:rsidRDefault="00582C6A" w:rsidP="00952915">
            <w:pPr>
              <w:jc w:val="center"/>
              <w:rPr>
                <w:rFonts w:ascii="Times New Roman" w:hAnsi="Times New Roman" w:cs="Times New Roman"/>
              </w:rPr>
            </w:pPr>
            <w:r>
              <w:rPr>
                <w:rFonts w:ascii="Times New Roman" w:hAnsi="Times New Roman" w:cs="Times New Roman"/>
              </w:rPr>
              <w:t>11.0</w:t>
            </w:r>
          </w:p>
        </w:tc>
      </w:tr>
    </w:tbl>
    <w:p w14:paraId="711C5598" w14:textId="342315E6" w:rsidR="00E95529" w:rsidRDefault="0012656F" w:rsidP="005354A9">
      <w:pPr>
        <w:rPr>
          <w:rFonts w:ascii="Times New Roman" w:hAnsi="Times New Roman" w:cs="Times New Roman"/>
        </w:rPr>
      </w:pPr>
      <w:r>
        <w:rPr>
          <w:rFonts w:ascii="Times New Roman" w:hAnsi="Times New Roman" w:cs="Times New Roman"/>
        </w:rPr>
        <w:t xml:space="preserve">The models </w:t>
      </w:r>
      <w:r w:rsidR="0032568F">
        <w:rPr>
          <w:rFonts w:ascii="Times New Roman" w:hAnsi="Times New Roman" w:cs="Times New Roman"/>
        </w:rPr>
        <w:t xml:space="preserve">chosen for </w:t>
      </w:r>
      <w:r w:rsidR="00FA43C6">
        <w:rPr>
          <w:rFonts w:ascii="Times New Roman" w:hAnsi="Times New Roman" w:cs="Times New Roman"/>
        </w:rPr>
        <w:t xml:space="preserve">testing </w:t>
      </w:r>
      <w:r w:rsidR="00821D4B">
        <w:rPr>
          <w:rFonts w:ascii="Times New Roman" w:hAnsi="Times New Roman" w:cs="Times New Roman"/>
        </w:rPr>
        <w:t>were decided upon</w:t>
      </w:r>
      <w:r w:rsidR="003540B5">
        <w:rPr>
          <w:rFonts w:ascii="Times New Roman" w:hAnsi="Times New Roman" w:cs="Times New Roman"/>
        </w:rPr>
        <w:t xml:space="preserve"> </w:t>
      </w:r>
      <w:r w:rsidR="00B92413">
        <w:rPr>
          <w:rFonts w:ascii="Times New Roman" w:hAnsi="Times New Roman" w:cs="Times New Roman"/>
        </w:rPr>
        <w:t>by their popularity</w:t>
      </w:r>
      <w:r w:rsidR="00562055">
        <w:rPr>
          <w:rFonts w:ascii="Times New Roman" w:hAnsi="Times New Roman" w:cs="Times New Roman"/>
        </w:rPr>
        <w:t xml:space="preserve">, </w:t>
      </w:r>
      <w:r w:rsidR="00D1226B">
        <w:rPr>
          <w:rFonts w:ascii="Times New Roman" w:hAnsi="Times New Roman" w:cs="Times New Roman"/>
        </w:rPr>
        <w:t>reputability,</w:t>
      </w:r>
      <w:r w:rsidR="00B92413">
        <w:rPr>
          <w:rFonts w:ascii="Times New Roman" w:hAnsi="Times New Roman" w:cs="Times New Roman"/>
        </w:rPr>
        <w:t xml:space="preserve"> and </w:t>
      </w:r>
      <w:r w:rsidR="00C6553B">
        <w:rPr>
          <w:rFonts w:ascii="Times New Roman" w:hAnsi="Times New Roman" w:cs="Times New Roman"/>
        </w:rPr>
        <w:t>applicability to the given task</w:t>
      </w:r>
      <w:r w:rsidR="006870DC">
        <w:rPr>
          <w:rFonts w:ascii="Times New Roman" w:hAnsi="Times New Roman" w:cs="Times New Roman"/>
        </w:rPr>
        <w:t>s</w:t>
      </w:r>
      <w:r w:rsidR="00C6553B">
        <w:rPr>
          <w:rFonts w:ascii="Times New Roman" w:hAnsi="Times New Roman" w:cs="Times New Roman"/>
        </w:rPr>
        <w:t>.</w:t>
      </w:r>
      <w:r w:rsidR="00C34A6A">
        <w:rPr>
          <w:rFonts w:ascii="Times New Roman" w:hAnsi="Times New Roman" w:cs="Times New Roman"/>
        </w:rPr>
        <w:t xml:space="preserve"> In order shown above, </w:t>
      </w:r>
      <w:r w:rsidR="00DD7672">
        <w:rPr>
          <w:rFonts w:ascii="Times New Roman" w:hAnsi="Times New Roman" w:cs="Times New Roman"/>
        </w:rPr>
        <w:t xml:space="preserve">the </w:t>
      </w:r>
      <w:r w:rsidR="00332255">
        <w:rPr>
          <w:rFonts w:ascii="Times New Roman" w:hAnsi="Times New Roman" w:cs="Times New Roman"/>
        </w:rPr>
        <w:t xml:space="preserve">models </w:t>
      </w:r>
      <w:r w:rsidR="003D01A8">
        <w:rPr>
          <w:rFonts w:ascii="Times New Roman" w:hAnsi="Times New Roman" w:cs="Times New Roman"/>
        </w:rPr>
        <w:t xml:space="preserve">used </w:t>
      </w:r>
      <w:r w:rsidR="009616E9">
        <w:rPr>
          <w:rFonts w:ascii="Times New Roman" w:hAnsi="Times New Roman" w:cs="Times New Roman"/>
        </w:rPr>
        <w:t xml:space="preserve">can be found on </w:t>
      </w:r>
      <w:proofErr w:type="spellStart"/>
      <w:r w:rsidR="009616E9">
        <w:rPr>
          <w:rFonts w:ascii="Times New Roman" w:hAnsi="Times New Roman" w:cs="Times New Roman"/>
        </w:rPr>
        <w:t>HuggingFace</w:t>
      </w:r>
      <w:proofErr w:type="spellEnd"/>
      <w:r w:rsidR="009616E9">
        <w:rPr>
          <w:rFonts w:ascii="Times New Roman" w:hAnsi="Times New Roman" w:cs="Times New Roman"/>
        </w:rPr>
        <w:t xml:space="preserve"> datasets as:</w:t>
      </w:r>
    </w:p>
    <w:p w14:paraId="410BE535" w14:textId="6D42A859" w:rsidR="009616E9" w:rsidRPr="004572A3" w:rsidRDefault="004572A3" w:rsidP="004572A3">
      <w:pPr>
        <w:rPr>
          <w:rFonts w:ascii="Times New Roman" w:hAnsi="Times New Roman" w:cs="Times New Roman"/>
        </w:rPr>
      </w:pPr>
      <w:r>
        <w:rPr>
          <w:rFonts w:ascii="Times New Roman" w:hAnsi="Times New Roman" w:cs="Times New Roman"/>
        </w:rPr>
        <w:t xml:space="preserve">- </w:t>
      </w:r>
      <w:r w:rsidR="00B30083" w:rsidRPr="004572A3">
        <w:rPr>
          <w:rFonts w:ascii="Times New Roman" w:hAnsi="Times New Roman" w:cs="Times New Roman"/>
        </w:rPr>
        <w:t>google/mt5-base</w:t>
      </w:r>
      <w:r w:rsidR="00B30083" w:rsidRPr="004572A3">
        <w:rPr>
          <w:rFonts w:ascii="Times New Roman" w:hAnsi="Times New Roman" w:cs="Times New Roman"/>
        </w:rPr>
        <w:t xml:space="preserve">, </w:t>
      </w:r>
      <w:proofErr w:type="spellStart"/>
      <w:r w:rsidR="00A30742" w:rsidRPr="004572A3">
        <w:rPr>
          <w:rFonts w:ascii="Times New Roman" w:hAnsi="Times New Roman" w:cs="Times New Roman"/>
        </w:rPr>
        <w:t>facebook</w:t>
      </w:r>
      <w:proofErr w:type="spellEnd"/>
      <w:r w:rsidR="00A30742" w:rsidRPr="004572A3">
        <w:rPr>
          <w:rFonts w:ascii="Times New Roman" w:hAnsi="Times New Roman" w:cs="Times New Roman"/>
        </w:rPr>
        <w:t>/mbart-large-50</w:t>
      </w:r>
      <w:r w:rsidR="001B27A0" w:rsidRPr="004572A3">
        <w:rPr>
          <w:rFonts w:ascii="Times New Roman" w:hAnsi="Times New Roman" w:cs="Times New Roman"/>
        </w:rPr>
        <w:t>,</w:t>
      </w:r>
      <w:r w:rsidR="00B30083" w:rsidRPr="004572A3">
        <w:rPr>
          <w:rFonts w:ascii="Times New Roman" w:hAnsi="Times New Roman" w:cs="Times New Roman"/>
        </w:rPr>
        <w:t xml:space="preserve"> </w:t>
      </w:r>
      <w:r w:rsidR="009616E9" w:rsidRPr="004572A3">
        <w:rPr>
          <w:rFonts w:ascii="Times New Roman" w:hAnsi="Times New Roman" w:cs="Times New Roman"/>
        </w:rPr>
        <w:t>Helsinki-NLP/opus-</w:t>
      </w:r>
      <w:proofErr w:type="spellStart"/>
      <w:r w:rsidR="009616E9" w:rsidRPr="004572A3">
        <w:rPr>
          <w:rFonts w:ascii="Times New Roman" w:hAnsi="Times New Roman" w:cs="Times New Roman"/>
        </w:rPr>
        <w:t>mt</w:t>
      </w:r>
      <w:proofErr w:type="spellEnd"/>
      <w:r w:rsidR="009616E9" w:rsidRPr="004572A3">
        <w:rPr>
          <w:rFonts w:ascii="Times New Roman" w:hAnsi="Times New Roman" w:cs="Times New Roman"/>
        </w:rPr>
        <w:t>-</w:t>
      </w:r>
      <w:proofErr w:type="spellStart"/>
      <w:r w:rsidR="009616E9" w:rsidRPr="004572A3">
        <w:rPr>
          <w:rFonts w:ascii="Times New Roman" w:hAnsi="Times New Roman" w:cs="Times New Roman"/>
        </w:rPr>
        <w:t>en</w:t>
      </w:r>
      <w:proofErr w:type="spellEnd"/>
      <w:r w:rsidR="009616E9" w:rsidRPr="004572A3">
        <w:rPr>
          <w:rFonts w:ascii="Times New Roman" w:hAnsi="Times New Roman" w:cs="Times New Roman"/>
        </w:rPr>
        <w:t>-de</w:t>
      </w:r>
      <w:r w:rsidR="00F93477">
        <w:rPr>
          <w:rFonts w:ascii="Times New Roman" w:hAnsi="Times New Roman" w:cs="Times New Roman"/>
        </w:rPr>
        <w:t>,</w:t>
      </w:r>
      <w:r w:rsidR="009616E9" w:rsidRPr="004572A3">
        <w:rPr>
          <w:rFonts w:ascii="Times New Roman" w:hAnsi="Times New Roman" w:cs="Times New Roman"/>
        </w:rPr>
        <w:t xml:space="preserve"> </w:t>
      </w:r>
      <w:proofErr w:type="spellStart"/>
      <w:r w:rsidR="00A30742" w:rsidRPr="004572A3">
        <w:rPr>
          <w:rFonts w:ascii="Times New Roman" w:hAnsi="Times New Roman" w:cs="Times New Roman"/>
        </w:rPr>
        <w:t>facebook</w:t>
      </w:r>
      <w:proofErr w:type="spellEnd"/>
      <w:r w:rsidR="00A30742" w:rsidRPr="004572A3">
        <w:rPr>
          <w:rFonts w:ascii="Times New Roman" w:hAnsi="Times New Roman" w:cs="Times New Roman"/>
        </w:rPr>
        <w:t>/wmt19-en-de</w:t>
      </w:r>
    </w:p>
    <w:p w14:paraId="6017AEDA" w14:textId="10FB8620" w:rsidR="008E7D3E" w:rsidRDefault="008E7D3E" w:rsidP="005354A9">
      <w:pPr>
        <w:rPr>
          <w:rFonts w:ascii="Times New Roman" w:hAnsi="Times New Roman" w:cs="Times New Roman"/>
        </w:rPr>
      </w:pPr>
      <w:r>
        <w:rPr>
          <w:rFonts w:ascii="Times New Roman" w:hAnsi="Times New Roman" w:cs="Times New Roman"/>
        </w:rPr>
        <w:t>Unfortun</w:t>
      </w:r>
      <w:r w:rsidR="00EC2849">
        <w:rPr>
          <w:rFonts w:ascii="Times New Roman" w:hAnsi="Times New Roman" w:cs="Times New Roman"/>
        </w:rPr>
        <w:t xml:space="preserve">ately, </w:t>
      </w:r>
      <w:r w:rsidR="004B3926">
        <w:rPr>
          <w:rFonts w:ascii="Times New Roman" w:hAnsi="Times New Roman" w:cs="Times New Roman"/>
        </w:rPr>
        <w:t xml:space="preserve">despite the </w:t>
      </w:r>
      <w:r w:rsidR="00674658">
        <w:rPr>
          <w:rFonts w:ascii="Times New Roman" w:hAnsi="Times New Roman" w:cs="Times New Roman"/>
        </w:rPr>
        <w:t xml:space="preserve">wmt19 </w:t>
      </w:r>
      <w:r w:rsidR="00D743D4">
        <w:rPr>
          <w:rFonts w:ascii="Times New Roman" w:hAnsi="Times New Roman" w:cs="Times New Roman"/>
        </w:rPr>
        <w:t xml:space="preserve">translation model </w:t>
      </w:r>
      <w:r w:rsidR="00BB4E0A">
        <w:rPr>
          <w:rFonts w:ascii="Times New Roman" w:hAnsi="Times New Roman" w:cs="Times New Roman"/>
        </w:rPr>
        <w:t xml:space="preserve">performing the </w:t>
      </w:r>
      <w:r w:rsidR="00E56C96">
        <w:rPr>
          <w:rFonts w:ascii="Times New Roman" w:hAnsi="Times New Roman" w:cs="Times New Roman"/>
        </w:rPr>
        <w:t xml:space="preserve">best </w:t>
      </w:r>
      <w:r w:rsidR="002A5ED8">
        <w:rPr>
          <w:rFonts w:ascii="Times New Roman" w:hAnsi="Times New Roman" w:cs="Times New Roman"/>
        </w:rPr>
        <w:t xml:space="preserve">of all </w:t>
      </w:r>
      <w:r w:rsidR="00A85111">
        <w:rPr>
          <w:rFonts w:ascii="Times New Roman" w:hAnsi="Times New Roman" w:cs="Times New Roman"/>
        </w:rPr>
        <w:t xml:space="preserve">models tested, </w:t>
      </w:r>
      <w:r w:rsidR="00EC5B65">
        <w:rPr>
          <w:rFonts w:ascii="Times New Roman" w:hAnsi="Times New Roman" w:cs="Times New Roman"/>
        </w:rPr>
        <w:t>this model</w:t>
      </w:r>
      <w:r w:rsidR="00D20AAF">
        <w:rPr>
          <w:rFonts w:ascii="Times New Roman" w:hAnsi="Times New Roman" w:cs="Times New Roman"/>
        </w:rPr>
        <w:t xml:space="preserve"> architecture is </w:t>
      </w:r>
      <w:r w:rsidR="006E6CCA">
        <w:rPr>
          <w:rFonts w:ascii="Times New Roman" w:hAnsi="Times New Roman" w:cs="Times New Roman"/>
        </w:rPr>
        <w:t xml:space="preserve">PyTorch </w:t>
      </w:r>
      <w:r w:rsidR="009E32CD">
        <w:rPr>
          <w:rFonts w:ascii="Times New Roman" w:hAnsi="Times New Roman" w:cs="Times New Roman"/>
        </w:rPr>
        <w:t xml:space="preserve">based </w:t>
      </w:r>
      <w:r w:rsidR="002447DD">
        <w:rPr>
          <w:rFonts w:ascii="Times New Roman" w:hAnsi="Times New Roman" w:cs="Times New Roman"/>
        </w:rPr>
        <w:t xml:space="preserve">and is therefore out of the scope </w:t>
      </w:r>
      <w:r w:rsidR="00A74F43">
        <w:rPr>
          <w:rFonts w:ascii="Times New Roman" w:hAnsi="Times New Roman" w:cs="Times New Roman"/>
        </w:rPr>
        <w:t>of th</w:t>
      </w:r>
      <w:r w:rsidR="00DC2E51">
        <w:rPr>
          <w:rFonts w:ascii="Times New Roman" w:hAnsi="Times New Roman" w:cs="Times New Roman"/>
        </w:rPr>
        <w:t xml:space="preserve">is report’s </w:t>
      </w:r>
      <w:r w:rsidR="00F20797">
        <w:rPr>
          <w:rFonts w:ascii="Times New Roman" w:hAnsi="Times New Roman" w:cs="Times New Roman"/>
        </w:rPr>
        <w:t xml:space="preserve">course. </w:t>
      </w:r>
      <w:r w:rsidR="00F87EB4">
        <w:rPr>
          <w:rFonts w:ascii="Times New Roman" w:hAnsi="Times New Roman" w:cs="Times New Roman"/>
        </w:rPr>
        <w:t xml:space="preserve">Therefore, </w:t>
      </w:r>
      <w:r w:rsidR="00DE2865">
        <w:rPr>
          <w:rFonts w:ascii="Times New Roman" w:hAnsi="Times New Roman" w:cs="Times New Roman"/>
        </w:rPr>
        <w:t xml:space="preserve">the </w:t>
      </w:r>
      <w:proofErr w:type="spellStart"/>
      <w:r w:rsidR="00DE2865">
        <w:rPr>
          <w:rFonts w:ascii="Times New Roman" w:hAnsi="Times New Roman" w:cs="Times New Roman"/>
        </w:rPr>
        <w:t>Helinski</w:t>
      </w:r>
      <w:proofErr w:type="spellEnd"/>
      <w:r w:rsidR="00C14EC0">
        <w:rPr>
          <w:rFonts w:ascii="Times New Roman" w:hAnsi="Times New Roman" w:cs="Times New Roman"/>
        </w:rPr>
        <w:t xml:space="preserve">-NLP </w:t>
      </w:r>
      <w:r w:rsidR="00642192">
        <w:rPr>
          <w:rFonts w:ascii="Times New Roman" w:hAnsi="Times New Roman" w:cs="Times New Roman"/>
        </w:rPr>
        <w:t xml:space="preserve">model </w:t>
      </w:r>
      <w:r w:rsidR="00DA5BB3">
        <w:rPr>
          <w:rFonts w:ascii="Times New Roman" w:hAnsi="Times New Roman" w:cs="Times New Roman"/>
        </w:rPr>
        <w:t xml:space="preserve">will </w:t>
      </w:r>
      <w:r w:rsidR="00E752CA">
        <w:rPr>
          <w:rFonts w:ascii="Times New Roman" w:hAnsi="Times New Roman" w:cs="Times New Roman"/>
        </w:rPr>
        <w:t xml:space="preserve">be used for </w:t>
      </w:r>
      <w:r w:rsidR="002A50A8">
        <w:rPr>
          <w:rFonts w:ascii="Times New Roman" w:hAnsi="Times New Roman" w:cs="Times New Roman"/>
        </w:rPr>
        <w:t>fine-tuning</w:t>
      </w:r>
      <w:r w:rsidR="00622026">
        <w:rPr>
          <w:rFonts w:ascii="Times New Roman" w:hAnsi="Times New Roman" w:cs="Times New Roman"/>
        </w:rPr>
        <w:t xml:space="preserve">, due to </w:t>
      </w:r>
      <w:r w:rsidR="00BA17CD">
        <w:rPr>
          <w:rFonts w:ascii="Times New Roman" w:hAnsi="Times New Roman" w:cs="Times New Roman"/>
        </w:rPr>
        <w:t xml:space="preserve">both its </w:t>
      </w:r>
      <w:r w:rsidR="00095936">
        <w:rPr>
          <w:rFonts w:ascii="Times New Roman" w:hAnsi="Times New Roman" w:cs="Times New Roman"/>
        </w:rPr>
        <w:t xml:space="preserve">TensorFlow architecture and </w:t>
      </w:r>
      <w:r w:rsidR="00DC6097">
        <w:rPr>
          <w:rFonts w:ascii="Times New Roman" w:hAnsi="Times New Roman" w:cs="Times New Roman"/>
        </w:rPr>
        <w:t>high-performance</w:t>
      </w:r>
      <w:r w:rsidR="005E37B5">
        <w:rPr>
          <w:rFonts w:ascii="Times New Roman" w:hAnsi="Times New Roman" w:cs="Times New Roman"/>
        </w:rPr>
        <w:t xml:space="preserve"> </w:t>
      </w:r>
      <w:r w:rsidR="00FE6452">
        <w:rPr>
          <w:rFonts w:ascii="Times New Roman" w:hAnsi="Times New Roman" w:cs="Times New Roman"/>
        </w:rPr>
        <w:t xml:space="preserve">capabilities displayed </w:t>
      </w:r>
      <w:r w:rsidR="00A36720">
        <w:rPr>
          <w:rFonts w:ascii="Times New Roman" w:hAnsi="Times New Roman" w:cs="Times New Roman"/>
        </w:rPr>
        <w:t>in the testing.</w:t>
      </w:r>
      <w:r w:rsidR="006C664C">
        <w:rPr>
          <w:rFonts w:ascii="Times New Roman" w:hAnsi="Times New Roman" w:cs="Times New Roman"/>
        </w:rPr>
        <w:t xml:space="preserve"> The </w:t>
      </w:r>
      <w:r w:rsidR="00D13F06">
        <w:rPr>
          <w:rFonts w:ascii="Times New Roman" w:hAnsi="Times New Roman" w:cs="Times New Roman"/>
        </w:rPr>
        <w:t xml:space="preserve">wmt19 </w:t>
      </w:r>
      <w:proofErr w:type="gramStart"/>
      <w:r w:rsidR="000E514B">
        <w:rPr>
          <w:rFonts w:ascii="Times New Roman" w:hAnsi="Times New Roman" w:cs="Times New Roman"/>
        </w:rPr>
        <w:t>model</w:t>
      </w:r>
      <w:proofErr w:type="gramEnd"/>
      <w:r w:rsidR="000E514B">
        <w:rPr>
          <w:rFonts w:ascii="Times New Roman" w:hAnsi="Times New Roman" w:cs="Times New Roman"/>
        </w:rPr>
        <w:t xml:space="preserve"> </w:t>
      </w:r>
      <w:r w:rsidR="00B65687">
        <w:rPr>
          <w:rFonts w:ascii="Times New Roman" w:hAnsi="Times New Roman" w:cs="Times New Roman"/>
        </w:rPr>
        <w:t xml:space="preserve">however, </w:t>
      </w:r>
      <w:r w:rsidR="00DE7AAD">
        <w:rPr>
          <w:rFonts w:ascii="Times New Roman" w:hAnsi="Times New Roman" w:cs="Times New Roman"/>
        </w:rPr>
        <w:t xml:space="preserve">can be used </w:t>
      </w:r>
      <w:r w:rsidR="00FC4C23">
        <w:rPr>
          <w:rFonts w:ascii="Times New Roman" w:hAnsi="Times New Roman" w:cs="Times New Roman"/>
        </w:rPr>
        <w:t xml:space="preserve">for baseline performance </w:t>
      </w:r>
      <w:r w:rsidR="006542DC">
        <w:rPr>
          <w:rFonts w:ascii="Times New Roman" w:hAnsi="Times New Roman" w:cs="Times New Roman"/>
        </w:rPr>
        <w:t>comparisons</w:t>
      </w:r>
      <w:r w:rsidR="002A0F7B">
        <w:rPr>
          <w:rFonts w:ascii="Times New Roman" w:hAnsi="Times New Roman" w:cs="Times New Roman"/>
        </w:rPr>
        <w:t xml:space="preserve"> as the </w:t>
      </w:r>
      <w:r w:rsidR="00B32676">
        <w:rPr>
          <w:rFonts w:ascii="Times New Roman" w:hAnsi="Times New Roman" w:cs="Times New Roman"/>
        </w:rPr>
        <w:t xml:space="preserve">best performing </w:t>
      </w:r>
      <w:r w:rsidR="00565037">
        <w:rPr>
          <w:rFonts w:ascii="Times New Roman" w:hAnsi="Times New Roman" w:cs="Times New Roman"/>
        </w:rPr>
        <w:t>model</w:t>
      </w:r>
      <w:r w:rsidR="00DC6097">
        <w:rPr>
          <w:rFonts w:ascii="Times New Roman" w:hAnsi="Times New Roman" w:cs="Times New Roman"/>
        </w:rPr>
        <w:t xml:space="preserve">. As </w:t>
      </w:r>
      <w:proofErr w:type="gramStart"/>
      <w:r w:rsidR="00DC6097">
        <w:rPr>
          <w:rFonts w:ascii="Times New Roman" w:hAnsi="Times New Roman" w:cs="Times New Roman"/>
        </w:rPr>
        <w:t>all of</w:t>
      </w:r>
      <w:proofErr w:type="gramEnd"/>
      <w:r w:rsidR="00DC6097">
        <w:rPr>
          <w:rFonts w:ascii="Times New Roman" w:hAnsi="Times New Roman" w:cs="Times New Roman"/>
        </w:rPr>
        <w:t xml:space="preserve"> these models </w:t>
      </w:r>
      <w:r w:rsidR="00324782">
        <w:rPr>
          <w:rFonts w:ascii="Times New Roman" w:hAnsi="Times New Roman" w:cs="Times New Roman"/>
        </w:rPr>
        <w:t xml:space="preserve">achieve state-or-the-art </w:t>
      </w:r>
      <w:r w:rsidR="002A74F5">
        <w:rPr>
          <w:rFonts w:ascii="Times New Roman" w:hAnsi="Times New Roman" w:cs="Times New Roman"/>
        </w:rPr>
        <w:t xml:space="preserve">results in their respective fields, </w:t>
      </w:r>
      <w:r w:rsidR="00E27B06">
        <w:rPr>
          <w:rFonts w:ascii="Times New Roman" w:hAnsi="Times New Roman" w:cs="Times New Roman"/>
        </w:rPr>
        <w:t xml:space="preserve">and </w:t>
      </w:r>
      <w:r w:rsidR="00017725">
        <w:rPr>
          <w:rFonts w:ascii="Times New Roman" w:hAnsi="Times New Roman" w:cs="Times New Roman"/>
        </w:rPr>
        <w:t xml:space="preserve">there is </w:t>
      </w:r>
      <w:r w:rsidR="00525FAA">
        <w:rPr>
          <w:rFonts w:ascii="Times New Roman" w:hAnsi="Times New Roman" w:cs="Times New Roman"/>
        </w:rPr>
        <w:t xml:space="preserve">no </w:t>
      </w:r>
      <w:r w:rsidR="008C47F9">
        <w:rPr>
          <w:rFonts w:ascii="Times New Roman" w:hAnsi="Times New Roman" w:cs="Times New Roman"/>
        </w:rPr>
        <w:t xml:space="preserve">model </w:t>
      </w:r>
      <w:r w:rsidR="00D71B83">
        <w:rPr>
          <w:rFonts w:ascii="Times New Roman" w:hAnsi="Times New Roman" w:cs="Times New Roman"/>
        </w:rPr>
        <w:t xml:space="preserve">currently available </w:t>
      </w:r>
      <w:r w:rsidR="00361B6D">
        <w:rPr>
          <w:rFonts w:ascii="Times New Roman" w:hAnsi="Times New Roman" w:cs="Times New Roman"/>
        </w:rPr>
        <w:t xml:space="preserve">for the task of cross-lingual </w:t>
      </w:r>
      <w:r w:rsidR="00F1293A">
        <w:rPr>
          <w:rFonts w:ascii="Times New Roman" w:hAnsi="Times New Roman" w:cs="Times New Roman"/>
        </w:rPr>
        <w:t xml:space="preserve">summarization, </w:t>
      </w:r>
      <w:r w:rsidR="009A2590">
        <w:rPr>
          <w:rFonts w:ascii="Times New Roman" w:hAnsi="Times New Roman" w:cs="Times New Roman"/>
        </w:rPr>
        <w:t xml:space="preserve">the wmt19 model </w:t>
      </w:r>
      <w:r w:rsidR="00573236">
        <w:rPr>
          <w:rFonts w:ascii="Times New Roman" w:hAnsi="Times New Roman" w:cs="Times New Roman"/>
        </w:rPr>
        <w:t xml:space="preserve">performance </w:t>
      </w:r>
      <w:r w:rsidR="006B794E">
        <w:rPr>
          <w:rFonts w:ascii="Times New Roman" w:hAnsi="Times New Roman" w:cs="Times New Roman"/>
        </w:rPr>
        <w:t xml:space="preserve">will be treated as </w:t>
      </w:r>
      <w:r w:rsidR="00B21BCE">
        <w:rPr>
          <w:rFonts w:ascii="Times New Roman" w:hAnsi="Times New Roman" w:cs="Times New Roman"/>
        </w:rPr>
        <w:t xml:space="preserve">the </w:t>
      </w:r>
      <w:r w:rsidR="00865612">
        <w:rPr>
          <w:rFonts w:ascii="Times New Roman" w:hAnsi="Times New Roman" w:cs="Times New Roman"/>
        </w:rPr>
        <w:t xml:space="preserve">state-of-the-art </w:t>
      </w:r>
      <w:r w:rsidR="000F4509">
        <w:rPr>
          <w:rFonts w:ascii="Times New Roman" w:hAnsi="Times New Roman" w:cs="Times New Roman"/>
        </w:rPr>
        <w:t xml:space="preserve">performance </w:t>
      </w:r>
      <w:r w:rsidR="00A10658">
        <w:rPr>
          <w:rFonts w:ascii="Times New Roman" w:hAnsi="Times New Roman" w:cs="Times New Roman"/>
        </w:rPr>
        <w:t>representative for this section of the report.</w:t>
      </w:r>
    </w:p>
    <w:p w14:paraId="210FD224" w14:textId="6A7901D6" w:rsidR="0009462E" w:rsidRDefault="00501AC2" w:rsidP="005354A9">
      <w:pPr>
        <w:rPr>
          <w:rFonts w:ascii="Times New Roman" w:hAnsi="Times New Roman" w:cs="Times New Roman"/>
        </w:rPr>
      </w:pPr>
      <w:r>
        <w:rPr>
          <w:rFonts w:ascii="Times New Roman" w:hAnsi="Times New Roman" w:cs="Times New Roman"/>
          <w:b/>
          <w:bCs/>
        </w:rPr>
        <w:lastRenderedPageBreak/>
        <w:t>Fine-Tuning</w:t>
      </w:r>
      <w:r>
        <w:rPr>
          <w:rFonts w:ascii="Times New Roman" w:hAnsi="Times New Roman" w:cs="Times New Roman"/>
        </w:rPr>
        <w:t>:</w:t>
      </w:r>
    </w:p>
    <w:p w14:paraId="3F4868BA" w14:textId="290E01E2" w:rsidR="00501AC2" w:rsidRDefault="00413FD4" w:rsidP="005354A9">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determine the number of epochs over which to train the </w:t>
      </w:r>
      <w:r w:rsidR="00C30AE6">
        <w:rPr>
          <w:rFonts w:ascii="Times New Roman" w:hAnsi="Times New Roman" w:cs="Times New Roman"/>
        </w:rPr>
        <w:t xml:space="preserve">model, </w:t>
      </w:r>
      <w:r w:rsidR="00042E15">
        <w:rPr>
          <w:rFonts w:ascii="Times New Roman" w:hAnsi="Times New Roman" w:cs="Times New Roman"/>
        </w:rPr>
        <w:t xml:space="preserve">the model </w:t>
      </w:r>
      <w:r w:rsidR="00BB627F">
        <w:rPr>
          <w:rFonts w:ascii="Times New Roman" w:hAnsi="Times New Roman" w:cs="Times New Roman"/>
        </w:rPr>
        <w:t xml:space="preserve">will be fed </w:t>
      </w:r>
      <w:r w:rsidR="008927E9">
        <w:rPr>
          <w:rFonts w:ascii="Times New Roman" w:hAnsi="Times New Roman" w:cs="Times New Roman"/>
        </w:rPr>
        <w:t>a dataset o</w:t>
      </w:r>
      <w:r w:rsidR="00D30733">
        <w:rPr>
          <w:rFonts w:ascii="Times New Roman" w:hAnsi="Times New Roman" w:cs="Times New Roman"/>
        </w:rPr>
        <w:t xml:space="preserve">f reduced </w:t>
      </w:r>
      <w:r w:rsidR="0095030B">
        <w:rPr>
          <w:rFonts w:ascii="Times New Roman" w:hAnsi="Times New Roman" w:cs="Times New Roman"/>
        </w:rPr>
        <w:t>size</w:t>
      </w:r>
      <w:r w:rsidR="0043253D">
        <w:rPr>
          <w:rFonts w:ascii="Times New Roman" w:hAnsi="Times New Roman" w:cs="Times New Roman"/>
        </w:rPr>
        <w:t xml:space="preserve"> </w:t>
      </w:r>
      <w:r w:rsidR="00CA0BB7">
        <w:rPr>
          <w:rFonts w:ascii="Times New Roman" w:hAnsi="Times New Roman" w:cs="Times New Roman"/>
        </w:rPr>
        <w:t>and otherwise base hyperparameters</w:t>
      </w:r>
      <w:r w:rsidR="00D52044">
        <w:rPr>
          <w:rFonts w:ascii="Times New Roman" w:hAnsi="Times New Roman" w:cs="Times New Roman"/>
        </w:rPr>
        <w:t xml:space="preserve"> over </w:t>
      </w:r>
      <w:r w:rsidR="000D4889">
        <w:rPr>
          <w:rFonts w:ascii="Times New Roman" w:hAnsi="Times New Roman" w:cs="Times New Roman"/>
        </w:rPr>
        <w:t>many epochs</w:t>
      </w:r>
      <w:r w:rsidR="00B30279">
        <w:rPr>
          <w:rFonts w:ascii="Times New Roman" w:hAnsi="Times New Roman" w:cs="Times New Roman"/>
        </w:rPr>
        <w:t xml:space="preserve">, </w:t>
      </w:r>
      <w:r w:rsidR="009F6C1D">
        <w:rPr>
          <w:rFonts w:ascii="Times New Roman" w:hAnsi="Times New Roman" w:cs="Times New Roman"/>
        </w:rPr>
        <w:t xml:space="preserve">recording the </w:t>
      </w:r>
      <w:r w:rsidR="005C050B">
        <w:rPr>
          <w:rFonts w:ascii="Times New Roman" w:hAnsi="Times New Roman" w:cs="Times New Roman"/>
        </w:rPr>
        <w:t xml:space="preserve">ROUGE metric values </w:t>
      </w:r>
      <w:r w:rsidR="0038739A">
        <w:rPr>
          <w:rFonts w:ascii="Times New Roman" w:hAnsi="Times New Roman" w:cs="Times New Roman"/>
        </w:rPr>
        <w:t xml:space="preserve">at each epoch </w:t>
      </w:r>
      <w:r w:rsidR="00837FAD">
        <w:rPr>
          <w:rFonts w:ascii="Times New Roman" w:hAnsi="Times New Roman" w:cs="Times New Roman"/>
        </w:rPr>
        <w:t xml:space="preserve">to </w:t>
      </w:r>
      <w:r w:rsidR="00BE09D8">
        <w:rPr>
          <w:rFonts w:ascii="Times New Roman" w:hAnsi="Times New Roman" w:cs="Times New Roman"/>
        </w:rPr>
        <w:t xml:space="preserve">find </w:t>
      </w:r>
      <w:r w:rsidR="00C22280">
        <w:rPr>
          <w:rFonts w:ascii="Times New Roman" w:hAnsi="Times New Roman" w:cs="Times New Roman"/>
        </w:rPr>
        <w:t>where over training begins to occur.</w:t>
      </w:r>
      <w:r w:rsidR="00213369">
        <w:rPr>
          <w:rFonts w:ascii="Times New Roman" w:hAnsi="Times New Roman" w:cs="Times New Roman"/>
        </w:rPr>
        <w:t xml:space="preserve"> </w:t>
      </w:r>
      <w:r w:rsidR="00CB3576">
        <w:rPr>
          <w:rFonts w:ascii="Times New Roman" w:hAnsi="Times New Roman" w:cs="Times New Roman"/>
        </w:rPr>
        <w:t xml:space="preserve">This </w:t>
      </w:r>
      <w:r w:rsidR="00515290">
        <w:rPr>
          <w:rFonts w:ascii="Times New Roman" w:hAnsi="Times New Roman" w:cs="Times New Roman"/>
        </w:rPr>
        <w:t xml:space="preserve">can be used as an indication </w:t>
      </w:r>
      <w:r w:rsidR="00B064F0">
        <w:rPr>
          <w:rFonts w:ascii="Times New Roman" w:hAnsi="Times New Roman" w:cs="Times New Roman"/>
        </w:rPr>
        <w:t xml:space="preserve">of the </w:t>
      </w:r>
      <w:r w:rsidR="005E56E9">
        <w:rPr>
          <w:rFonts w:ascii="Times New Roman" w:hAnsi="Times New Roman" w:cs="Times New Roman"/>
        </w:rPr>
        <w:t>ideal number of epochs to train the final model for.</w:t>
      </w:r>
    </w:p>
    <w:p w14:paraId="196B13F8" w14:textId="3156EDB9" w:rsidR="004E1DA5" w:rsidRDefault="00634EA1" w:rsidP="005354A9">
      <w:pPr>
        <w:rPr>
          <w:rFonts w:ascii="Times New Roman" w:hAnsi="Times New Roman" w:cs="Times New Roman"/>
        </w:rPr>
      </w:pPr>
      <w:r>
        <w:rPr>
          <w:rFonts w:ascii="Times New Roman" w:hAnsi="Times New Roman" w:cs="Times New Roman"/>
        </w:rPr>
        <w:t xml:space="preserve">The </w:t>
      </w:r>
      <w:r w:rsidR="00B3723F">
        <w:rPr>
          <w:rFonts w:ascii="Times New Roman" w:hAnsi="Times New Roman" w:cs="Times New Roman"/>
        </w:rPr>
        <w:t>figure</w:t>
      </w:r>
      <w:r>
        <w:rPr>
          <w:rFonts w:ascii="Times New Roman" w:hAnsi="Times New Roman" w:cs="Times New Roman"/>
        </w:rPr>
        <w:t xml:space="preserve"> below </w:t>
      </w:r>
      <w:r w:rsidR="00E21FA4">
        <w:rPr>
          <w:rFonts w:ascii="Times New Roman" w:hAnsi="Times New Roman" w:cs="Times New Roman"/>
        </w:rPr>
        <w:t xml:space="preserve">shows </w:t>
      </w:r>
      <w:r w:rsidR="00A57913">
        <w:rPr>
          <w:rFonts w:ascii="Times New Roman" w:hAnsi="Times New Roman" w:cs="Times New Roman"/>
        </w:rPr>
        <w:t xml:space="preserve">the </w:t>
      </w:r>
      <w:r w:rsidR="00171388">
        <w:rPr>
          <w:rFonts w:ascii="Times New Roman" w:hAnsi="Times New Roman" w:cs="Times New Roman"/>
        </w:rPr>
        <w:t xml:space="preserve">value of the Rouge metric </w:t>
      </w:r>
      <w:r w:rsidR="004848A0">
        <w:rPr>
          <w:rFonts w:ascii="Times New Roman" w:hAnsi="Times New Roman" w:cs="Times New Roman"/>
        </w:rPr>
        <w:t xml:space="preserve">recorded at </w:t>
      </w:r>
      <w:r w:rsidR="00682A69">
        <w:rPr>
          <w:rFonts w:ascii="Times New Roman" w:hAnsi="Times New Roman" w:cs="Times New Roman"/>
        </w:rPr>
        <w:t>each epoch</w:t>
      </w:r>
      <w:r w:rsidR="002C75D9">
        <w:rPr>
          <w:rFonts w:ascii="Times New Roman" w:hAnsi="Times New Roman" w:cs="Times New Roman"/>
        </w:rPr>
        <w:t xml:space="preserve">. As is shown </w:t>
      </w:r>
      <w:r w:rsidR="0041796A">
        <w:rPr>
          <w:rFonts w:ascii="Times New Roman" w:hAnsi="Times New Roman" w:cs="Times New Roman"/>
        </w:rPr>
        <w:t xml:space="preserve">in the </w:t>
      </w:r>
      <w:r w:rsidR="00A8021B">
        <w:rPr>
          <w:rFonts w:ascii="Times New Roman" w:hAnsi="Times New Roman" w:cs="Times New Roman"/>
        </w:rPr>
        <w:t>figure</w:t>
      </w:r>
      <w:r w:rsidR="00472AC6">
        <w:rPr>
          <w:rFonts w:ascii="Times New Roman" w:hAnsi="Times New Roman" w:cs="Times New Roman"/>
        </w:rPr>
        <w:t xml:space="preserve">, </w:t>
      </w:r>
      <w:r w:rsidR="00A11112">
        <w:rPr>
          <w:rFonts w:ascii="Times New Roman" w:hAnsi="Times New Roman" w:cs="Times New Roman"/>
        </w:rPr>
        <w:t xml:space="preserve">the </w:t>
      </w:r>
      <w:r w:rsidR="009F56FC">
        <w:rPr>
          <w:rFonts w:ascii="Times New Roman" w:hAnsi="Times New Roman" w:cs="Times New Roman"/>
        </w:rPr>
        <w:t xml:space="preserve">Rouge scores increase </w:t>
      </w:r>
      <w:r w:rsidR="00C85CDA">
        <w:rPr>
          <w:rFonts w:ascii="Times New Roman" w:hAnsi="Times New Roman" w:cs="Times New Roman"/>
        </w:rPr>
        <w:t xml:space="preserve">with the epoch, </w:t>
      </w:r>
      <w:r w:rsidR="00C01F5C">
        <w:rPr>
          <w:rFonts w:ascii="Times New Roman" w:hAnsi="Times New Roman" w:cs="Times New Roman"/>
        </w:rPr>
        <w:t xml:space="preserve">however, </w:t>
      </w:r>
      <w:r w:rsidR="008B144D">
        <w:rPr>
          <w:rFonts w:ascii="Times New Roman" w:hAnsi="Times New Roman" w:cs="Times New Roman"/>
        </w:rPr>
        <w:t xml:space="preserve">the greater the epoch the lesser the </w:t>
      </w:r>
      <w:r w:rsidR="00DE1BBD">
        <w:rPr>
          <w:rFonts w:ascii="Times New Roman" w:hAnsi="Times New Roman" w:cs="Times New Roman"/>
        </w:rPr>
        <w:t xml:space="preserve">metric score </w:t>
      </w:r>
      <w:r w:rsidR="006C6734">
        <w:rPr>
          <w:rFonts w:ascii="Times New Roman" w:hAnsi="Times New Roman" w:cs="Times New Roman"/>
        </w:rPr>
        <w:t>average increase.</w:t>
      </w:r>
    </w:p>
    <w:p w14:paraId="5D9D5859" w14:textId="3A5B4FA7" w:rsidR="008065D2" w:rsidRPr="00501AC2" w:rsidRDefault="00DC6A83" w:rsidP="005354A9">
      <w:pPr>
        <w:rPr>
          <w:rFonts w:ascii="Times New Roman" w:hAnsi="Times New Roman" w:cs="Times New Roman"/>
        </w:rPr>
      </w:pPr>
      <w:r>
        <w:rPr>
          <w:rFonts w:ascii="Times New Roman" w:hAnsi="Times New Roman" w:cs="Times New Roman"/>
          <w:noProof/>
        </w:rPr>
        <w:drawing>
          <wp:inline distT="0" distB="0" distL="0" distR="0" wp14:anchorId="5C0B79BB" wp14:editId="550554FE">
            <wp:extent cx="5740400" cy="2902227"/>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1C2D73A" w14:textId="6A05C77D" w:rsidR="00AB2D65" w:rsidRDefault="00EF5710" w:rsidP="005354A9">
      <w:pPr>
        <w:rPr>
          <w:rFonts w:ascii="Times New Roman" w:hAnsi="Times New Roman" w:cs="Times New Roman"/>
          <w:lang w:val="en-US"/>
        </w:rPr>
      </w:pPr>
      <w:r>
        <w:rPr>
          <w:rFonts w:ascii="Times New Roman" w:hAnsi="Times New Roman" w:cs="Times New Roman"/>
          <w:lang w:val="en-US"/>
        </w:rPr>
        <w:t xml:space="preserve">The testing shown </w:t>
      </w:r>
      <w:r w:rsidR="00D85FD9">
        <w:rPr>
          <w:rFonts w:ascii="Times New Roman" w:hAnsi="Times New Roman" w:cs="Times New Roman"/>
          <w:lang w:val="en-US"/>
        </w:rPr>
        <w:t xml:space="preserve">above </w:t>
      </w:r>
      <w:r w:rsidR="00923F0E">
        <w:rPr>
          <w:rFonts w:ascii="Times New Roman" w:hAnsi="Times New Roman" w:cs="Times New Roman"/>
          <w:lang w:val="en-US"/>
        </w:rPr>
        <w:t xml:space="preserve">indicates that </w:t>
      </w:r>
      <w:r w:rsidR="005B361F">
        <w:rPr>
          <w:rFonts w:ascii="Times New Roman" w:hAnsi="Times New Roman" w:cs="Times New Roman"/>
          <w:lang w:val="en-US"/>
        </w:rPr>
        <w:t>the Rouge metric scores</w:t>
      </w:r>
      <w:r w:rsidR="00330583">
        <w:rPr>
          <w:rFonts w:ascii="Times New Roman" w:hAnsi="Times New Roman" w:cs="Times New Roman"/>
          <w:lang w:val="en-US"/>
        </w:rPr>
        <w:t xml:space="preserve"> begin to </w:t>
      </w:r>
      <w:r w:rsidR="00A96FCF">
        <w:rPr>
          <w:rFonts w:ascii="Times New Roman" w:hAnsi="Times New Roman" w:cs="Times New Roman"/>
          <w:lang w:val="en-US"/>
        </w:rPr>
        <w:t xml:space="preserve">increase more slowly </w:t>
      </w:r>
      <w:r w:rsidR="004F01E8">
        <w:rPr>
          <w:rFonts w:ascii="Times New Roman" w:hAnsi="Times New Roman" w:cs="Times New Roman"/>
          <w:lang w:val="en-US"/>
        </w:rPr>
        <w:t xml:space="preserve">after 5 epochs. </w:t>
      </w:r>
      <w:r w:rsidR="002F7DD5">
        <w:rPr>
          <w:rFonts w:ascii="Times New Roman" w:hAnsi="Times New Roman" w:cs="Times New Roman"/>
          <w:lang w:val="en-US"/>
        </w:rPr>
        <w:t xml:space="preserve">This shows that </w:t>
      </w:r>
      <w:r w:rsidR="00CC2EAD">
        <w:rPr>
          <w:rFonts w:ascii="Times New Roman" w:hAnsi="Times New Roman" w:cs="Times New Roman"/>
          <w:lang w:val="en-US"/>
        </w:rPr>
        <w:t xml:space="preserve">learning </w:t>
      </w:r>
      <w:r w:rsidR="00F16721">
        <w:rPr>
          <w:rFonts w:ascii="Times New Roman" w:hAnsi="Times New Roman" w:cs="Times New Roman"/>
          <w:lang w:val="en-US"/>
        </w:rPr>
        <w:t xml:space="preserve">is </w:t>
      </w:r>
      <w:r w:rsidR="009C2B8E">
        <w:rPr>
          <w:rFonts w:ascii="Times New Roman" w:hAnsi="Times New Roman" w:cs="Times New Roman"/>
          <w:lang w:val="en-US"/>
        </w:rPr>
        <w:t>decreasing,</w:t>
      </w:r>
      <w:r w:rsidR="00F16721">
        <w:rPr>
          <w:rFonts w:ascii="Times New Roman" w:hAnsi="Times New Roman" w:cs="Times New Roman"/>
          <w:lang w:val="en-US"/>
        </w:rPr>
        <w:t xml:space="preserve"> </w:t>
      </w:r>
      <w:r w:rsidR="00EA3C39">
        <w:rPr>
          <w:rFonts w:ascii="Times New Roman" w:hAnsi="Times New Roman" w:cs="Times New Roman"/>
          <w:lang w:val="en-US"/>
        </w:rPr>
        <w:t xml:space="preserve">and this </w:t>
      </w:r>
      <w:r w:rsidR="00A7196F">
        <w:rPr>
          <w:rFonts w:ascii="Times New Roman" w:hAnsi="Times New Roman" w:cs="Times New Roman"/>
          <w:lang w:val="en-US"/>
        </w:rPr>
        <w:t xml:space="preserve">may be a suitable </w:t>
      </w:r>
      <w:r w:rsidR="00C122C3">
        <w:rPr>
          <w:rFonts w:ascii="Times New Roman" w:hAnsi="Times New Roman" w:cs="Times New Roman"/>
          <w:lang w:val="en-US"/>
        </w:rPr>
        <w:t>number of epochs over which to train.</w:t>
      </w:r>
      <w:r w:rsidR="00C3368B">
        <w:rPr>
          <w:rFonts w:ascii="Times New Roman" w:hAnsi="Times New Roman" w:cs="Times New Roman"/>
          <w:lang w:val="en-US"/>
        </w:rPr>
        <w:t xml:space="preserve"> </w:t>
      </w:r>
      <w:r w:rsidR="00A84A4D">
        <w:rPr>
          <w:rFonts w:ascii="Times New Roman" w:hAnsi="Times New Roman" w:cs="Times New Roman"/>
          <w:lang w:val="en-US"/>
        </w:rPr>
        <w:t xml:space="preserve">This </w:t>
      </w:r>
      <w:r w:rsidR="001B4458">
        <w:rPr>
          <w:rFonts w:ascii="Times New Roman" w:hAnsi="Times New Roman" w:cs="Times New Roman"/>
          <w:lang w:val="en-US"/>
        </w:rPr>
        <w:t xml:space="preserve">value is also influenced </w:t>
      </w:r>
      <w:r w:rsidR="00896FF5">
        <w:rPr>
          <w:rFonts w:ascii="Times New Roman" w:hAnsi="Times New Roman" w:cs="Times New Roman"/>
          <w:lang w:val="en-US"/>
        </w:rPr>
        <w:t xml:space="preserve">by the </w:t>
      </w:r>
      <w:r w:rsidR="00BE6D93">
        <w:rPr>
          <w:rFonts w:ascii="Times New Roman" w:hAnsi="Times New Roman" w:cs="Times New Roman"/>
          <w:lang w:val="en-US"/>
        </w:rPr>
        <w:t>limited computational capacity available.</w:t>
      </w:r>
    </w:p>
    <w:p w14:paraId="11574089" w14:textId="5BDCFA6A" w:rsidR="00DA7466" w:rsidRDefault="00E63C6B" w:rsidP="005354A9">
      <w:pPr>
        <w:rPr>
          <w:rFonts w:ascii="Times New Roman" w:hAnsi="Times New Roman" w:cs="Times New Roman"/>
          <w:lang w:val="en-US"/>
        </w:rPr>
      </w:pPr>
      <w:r>
        <w:rPr>
          <w:rFonts w:ascii="Times New Roman" w:hAnsi="Times New Roman" w:cs="Times New Roman"/>
          <w:lang w:val="en-US"/>
        </w:rPr>
        <w:t xml:space="preserve">The </w:t>
      </w:r>
      <w:r w:rsidR="0039344E">
        <w:rPr>
          <w:rFonts w:ascii="Times New Roman" w:hAnsi="Times New Roman" w:cs="Times New Roman"/>
          <w:lang w:val="en-US"/>
        </w:rPr>
        <w:t xml:space="preserve">learning rate </w:t>
      </w:r>
      <w:r w:rsidR="00A304E3">
        <w:rPr>
          <w:rFonts w:ascii="Times New Roman" w:hAnsi="Times New Roman" w:cs="Times New Roman"/>
          <w:lang w:val="en-US"/>
        </w:rPr>
        <w:t xml:space="preserve">value </w:t>
      </w:r>
      <w:r w:rsidR="00BC268F">
        <w:rPr>
          <w:rFonts w:ascii="Times New Roman" w:hAnsi="Times New Roman" w:cs="Times New Roman"/>
          <w:lang w:val="en-US"/>
        </w:rPr>
        <w:t xml:space="preserve">was </w:t>
      </w:r>
      <w:r w:rsidR="00676FD2">
        <w:rPr>
          <w:rFonts w:ascii="Times New Roman" w:hAnsi="Times New Roman" w:cs="Times New Roman"/>
          <w:lang w:val="en-US"/>
        </w:rPr>
        <w:t xml:space="preserve">shown to </w:t>
      </w:r>
      <w:r w:rsidR="009B2DB3">
        <w:rPr>
          <w:rFonts w:ascii="Times New Roman" w:hAnsi="Times New Roman" w:cs="Times New Roman"/>
          <w:lang w:val="en-US"/>
        </w:rPr>
        <w:t>slow down learning</w:t>
      </w:r>
      <w:r w:rsidR="001F6D34">
        <w:rPr>
          <w:rFonts w:ascii="Times New Roman" w:hAnsi="Times New Roman" w:cs="Times New Roman"/>
          <w:lang w:val="en-US"/>
        </w:rPr>
        <w:t xml:space="preserve"> if </w:t>
      </w:r>
      <w:r w:rsidR="00EE1953">
        <w:rPr>
          <w:rFonts w:ascii="Times New Roman" w:hAnsi="Times New Roman" w:cs="Times New Roman"/>
          <w:lang w:val="en-US"/>
        </w:rPr>
        <w:t xml:space="preserve">too </w:t>
      </w:r>
      <w:r w:rsidR="0091210B">
        <w:rPr>
          <w:rFonts w:ascii="Times New Roman" w:hAnsi="Times New Roman" w:cs="Times New Roman"/>
          <w:lang w:val="en-US"/>
        </w:rPr>
        <w:t>small and</w:t>
      </w:r>
      <w:r w:rsidR="009A79DE">
        <w:rPr>
          <w:rFonts w:ascii="Times New Roman" w:hAnsi="Times New Roman" w:cs="Times New Roman"/>
          <w:lang w:val="en-US"/>
        </w:rPr>
        <w:t xml:space="preserve"> </w:t>
      </w:r>
      <w:r w:rsidR="0039026D">
        <w:rPr>
          <w:rFonts w:ascii="Times New Roman" w:hAnsi="Times New Roman" w:cs="Times New Roman"/>
          <w:lang w:val="en-US"/>
        </w:rPr>
        <w:t>overtrain</w:t>
      </w:r>
      <w:r w:rsidR="0039045A">
        <w:rPr>
          <w:rFonts w:ascii="Times New Roman" w:hAnsi="Times New Roman" w:cs="Times New Roman"/>
          <w:lang w:val="en-US"/>
        </w:rPr>
        <w:t xml:space="preserve"> to the data if too large.</w:t>
      </w:r>
      <w:r w:rsidR="00235F77">
        <w:rPr>
          <w:rFonts w:ascii="Times New Roman" w:hAnsi="Times New Roman" w:cs="Times New Roman"/>
          <w:lang w:val="en-US"/>
        </w:rPr>
        <w:t xml:space="preserve"> After </w:t>
      </w:r>
      <w:r w:rsidR="00CF3AB2">
        <w:rPr>
          <w:rFonts w:ascii="Times New Roman" w:hAnsi="Times New Roman" w:cs="Times New Roman"/>
          <w:lang w:val="en-US"/>
        </w:rPr>
        <w:t xml:space="preserve">training for 5 </w:t>
      </w:r>
      <w:r w:rsidR="00BE7B2D">
        <w:rPr>
          <w:rFonts w:ascii="Times New Roman" w:hAnsi="Times New Roman" w:cs="Times New Roman"/>
          <w:lang w:val="en-US"/>
        </w:rPr>
        <w:t xml:space="preserve">epochs with </w:t>
      </w:r>
      <w:r w:rsidR="005467DB">
        <w:rPr>
          <w:rFonts w:ascii="Times New Roman" w:hAnsi="Times New Roman" w:cs="Times New Roman"/>
          <w:lang w:val="en-US"/>
        </w:rPr>
        <w:t xml:space="preserve">a training rate of </w:t>
      </w:r>
      <w:r w:rsidR="0091210B">
        <w:rPr>
          <w:rFonts w:ascii="Times New Roman" w:hAnsi="Times New Roman" w:cs="Times New Roman"/>
          <w:lang w:val="en-US"/>
        </w:rPr>
        <w:t>0.0000</w:t>
      </w:r>
      <w:r w:rsidR="000331B6">
        <w:rPr>
          <w:rFonts w:ascii="Times New Roman" w:hAnsi="Times New Roman" w:cs="Times New Roman"/>
          <w:lang w:val="en-US"/>
        </w:rPr>
        <w:t>1</w:t>
      </w:r>
      <w:r w:rsidR="0066600F">
        <w:rPr>
          <w:rFonts w:ascii="Times New Roman" w:hAnsi="Times New Roman" w:cs="Times New Roman"/>
          <w:lang w:val="en-US"/>
        </w:rPr>
        <w:t xml:space="preserve"> </w:t>
      </w:r>
      <w:r w:rsidR="00EB56C2">
        <w:rPr>
          <w:rFonts w:ascii="Times New Roman" w:hAnsi="Times New Roman" w:cs="Times New Roman"/>
          <w:lang w:val="en-US"/>
        </w:rPr>
        <w:t xml:space="preserve">the average ROUGE-L </w:t>
      </w:r>
      <w:r w:rsidR="009B511E">
        <w:rPr>
          <w:rFonts w:ascii="Times New Roman" w:hAnsi="Times New Roman" w:cs="Times New Roman"/>
          <w:lang w:val="en-US"/>
        </w:rPr>
        <w:t xml:space="preserve">score </w:t>
      </w:r>
      <w:r w:rsidR="00E9748E">
        <w:rPr>
          <w:rFonts w:ascii="Times New Roman" w:hAnsi="Times New Roman" w:cs="Times New Roman"/>
          <w:lang w:val="en-US"/>
        </w:rPr>
        <w:t xml:space="preserve">only just </w:t>
      </w:r>
      <w:r w:rsidR="009E00B9">
        <w:rPr>
          <w:rFonts w:ascii="Times New Roman" w:hAnsi="Times New Roman" w:cs="Times New Roman"/>
          <w:lang w:val="en-US"/>
        </w:rPr>
        <w:t xml:space="preserve">began to approach </w:t>
      </w:r>
      <w:r w:rsidR="00C16A0C">
        <w:rPr>
          <w:rFonts w:ascii="Times New Roman" w:hAnsi="Times New Roman" w:cs="Times New Roman"/>
          <w:lang w:val="en-US"/>
        </w:rPr>
        <w:t>1</w:t>
      </w:r>
      <w:r w:rsidR="006D22D6">
        <w:rPr>
          <w:rFonts w:ascii="Times New Roman" w:hAnsi="Times New Roman" w:cs="Times New Roman"/>
          <w:lang w:val="en-US"/>
        </w:rPr>
        <w:t>4</w:t>
      </w:r>
      <w:r w:rsidR="00C16A0C">
        <w:rPr>
          <w:rFonts w:ascii="Times New Roman" w:hAnsi="Times New Roman" w:cs="Times New Roman"/>
          <w:lang w:val="en-US"/>
        </w:rPr>
        <w:t>.</w:t>
      </w:r>
      <w:r w:rsidR="006D22D6">
        <w:rPr>
          <w:rFonts w:ascii="Times New Roman" w:hAnsi="Times New Roman" w:cs="Times New Roman"/>
          <w:lang w:val="en-US"/>
        </w:rPr>
        <w:t>2</w:t>
      </w:r>
      <w:r w:rsidR="0019357C">
        <w:rPr>
          <w:rFonts w:ascii="Times New Roman" w:hAnsi="Times New Roman" w:cs="Times New Roman"/>
          <w:lang w:val="en-US"/>
        </w:rPr>
        <w:t xml:space="preserve">, while a training rate of </w:t>
      </w:r>
      <w:r w:rsidR="000F307B">
        <w:rPr>
          <w:rFonts w:ascii="Times New Roman" w:hAnsi="Times New Roman" w:cs="Times New Roman"/>
          <w:lang w:val="en-US"/>
        </w:rPr>
        <w:t>0.00003</w:t>
      </w:r>
      <w:r w:rsidR="004653B3">
        <w:rPr>
          <w:rFonts w:ascii="Times New Roman" w:hAnsi="Times New Roman" w:cs="Times New Roman"/>
          <w:lang w:val="en-US"/>
        </w:rPr>
        <w:t xml:space="preserve"> </w:t>
      </w:r>
      <w:r w:rsidR="00595169">
        <w:rPr>
          <w:rFonts w:ascii="Times New Roman" w:hAnsi="Times New Roman" w:cs="Times New Roman"/>
          <w:lang w:val="en-US"/>
        </w:rPr>
        <w:t xml:space="preserve">shows a </w:t>
      </w:r>
      <w:r w:rsidR="00976B07">
        <w:rPr>
          <w:rFonts w:ascii="Times New Roman" w:hAnsi="Times New Roman" w:cs="Times New Roman"/>
          <w:lang w:val="en-US"/>
        </w:rPr>
        <w:t xml:space="preserve">decline in </w:t>
      </w:r>
      <w:r w:rsidR="0036288C">
        <w:rPr>
          <w:rFonts w:ascii="Times New Roman" w:hAnsi="Times New Roman" w:cs="Times New Roman"/>
          <w:lang w:val="en-US"/>
        </w:rPr>
        <w:t xml:space="preserve">Rouge metric </w:t>
      </w:r>
      <w:r w:rsidR="00D56880">
        <w:rPr>
          <w:rFonts w:ascii="Times New Roman" w:hAnsi="Times New Roman" w:cs="Times New Roman"/>
          <w:lang w:val="en-US"/>
        </w:rPr>
        <w:t xml:space="preserve">scores </w:t>
      </w:r>
      <w:r w:rsidR="00142EC2">
        <w:rPr>
          <w:rFonts w:ascii="Times New Roman" w:hAnsi="Times New Roman" w:cs="Times New Roman"/>
          <w:lang w:val="en-US"/>
        </w:rPr>
        <w:t xml:space="preserve">on </w:t>
      </w:r>
      <w:r w:rsidR="00B93790">
        <w:rPr>
          <w:rFonts w:ascii="Times New Roman" w:hAnsi="Times New Roman" w:cs="Times New Roman"/>
          <w:lang w:val="en-US"/>
        </w:rPr>
        <w:t>validation</w:t>
      </w:r>
      <w:r w:rsidR="00142EC2">
        <w:rPr>
          <w:rFonts w:ascii="Times New Roman" w:hAnsi="Times New Roman" w:cs="Times New Roman"/>
          <w:lang w:val="en-US"/>
        </w:rPr>
        <w:t xml:space="preserve"> data after only </w:t>
      </w:r>
      <w:r w:rsidR="007D4B23">
        <w:rPr>
          <w:rFonts w:ascii="Times New Roman" w:hAnsi="Times New Roman" w:cs="Times New Roman"/>
          <w:lang w:val="en-US"/>
        </w:rPr>
        <w:t xml:space="preserve">7-8 </w:t>
      </w:r>
      <w:r w:rsidR="000135F5">
        <w:rPr>
          <w:rFonts w:ascii="Times New Roman" w:hAnsi="Times New Roman" w:cs="Times New Roman"/>
          <w:lang w:val="en-US"/>
        </w:rPr>
        <w:t>epochs.</w:t>
      </w:r>
      <w:r w:rsidR="00C30786">
        <w:rPr>
          <w:rFonts w:ascii="Times New Roman" w:hAnsi="Times New Roman" w:cs="Times New Roman"/>
          <w:lang w:val="en-US"/>
        </w:rPr>
        <w:t xml:space="preserve"> </w:t>
      </w:r>
      <w:r w:rsidR="002C25C7">
        <w:rPr>
          <w:rFonts w:ascii="Times New Roman" w:hAnsi="Times New Roman" w:cs="Times New Roman"/>
          <w:lang w:val="en-US"/>
        </w:rPr>
        <w:t xml:space="preserve">The </w:t>
      </w:r>
      <w:r w:rsidR="00B265B3">
        <w:rPr>
          <w:rFonts w:ascii="Times New Roman" w:hAnsi="Times New Roman" w:cs="Times New Roman"/>
          <w:lang w:val="en-US"/>
        </w:rPr>
        <w:t xml:space="preserve">learning rate </w:t>
      </w:r>
      <w:r w:rsidR="00675598">
        <w:rPr>
          <w:rFonts w:ascii="Times New Roman" w:hAnsi="Times New Roman" w:cs="Times New Roman"/>
          <w:lang w:val="en-US"/>
        </w:rPr>
        <w:t>when set to 0.00002</w:t>
      </w:r>
      <w:r w:rsidR="00A436C4">
        <w:rPr>
          <w:rFonts w:ascii="Times New Roman" w:hAnsi="Times New Roman" w:cs="Times New Roman"/>
          <w:lang w:val="en-US"/>
        </w:rPr>
        <w:t xml:space="preserve"> showed </w:t>
      </w:r>
      <w:r w:rsidR="008C5CA7">
        <w:rPr>
          <w:rFonts w:ascii="Times New Roman" w:hAnsi="Times New Roman" w:cs="Times New Roman"/>
          <w:lang w:val="en-US"/>
        </w:rPr>
        <w:t xml:space="preserve">to be the most consistent, </w:t>
      </w:r>
      <w:r w:rsidR="00280CDC">
        <w:rPr>
          <w:rFonts w:ascii="Times New Roman" w:hAnsi="Times New Roman" w:cs="Times New Roman"/>
          <w:lang w:val="en-US"/>
        </w:rPr>
        <w:t xml:space="preserve">avoiding both </w:t>
      </w:r>
      <w:r w:rsidR="00E7428B">
        <w:rPr>
          <w:rFonts w:ascii="Times New Roman" w:hAnsi="Times New Roman" w:cs="Times New Roman"/>
          <w:lang w:val="en-US"/>
        </w:rPr>
        <w:t>overtraining</w:t>
      </w:r>
      <w:r w:rsidR="00D52CB5">
        <w:rPr>
          <w:rFonts w:ascii="Times New Roman" w:hAnsi="Times New Roman" w:cs="Times New Roman"/>
          <w:lang w:val="en-US"/>
        </w:rPr>
        <w:t xml:space="preserve"> and </w:t>
      </w:r>
      <w:r w:rsidR="00B50493">
        <w:rPr>
          <w:rFonts w:ascii="Times New Roman" w:hAnsi="Times New Roman" w:cs="Times New Roman"/>
          <w:lang w:val="en-US"/>
        </w:rPr>
        <w:t>slower than necessary learning.</w:t>
      </w:r>
    </w:p>
    <w:p w14:paraId="39BA3EF3" w14:textId="7829A30A" w:rsidR="00185960" w:rsidRPr="00185960" w:rsidRDefault="00185960" w:rsidP="005354A9">
      <w:pPr>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as with the </w:t>
      </w:r>
      <w:r w:rsidR="00D60E6F">
        <w:rPr>
          <w:rFonts w:ascii="Times New Roman" w:hAnsi="Times New Roman" w:cs="Times New Roman"/>
        </w:rPr>
        <w:t>first task; i</w:t>
      </w:r>
      <w:r>
        <w:rPr>
          <w:rFonts w:ascii="Times New Roman" w:hAnsi="Times New Roman" w:cs="Times New Roman"/>
        </w:rPr>
        <w:t>ncreasing the batch size over 8 results in memory issue</w:t>
      </w:r>
      <w:r w:rsidR="00DB7FC7">
        <w:rPr>
          <w:rFonts w:ascii="Times New Roman" w:hAnsi="Times New Roman" w:cs="Times New Roman"/>
        </w:rPr>
        <w:t>s, while</w:t>
      </w:r>
      <w:r w:rsidR="00E20455">
        <w:rPr>
          <w:rFonts w:ascii="Times New Roman" w:hAnsi="Times New Roman" w:cs="Times New Roman"/>
        </w:rPr>
        <w:t xml:space="preserve"> </w:t>
      </w:r>
      <w:r>
        <w:rPr>
          <w:rFonts w:ascii="Times New Roman" w:hAnsi="Times New Roman" w:cs="Times New Roman"/>
        </w:rPr>
        <w:t xml:space="preserve">decreasing it </w:t>
      </w:r>
      <w:r w:rsidR="002F695D">
        <w:rPr>
          <w:rFonts w:ascii="Times New Roman" w:hAnsi="Times New Roman" w:cs="Times New Roman"/>
        </w:rPr>
        <w:t xml:space="preserve">to </w:t>
      </w:r>
      <w:r w:rsidR="00953433">
        <w:rPr>
          <w:rFonts w:ascii="Times New Roman" w:hAnsi="Times New Roman" w:cs="Times New Roman"/>
        </w:rPr>
        <w:t>4</w:t>
      </w:r>
      <w:r>
        <w:rPr>
          <w:rFonts w:ascii="Times New Roman" w:hAnsi="Times New Roman" w:cs="Times New Roman"/>
        </w:rPr>
        <w:t xml:space="preserve"> reduces model performance according </w:t>
      </w:r>
      <w:r w:rsidR="00E20455">
        <w:rPr>
          <w:rFonts w:ascii="Times New Roman" w:hAnsi="Times New Roman" w:cs="Times New Roman"/>
        </w:rPr>
        <w:t>by</w:t>
      </w:r>
      <w:r w:rsidR="00090D72">
        <w:rPr>
          <w:rFonts w:ascii="Times New Roman" w:hAnsi="Times New Roman" w:cs="Times New Roman"/>
        </w:rPr>
        <w:t xml:space="preserve"> around</w:t>
      </w:r>
      <w:r>
        <w:rPr>
          <w:rFonts w:ascii="Times New Roman" w:hAnsi="Times New Roman" w:cs="Times New Roman"/>
        </w:rPr>
        <w:t xml:space="preserve"> 0.1 units per </w:t>
      </w:r>
      <w:r w:rsidR="004E5031">
        <w:rPr>
          <w:rFonts w:ascii="Times New Roman" w:hAnsi="Times New Roman" w:cs="Times New Roman"/>
        </w:rPr>
        <w:t xml:space="preserve">Rouge </w:t>
      </w:r>
      <w:r>
        <w:rPr>
          <w:rFonts w:ascii="Times New Roman" w:hAnsi="Times New Roman" w:cs="Times New Roman"/>
        </w:rPr>
        <w:t>metric</w:t>
      </w:r>
      <w:r w:rsidR="002F695D">
        <w:rPr>
          <w:rFonts w:ascii="Times New Roman" w:hAnsi="Times New Roman" w:cs="Times New Roman"/>
        </w:rPr>
        <w:t>.</w:t>
      </w:r>
    </w:p>
    <w:p w14:paraId="33AC6856" w14:textId="1168B3B8" w:rsidR="00F66EFD" w:rsidRDefault="00D45ADB" w:rsidP="005354A9">
      <w:pPr>
        <w:rPr>
          <w:rFonts w:ascii="Times New Roman" w:hAnsi="Times New Roman" w:cs="Times New Roman"/>
          <w:lang w:val="en-US"/>
        </w:rPr>
      </w:pPr>
      <w:r>
        <w:rPr>
          <w:rFonts w:ascii="Times New Roman" w:hAnsi="Times New Roman" w:cs="Times New Roman"/>
          <w:lang w:val="en-US"/>
        </w:rPr>
        <w:t xml:space="preserve">The decay rate </w:t>
      </w:r>
      <w:r w:rsidR="00543655">
        <w:rPr>
          <w:rFonts w:ascii="Times New Roman" w:hAnsi="Times New Roman" w:cs="Times New Roman"/>
          <w:lang w:val="en-US"/>
        </w:rPr>
        <w:t>of the model</w:t>
      </w:r>
      <w:r w:rsidR="00D50119">
        <w:rPr>
          <w:rFonts w:ascii="Times New Roman" w:hAnsi="Times New Roman" w:cs="Times New Roman"/>
          <w:lang w:val="en-US"/>
        </w:rPr>
        <w:t xml:space="preserve"> optimizer</w:t>
      </w:r>
      <w:r w:rsidR="00543655">
        <w:rPr>
          <w:rFonts w:ascii="Times New Roman" w:hAnsi="Times New Roman" w:cs="Times New Roman"/>
          <w:lang w:val="en-US"/>
        </w:rPr>
        <w:t xml:space="preserve"> </w:t>
      </w:r>
      <w:r w:rsidR="00996269">
        <w:rPr>
          <w:rFonts w:ascii="Times New Roman" w:hAnsi="Times New Roman" w:cs="Times New Roman"/>
          <w:lang w:val="en-US"/>
        </w:rPr>
        <w:t xml:space="preserve">was set at 0.01 </w:t>
      </w:r>
      <w:r w:rsidR="00156941">
        <w:rPr>
          <w:rFonts w:ascii="Times New Roman" w:hAnsi="Times New Roman" w:cs="Times New Roman"/>
          <w:lang w:val="en-US"/>
        </w:rPr>
        <w:t>as</w:t>
      </w:r>
      <w:r w:rsidR="003335A2">
        <w:rPr>
          <w:rFonts w:ascii="Times New Roman" w:hAnsi="Times New Roman" w:cs="Times New Roman"/>
          <w:lang w:val="en-US"/>
        </w:rPr>
        <w:t xml:space="preserve"> no or little </w:t>
      </w:r>
      <w:r w:rsidR="005A0E2B">
        <w:rPr>
          <w:rFonts w:ascii="Times New Roman" w:hAnsi="Times New Roman" w:cs="Times New Roman"/>
          <w:lang w:val="en-US"/>
        </w:rPr>
        <w:t xml:space="preserve">decay </w:t>
      </w:r>
      <w:r w:rsidR="00317A2E">
        <w:rPr>
          <w:rFonts w:ascii="Times New Roman" w:hAnsi="Times New Roman" w:cs="Times New Roman"/>
          <w:lang w:val="en-US"/>
        </w:rPr>
        <w:t>resulted in over training</w:t>
      </w:r>
      <w:r w:rsidR="00627C10">
        <w:rPr>
          <w:rFonts w:ascii="Times New Roman" w:hAnsi="Times New Roman" w:cs="Times New Roman"/>
          <w:lang w:val="en-US"/>
        </w:rPr>
        <w:t xml:space="preserve">, </w:t>
      </w:r>
      <w:r w:rsidR="00C847D2">
        <w:rPr>
          <w:rFonts w:ascii="Times New Roman" w:hAnsi="Times New Roman" w:cs="Times New Roman"/>
          <w:lang w:val="en-US"/>
        </w:rPr>
        <w:t xml:space="preserve">while </w:t>
      </w:r>
      <w:r w:rsidR="00045E57">
        <w:rPr>
          <w:rFonts w:ascii="Times New Roman" w:hAnsi="Times New Roman" w:cs="Times New Roman"/>
          <w:lang w:val="en-US"/>
        </w:rPr>
        <w:t xml:space="preserve">too great a decay rate </w:t>
      </w:r>
      <w:r w:rsidR="006B4396">
        <w:rPr>
          <w:rFonts w:ascii="Times New Roman" w:hAnsi="Times New Roman" w:cs="Times New Roman"/>
          <w:lang w:val="en-US"/>
        </w:rPr>
        <w:t xml:space="preserve">prevented the model </w:t>
      </w:r>
      <w:r w:rsidR="00A574A8">
        <w:rPr>
          <w:rFonts w:ascii="Times New Roman" w:hAnsi="Times New Roman" w:cs="Times New Roman"/>
          <w:lang w:val="en-US"/>
        </w:rPr>
        <w:t xml:space="preserve">from </w:t>
      </w:r>
      <w:r w:rsidR="00232D9E">
        <w:rPr>
          <w:rFonts w:ascii="Times New Roman" w:hAnsi="Times New Roman" w:cs="Times New Roman"/>
          <w:lang w:val="en-US"/>
        </w:rPr>
        <w:t xml:space="preserve">learning </w:t>
      </w:r>
      <w:r w:rsidR="00617914">
        <w:rPr>
          <w:rFonts w:ascii="Times New Roman" w:hAnsi="Times New Roman" w:cs="Times New Roman"/>
          <w:lang w:val="en-US"/>
        </w:rPr>
        <w:t>past few epochs.</w:t>
      </w:r>
    </w:p>
    <w:p w14:paraId="567DAC09" w14:textId="3C281EFB" w:rsidR="00790160" w:rsidRDefault="00790160" w:rsidP="005354A9">
      <w:pPr>
        <w:rPr>
          <w:rFonts w:ascii="Times New Roman" w:hAnsi="Times New Roman" w:cs="Times New Roman"/>
          <w:lang w:val="en-US"/>
        </w:rPr>
      </w:pPr>
      <w:r>
        <w:rPr>
          <w:rFonts w:ascii="Times New Roman" w:hAnsi="Times New Roman" w:cs="Times New Roman"/>
          <w:lang w:val="en-US"/>
        </w:rPr>
        <w:t xml:space="preserve">Given that this is a </w:t>
      </w:r>
      <w:r w:rsidR="00FB0D1F">
        <w:rPr>
          <w:rFonts w:ascii="Times New Roman" w:hAnsi="Times New Roman" w:cs="Times New Roman"/>
          <w:lang w:val="en-US"/>
        </w:rPr>
        <w:t xml:space="preserve">summarization task, </w:t>
      </w:r>
      <w:r w:rsidR="00224ED2">
        <w:rPr>
          <w:rFonts w:ascii="Times New Roman" w:hAnsi="Times New Roman" w:cs="Times New Roman"/>
          <w:lang w:val="en-US"/>
        </w:rPr>
        <w:t>an input length of 1024 was set to accommodate</w:t>
      </w:r>
      <w:r w:rsidR="003220C5">
        <w:rPr>
          <w:rFonts w:ascii="Times New Roman" w:hAnsi="Times New Roman" w:cs="Times New Roman"/>
          <w:lang w:val="en-US"/>
        </w:rPr>
        <w:t xml:space="preserve"> for</w:t>
      </w:r>
      <w:r w:rsidR="00224ED2">
        <w:rPr>
          <w:rFonts w:ascii="Times New Roman" w:hAnsi="Times New Roman" w:cs="Times New Roman"/>
          <w:lang w:val="en-US"/>
        </w:rPr>
        <w:t xml:space="preserve"> </w:t>
      </w:r>
      <w:proofErr w:type="gramStart"/>
      <w:r w:rsidR="008A09AA">
        <w:rPr>
          <w:rFonts w:ascii="Times New Roman" w:hAnsi="Times New Roman" w:cs="Times New Roman"/>
          <w:lang w:val="en-US"/>
        </w:rPr>
        <w:t>the</w:t>
      </w:r>
      <w:r w:rsidR="00DD0F22">
        <w:rPr>
          <w:rFonts w:ascii="Times New Roman" w:hAnsi="Times New Roman" w:cs="Times New Roman"/>
          <w:lang w:val="en-US"/>
        </w:rPr>
        <w:t xml:space="preserve"> majority </w:t>
      </w:r>
      <w:r w:rsidR="0096161E">
        <w:rPr>
          <w:rFonts w:ascii="Times New Roman" w:hAnsi="Times New Roman" w:cs="Times New Roman"/>
          <w:lang w:val="en-US"/>
        </w:rPr>
        <w:t>of</w:t>
      </w:r>
      <w:proofErr w:type="gramEnd"/>
      <w:r w:rsidR="0096161E">
        <w:rPr>
          <w:rFonts w:ascii="Times New Roman" w:hAnsi="Times New Roman" w:cs="Times New Roman"/>
          <w:lang w:val="en-US"/>
        </w:rPr>
        <w:t xml:space="preserve"> </w:t>
      </w:r>
      <w:r w:rsidR="009856DF">
        <w:rPr>
          <w:rFonts w:ascii="Times New Roman" w:hAnsi="Times New Roman" w:cs="Times New Roman"/>
          <w:lang w:val="en-US"/>
        </w:rPr>
        <w:t xml:space="preserve">the data </w:t>
      </w:r>
      <w:r w:rsidR="008A4D78">
        <w:rPr>
          <w:rFonts w:ascii="Times New Roman" w:hAnsi="Times New Roman" w:cs="Times New Roman"/>
          <w:lang w:val="en-US"/>
        </w:rPr>
        <w:t xml:space="preserve">input, and the </w:t>
      </w:r>
      <w:r w:rsidR="00A6067C">
        <w:rPr>
          <w:rFonts w:ascii="Times New Roman" w:hAnsi="Times New Roman" w:cs="Times New Roman"/>
          <w:lang w:val="en-US"/>
        </w:rPr>
        <w:t>output length was limited to 128</w:t>
      </w:r>
      <w:r w:rsidR="003220C5">
        <w:rPr>
          <w:rFonts w:ascii="Times New Roman" w:hAnsi="Times New Roman" w:cs="Times New Roman"/>
          <w:lang w:val="en-US"/>
        </w:rPr>
        <w:t xml:space="preserve"> to accommodate </w:t>
      </w:r>
      <w:r w:rsidR="00D71FBC">
        <w:rPr>
          <w:rFonts w:ascii="Times New Roman" w:hAnsi="Times New Roman" w:cs="Times New Roman"/>
          <w:lang w:val="en-US"/>
        </w:rPr>
        <w:t xml:space="preserve">for the </w:t>
      </w:r>
      <w:r w:rsidR="00AC6C4F">
        <w:rPr>
          <w:rFonts w:ascii="Times New Roman" w:hAnsi="Times New Roman" w:cs="Times New Roman"/>
          <w:lang w:val="en-US"/>
        </w:rPr>
        <w:t xml:space="preserve">majority of the </w:t>
      </w:r>
      <w:r w:rsidR="003D2E43">
        <w:rPr>
          <w:rFonts w:ascii="Times New Roman" w:hAnsi="Times New Roman" w:cs="Times New Roman"/>
          <w:lang w:val="en-US"/>
        </w:rPr>
        <w:t xml:space="preserve">summary </w:t>
      </w:r>
      <w:r w:rsidR="00F37E61">
        <w:rPr>
          <w:rFonts w:ascii="Times New Roman" w:hAnsi="Times New Roman" w:cs="Times New Roman"/>
          <w:lang w:val="en-US"/>
        </w:rPr>
        <w:t>data.</w:t>
      </w:r>
    </w:p>
    <w:tbl>
      <w:tblPr>
        <w:tblStyle w:val="TableGrid"/>
        <w:tblW w:w="0" w:type="auto"/>
        <w:tblLook w:val="04A0" w:firstRow="1" w:lastRow="0" w:firstColumn="1" w:lastColumn="0" w:noHBand="0" w:noVBand="1"/>
      </w:tblPr>
      <w:tblGrid>
        <w:gridCol w:w="2254"/>
        <w:gridCol w:w="2254"/>
        <w:gridCol w:w="2254"/>
        <w:gridCol w:w="2254"/>
      </w:tblGrid>
      <w:tr w:rsidR="00FD3338" w14:paraId="13ACA256" w14:textId="77777777" w:rsidTr="00FD3338">
        <w:tc>
          <w:tcPr>
            <w:tcW w:w="2254" w:type="dxa"/>
          </w:tcPr>
          <w:p w14:paraId="2C12F067" w14:textId="6C2D9135" w:rsidR="00FD3338" w:rsidRPr="00FD3338" w:rsidRDefault="00FD7F99" w:rsidP="00FD7F99">
            <w:pPr>
              <w:jc w:val="center"/>
              <w:rPr>
                <w:rFonts w:ascii="Times New Roman" w:hAnsi="Times New Roman" w:cs="Times New Roman"/>
                <w:b/>
                <w:bCs/>
                <w:lang w:val="en-US"/>
              </w:rPr>
            </w:pPr>
            <w:proofErr w:type="gramStart"/>
            <w:r>
              <w:rPr>
                <w:rFonts w:ascii="Times New Roman" w:hAnsi="Times New Roman" w:cs="Times New Roman"/>
                <w:b/>
                <w:bCs/>
                <w:lang w:val="en-US"/>
              </w:rPr>
              <w:t>Metric :</w:t>
            </w:r>
            <w:proofErr w:type="gramEnd"/>
            <w:r>
              <w:rPr>
                <w:rFonts w:ascii="Times New Roman" w:hAnsi="Times New Roman" w:cs="Times New Roman"/>
                <w:b/>
                <w:bCs/>
                <w:lang w:val="en-US"/>
              </w:rPr>
              <w:t xml:space="preserve"> Epoch</w:t>
            </w:r>
          </w:p>
        </w:tc>
        <w:tc>
          <w:tcPr>
            <w:tcW w:w="2254" w:type="dxa"/>
          </w:tcPr>
          <w:p w14:paraId="6D9D768F" w14:textId="5598897D" w:rsidR="00FD3338" w:rsidRDefault="00E25FC3" w:rsidP="00FD7F99">
            <w:pPr>
              <w:jc w:val="center"/>
              <w:rPr>
                <w:rFonts w:ascii="Times New Roman" w:hAnsi="Times New Roman" w:cs="Times New Roman"/>
                <w:lang w:val="en-US"/>
              </w:rPr>
            </w:pPr>
            <w:r>
              <w:rPr>
                <w:rFonts w:ascii="Times New Roman" w:hAnsi="Times New Roman" w:cs="Times New Roman"/>
                <w:lang w:val="en-US"/>
              </w:rPr>
              <w:t>ROUGE-1</w:t>
            </w:r>
          </w:p>
        </w:tc>
        <w:tc>
          <w:tcPr>
            <w:tcW w:w="2254" w:type="dxa"/>
          </w:tcPr>
          <w:p w14:paraId="4CDA2F4E" w14:textId="6CAB7222" w:rsidR="00FD3338" w:rsidRDefault="00E25FC3" w:rsidP="00FD7F99">
            <w:pPr>
              <w:jc w:val="center"/>
              <w:rPr>
                <w:rFonts w:ascii="Times New Roman" w:hAnsi="Times New Roman" w:cs="Times New Roman"/>
                <w:lang w:val="en-US"/>
              </w:rPr>
            </w:pPr>
            <w:r>
              <w:rPr>
                <w:rFonts w:ascii="Times New Roman" w:hAnsi="Times New Roman" w:cs="Times New Roman"/>
                <w:lang w:val="en-US"/>
              </w:rPr>
              <w:t>ROUGE-2</w:t>
            </w:r>
          </w:p>
        </w:tc>
        <w:tc>
          <w:tcPr>
            <w:tcW w:w="2254" w:type="dxa"/>
          </w:tcPr>
          <w:p w14:paraId="695597C7" w14:textId="10A8D3D3" w:rsidR="00FD3338" w:rsidRDefault="00E25FC3" w:rsidP="00FD7F99">
            <w:pPr>
              <w:jc w:val="center"/>
              <w:rPr>
                <w:rFonts w:ascii="Times New Roman" w:hAnsi="Times New Roman" w:cs="Times New Roman"/>
                <w:lang w:val="en-US"/>
              </w:rPr>
            </w:pPr>
            <w:r>
              <w:rPr>
                <w:rFonts w:ascii="Times New Roman" w:hAnsi="Times New Roman" w:cs="Times New Roman"/>
                <w:lang w:val="en-US"/>
              </w:rPr>
              <w:t>ROUGE-L</w:t>
            </w:r>
          </w:p>
        </w:tc>
      </w:tr>
      <w:tr w:rsidR="00FD3338" w14:paraId="6B6EFD85" w14:textId="77777777" w:rsidTr="00FD3338">
        <w:tc>
          <w:tcPr>
            <w:tcW w:w="2254" w:type="dxa"/>
          </w:tcPr>
          <w:p w14:paraId="60DC6614" w14:textId="37D30D5C" w:rsidR="00FD3338" w:rsidRDefault="00E25FC3" w:rsidP="00FD7F99">
            <w:pPr>
              <w:jc w:val="center"/>
              <w:rPr>
                <w:rFonts w:ascii="Times New Roman" w:hAnsi="Times New Roman" w:cs="Times New Roman"/>
                <w:lang w:val="en-US"/>
              </w:rPr>
            </w:pPr>
            <w:r>
              <w:rPr>
                <w:rFonts w:ascii="Times New Roman" w:hAnsi="Times New Roman" w:cs="Times New Roman"/>
                <w:lang w:val="en-US"/>
              </w:rPr>
              <w:t>1</w:t>
            </w:r>
          </w:p>
        </w:tc>
        <w:tc>
          <w:tcPr>
            <w:tcW w:w="2254" w:type="dxa"/>
          </w:tcPr>
          <w:p w14:paraId="0244E6E2" w14:textId="54638751" w:rsidR="00FD3338" w:rsidRDefault="00095F64" w:rsidP="00FD7F99">
            <w:pPr>
              <w:jc w:val="center"/>
              <w:rPr>
                <w:rFonts w:ascii="Times New Roman" w:hAnsi="Times New Roman" w:cs="Times New Roman"/>
                <w:lang w:val="en-US"/>
              </w:rPr>
            </w:pPr>
            <w:r>
              <w:rPr>
                <w:rFonts w:ascii="Times New Roman" w:hAnsi="Times New Roman" w:cs="Times New Roman"/>
                <w:lang w:val="en-US"/>
              </w:rPr>
              <w:t>18.</w:t>
            </w:r>
            <w:r w:rsidR="00840F42">
              <w:rPr>
                <w:rFonts w:ascii="Times New Roman" w:hAnsi="Times New Roman" w:cs="Times New Roman"/>
                <w:lang w:val="en-US"/>
              </w:rPr>
              <w:t>47</w:t>
            </w:r>
          </w:p>
        </w:tc>
        <w:tc>
          <w:tcPr>
            <w:tcW w:w="2254" w:type="dxa"/>
          </w:tcPr>
          <w:p w14:paraId="285A28DF" w14:textId="5FBA0E4A" w:rsidR="00FD3338" w:rsidRDefault="002D2BC0" w:rsidP="00FD7F99">
            <w:pPr>
              <w:jc w:val="center"/>
              <w:rPr>
                <w:rFonts w:ascii="Times New Roman" w:hAnsi="Times New Roman" w:cs="Times New Roman"/>
                <w:lang w:val="en-US"/>
              </w:rPr>
            </w:pPr>
            <w:r>
              <w:rPr>
                <w:rFonts w:ascii="Times New Roman" w:hAnsi="Times New Roman" w:cs="Times New Roman"/>
                <w:lang w:val="en-US"/>
              </w:rPr>
              <w:t>5.62</w:t>
            </w:r>
          </w:p>
        </w:tc>
        <w:tc>
          <w:tcPr>
            <w:tcW w:w="2254" w:type="dxa"/>
          </w:tcPr>
          <w:p w14:paraId="25DEB268" w14:textId="56518994" w:rsidR="00FD3338" w:rsidRDefault="00074614" w:rsidP="00FD7F99">
            <w:pPr>
              <w:jc w:val="center"/>
              <w:rPr>
                <w:rFonts w:ascii="Times New Roman" w:hAnsi="Times New Roman" w:cs="Times New Roman"/>
                <w:lang w:val="en-US"/>
              </w:rPr>
            </w:pPr>
            <w:r>
              <w:rPr>
                <w:rFonts w:ascii="Times New Roman" w:hAnsi="Times New Roman" w:cs="Times New Roman"/>
                <w:lang w:val="en-US"/>
              </w:rPr>
              <w:t>15.91</w:t>
            </w:r>
          </w:p>
        </w:tc>
      </w:tr>
      <w:tr w:rsidR="00FD3338" w14:paraId="2899BF91" w14:textId="77777777" w:rsidTr="00FD3338">
        <w:tc>
          <w:tcPr>
            <w:tcW w:w="2254" w:type="dxa"/>
          </w:tcPr>
          <w:p w14:paraId="1C00CAEF" w14:textId="36B455BE" w:rsidR="00FD3338" w:rsidRDefault="00E25FC3" w:rsidP="00FD7F99">
            <w:pPr>
              <w:jc w:val="center"/>
              <w:rPr>
                <w:rFonts w:ascii="Times New Roman" w:hAnsi="Times New Roman" w:cs="Times New Roman"/>
                <w:lang w:val="en-US"/>
              </w:rPr>
            </w:pPr>
            <w:r>
              <w:rPr>
                <w:rFonts w:ascii="Times New Roman" w:hAnsi="Times New Roman" w:cs="Times New Roman"/>
                <w:lang w:val="en-US"/>
              </w:rPr>
              <w:t>2</w:t>
            </w:r>
          </w:p>
        </w:tc>
        <w:tc>
          <w:tcPr>
            <w:tcW w:w="2254" w:type="dxa"/>
          </w:tcPr>
          <w:p w14:paraId="6575F0CA" w14:textId="133B8812" w:rsidR="00FD3338" w:rsidRDefault="00513F3C" w:rsidP="00FD7F99">
            <w:pPr>
              <w:jc w:val="center"/>
              <w:rPr>
                <w:rFonts w:ascii="Times New Roman" w:hAnsi="Times New Roman" w:cs="Times New Roman"/>
                <w:lang w:val="en-US"/>
              </w:rPr>
            </w:pPr>
            <w:r>
              <w:rPr>
                <w:rFonts w:ascii="Times New Roman" w:hAnsi="Times New Roman" w:cs="Times New Roman"/>
                <w:lang w:val="en-US"/>
              </w:rPr>
              <w:t>20.24</w:t>
            </w:r>
          </w:p>
        </w:tc>
        <w:tc>
          <w:tcPr>
            <w:tcW w:w="2254" w:type="dxa"/>
          </w:tcPr>
          <w:p w14:paraId="78A35789" w14:textId="143DEF94" w:rsidR="00FD3338" w:rsidRDefault="002D2BC0" w:rsidP="00FD7F99">
            <w:pPr>
              <w:jc w:val="center"/>
              <w:rPr>
                <w:rFonts w:ascii="Times New Roman" w:hAnsi="Times New Roman" w:cs="Times New Roman"/>
                <w:lang w:val="en-US"/>
              </w:rPr>
            </w:pPr>
            <w:r>
              <w:rPr>
                <w:rFonts w:ascii="Times New Roman" w:hAnsi="Times New Roman" w:cs="Times New Roman"/>
                <w:lang w:val="en-US"/>
              </w:rPr>
              <w:t>6.45</w:t>
            </w:r>
          </w:p>
        </w:tc>
        <w:tc>
          <w:tcPr>
            <w:tcW w:w="2254" w:type="dxa"/>
          </w:tcPr>
          <w:p w14:paraId="2D622106" w14:textId="336B4D4B" w:rsidR="00FD3338" w:rsidRDefault="00074614" w:rsidP="00FD7F99">
            <w:pPr>
              <w:jc w:val="center"/>
              <w:rPr>
                <w:rFonts w:ascii="Times New Roman" w:hAnsi="Times New Roman" w:cs="Times New Roman"/>
                <w:lang w:val="en-US"/>
              </w:rPr>
            </w:pPr>
            <w:r>
              <w:rPr>
                <w:rFonts w:ascii="Times New Roman" w:hAnsi="Times New Roman" w:cs="Times New Roman"/>
                <w:lang w:val="en-US"/>
              </w:rPr>
              <w:t>17.18</w:t>
            </w:r>
          </w:p>
        </w:tc>
      </w:tr>
      <w:tr w:rsidR="00FD3338" w14:paraId="36804132" w14:textId="77777777" w:rsidTr="00FD3338">
        <w:tc>
          <w:tcPr>
            <w:tcW w:w="2254" w:type="dxa"/>
          </w:tcPr>
          <w:p w14:paraId="2D56F618" w14:textId="3F4A3343" w:rsidR="00FD3338" w:rsidRDefault="00E25FC3" w:rsidP="00FD7F99">
            <w:pPr>
              <w:jc w:val="center"/>
              <w:rPr>
                <w:rFonts w:ascii="Times New Roman" w:hAnsi="Times New Roman" w:cs="Times New Roman"/>
                <w:lang w:val="en-US"/>
              </w:rPr>
            </w:pPr>
            <w:r>
              <w:rPr>
                <w:rFonts w:ascii="Times New Roman" w:hAnsi="Times New Roman" w:cs="Times New Roman"/>
                <w:lang w:val="en-US"/>
              </w:rPr>
              <w:t>3</w:t>
            </w:r>
          </w:p>
        </w:tc>
        <w:tc>
          <w:tcPr>
            <w:tcW w:w="2254" w:type="dxa"/>
          </w:tcPr>
          <w:p w14:paraId="7C2BB714" w14:textId="6583DB1A" w:rsidR="00FD3338" w:rsidRDefault="00513F3C" w:rsidP="00FD7F99">
            <w:pPr>
              <w:jc w:val="center"/>
              <w:rPr>
                <w:rFonts w:ascii="Times New Roman" w:hAnsi="Times New Roman" w:cs="Times New Roman"/>
                <w:lang w:val="en-US"/>
              </w:rPr>
            </w:pPr>
            <w:r>
              <w:rPr>
                <w:rFonts w:ascii="Times New Roman" w:hAnsi="Times New Roman" w:cs="Times New Roman"/>
                <w:lang w:val="en-US"/>
              </w:rPr>
              <w:t>21.09</w:t>
            </w:r>
          </w:p>
        </w:tc>
        <w:tc>
          <w:tcPr>
            <w:tcW w:w="2254" w:type="dxa"/>
          </w:tcPr>
          <w:p w14:paraId="341B7B98" w14:textId="581F4EC4" w:rsidR="00FD3338" w:rsidRDefault="002D2BC0" w:rsidP="00FD7F99">
            <w:pPr>
              <w:jc w:val="center"/>
              <w:rPr>
                <w:rFonts w:ascii="Times New Roman" w:hAnsi="Times New Roman" w:cs="Times New Roman"/>
                <w:lang w:val="en-US"/>
              </w:rPr>
            </w:pPr>
            <w:r>
              <w:rPr>
                <w:rFonts w:ascii="Times New Roman" w:hAnsi="Times New Roman" w:cs="Times New Roman"/>
                <w:lang w:val="en-US"/>
              </w:rPr>
              <w:t>7.01</w:t>
            </w:r>
          </w:p>
        </w:tc>
        <w:tc>
          <w:tcPr>
            <w:tcW w:w="2254" w:type="dxa"/>
          </w:tcPr>
          <w:p w14:paraId="1D613D7A" w14:textId="0A13EC33" w:rsidR="00FD3338" w:rsidRDefault="00074614" w:rsidP="00FD7F99">
            <w:pPr>
              <w:jc w:val="center"/>
              <w:rPr>
                <w:rFonts w:ascii="Times New Roman" w:hAnsi="Times New Roman" w:cs="Times New Roman"/>
                <w:lang w:val="en-US"/>
              </w:rPr>
            </w:pPr>
            <w:r>
              <w:rPr>
                <w:rFonts w:ascii="Times New Roman" w:hAnsi="Times New Roman" w:cs="Times New Roman"/>
                <w:lang w:val="en-US"/>
              </w:rPr>
              <w:t>18.03</w:t>
            </w:r>
          </w:p>
        </w:tc>
      </w:tr>
      <w:tr w:rsidR="00FD3338" w14:paraId="6B13C346" w14:textId="77777777" w:rsidTr="00FD3338">
        <w:tc>
          <w:tcPr>
            <w:tcW w:w="2254" w:type="dxa"/>
          </w:tcPr>
          <w:p w14:paraId="7151E6C4" w14:textId="1C9D77FE" w:rsidR="00FD3338" w:rsidRDefault="00E25FC3" w:rsidP="00FD7F99">
            <w:pPr>
              <w:jc w:val="center"/>
              <w:rPr>
                <w:rFonts w:ascii="Times New Roman" w:hAnsi="Times New Roman" w:cs="Times New Roman"/>
                <w:lang w:val="en-US"/>
              </w:rPr>
            </w:pPr>
            <w:r>
              <w:rPr>
                <w:rFonts w:ascii="Times New Roman" w:hAnsi="Times New Roman" w:cs="Times New Roman"/>
                <w:lang w:val="en-US"/>
              </w:rPr>
              <w:t>4</w:t>
            </w:r>
          </w:p>
        </w:tc>
        <w:tc>
          <w:tcPr>
            <w:tcW w:w="2254" w:type="dxa"/>
          </w:tcPr>
          <w:p w14:paraId="6E0ED19B" w14:textId="51EC3391" w:rsidR="00FD3338" w:rsidRDefault="00513F3C" w:rsidP="00FD7F99">
            <w:pPr>
              <w:jc w:val="center"/>
              <w:rPr>
                <w:rFonts w:ascii="Times New Roman" w:hAnsi="Times New Roman" w:cs="Times New Roman"/>
                <w:lang w:val="en-US"/>
              </w:rPr>
            </w:pPr>
            <w:r>
              <w:rPr>
                <w:rFonts w:ascii="Times New Roman" w:hAnsi="Times New Roman" w:cs="Times New Roman"/>
                <w:lang w:val="en-US"/>
              </w:rPr>
              <w:t>20.69</w:t>
            </w:r>
          </w:p>
        </w:tc>
        <w:tc>
          <w:tcPr>
            <w:tcW w:w="2254" w:type="dxa"/>
          </w:tcPr>
          <w:p w14:paraId="498C106F" w14:textId="15E710A4" w:rsidR="00FD3338" w:rsidRDefault="002D2BC0" w:rsidP="00FD7F99">
            <w:pPr>
              <w:jc w:val="center"/>
              <w:rPr>
                <w:rFonts w:ascii="Times New Roman" w:hAnsi="Times New Roman" w:cs="Times New Roman"/>
                <w:lang w:val="en-US"/>
              </w:rPr>
            </w:pPr>
            <w:r>
              <w:rPr>
                <w:rFonts w:ascii="Times New Roman" w:hAnsi="Times New Roman" w:cs="Times New Roman"/>
                <w:lang w:val="en-US"/>
              </w:rPr>
              <w:t>6.58</w:t>
            </w:r>
          </w:p>
        </w:tc>
        <w:tc>
          <w:tcPr>
            <w:tcW w:w="2254" w:type="dxa"/>
          </w:tcPr>
          <w:p w14:paraId="1D5F462C" w14:textId="3855C5B7" w:rsidR="00FD3338" w:rsidRDefault="00074614" w:rsidP="00FD7F99">
            <w:pPr>
              <w:jc w:val="center"/>
              <w:rPr>
                <w:rFonts w:ascii="Times New Roman" w:hAnsi="Times New Roman" w:cs="Times New Roman"/>
                <w:lang w:val="en-US"/>
              </w:rPr>
            </w:pPr>
            <w:r>
              <w:rPr>
                <w:rFonts w:ascii="Times New Roman" w:hAnsi="Times New Roman" w:cs="Times New Roman"/>
                <w:lang w:val="en-US"/>
              </w:rPr>
              <w:t>17.54</w:t>
            </w:r>
          </w:p>
        </w:tc>
      </w:tr>
      <w:tr w:rsidR="00FD3338" w14:paraId="7CEC4615" w14:textId="77777777" w:rsidTr="00FD3338">
        <w:tc>
          <w:tcPr>
            <w:tcW w:w="2254" w:type="dxa"/>
          </w:tcPr>
          <w:p w14:paraId="70374498" w14:textId="60111F44" w:rsidR="00FD3338" w:rsidRDefault="00E25FC3" w:rsidP="00FD7F99">
            <w:pPr>
              <w:jc w:val="center"/>
              <w:rPr>
                <w:rFonts w:ascii="Times New Roman" w:hAnsi="Times New Roman" w:cs="Times New Roman"/>
                <w:lang w:val="en-US"/>
              </w:rPr>
            </w:pPr>
            <w:r>
              <w:rPr>
                <w:rFonts w:ascii="Times New Roman" w:hAnsi="Times New Roman" w:cs="Times New Roman"/>
                <w:lang w:val="en-US"/>
              </w:rPr>
              <w:t>5</w:t>
            </w:r>
          </w:p>
        </w:tc>
        <w:tc>
          <w:tcPr>
            <w:tcW w:w="2254" w:type="dxa"/>
          </w:tcPr>
          <w:p w14:paraId="134F7847" w14:textId="1CD57BFD" w:rsidR="00FD3338" w:rsidRDefault="002D2BC0" w:rsidP="00FD7F99">
            <w:pPr>
              <w:jc w:val="center"/>
              <w:rPr>
                <w:rFonts w:ascii="Times New Roman" w:hAnsi="Times New Roman" w:cs="Times New Roman"/>
                <w:lang w:val="en-US"/>
              </w:rPr>
            </w:pPr>
            <w:r>
              <w:rPr>
                <w:rFonts w:ascii="Times New Roman" w:hAnsi="Times New Roman" w:cs="Times New Roman"/>
                <w:lang w:val="en-US"/>
              </w:rPr>
              <w:t>22.24</w:t>
            </w:r>
          </w:p>
        </w:tc>
        <w:tc>
          <w:tcPr>
            <w:tcW w:w="2254" w:type="dxa"/>
          </w:tcPr>
          <w:p w14:paraId="6AC5F569" w14:textId="3BC9593C" w:rsidR="00FD3338" w:rsidRDefault="002D2BC0" w:rsidP="00FD7F99">
            <w:pPr>
              <w:jc w:val="center"/>
              <w:rPr>
                <w:rFonts w:ascii="Times New Roman" w:hAnsi="Times New Roman" w:cs="Times New Roman"/>
                <w:lang w:val="en-US"/>
              </w:rPr>
            </w:pPr>
            <w:r>
              <w:rPr>
                <w:rFonts w:ascii="Times New Roman" w:hAnsi="Times New Roman" w:cs="Times New Roman"/>
                <w:lang w:val="en-US"/>
              </w:rPr>
              <w:t>7.62</w:t>
            </w:r>
          </w:p>
        </w:tc>
        <w:tc>
          <w:tcPr>
            <w:tcW w:w="2254" w:type="dxa"/>
          </w:tcPr>
          <w:p w14:paraId="4764B122" w14:textId="5E31D888" w:rsidR="00FD3338" w:rsidRDefault="00074614" w:rsidP="00FD7F99">
            <w:pPr>
              <w:jc w:val="center"/>
              <w:rPr>
                <w:rFonts w:ascii="Times New Roman" w:hAnsi="Times New Roman" w:cs="Times New Roman"/>
                <w:lang w:val="en-US"/>
              </w:rPr>
            </w:pPr>
            <w:r>
              <w:rPr>
                <w:rFonts w:ascii="Times New Roman" w:hAnsi="Times New Roman" w:cs="Times New Roman"/>
                <w:lang w:val="en-US"/>
              </w:rPr>
              <w:t>18.80</w:t>
            </w:r>
          </w:p>
        </w:tc>
      </w:tr>
    </w:tbl>
    <w:p w14:paraId="4580B595" w14:textId="5093DF09" w:rsidR="00B93A89" w:rsidRPr="003B2AA7" w:rsidRDefault="0095276D" w:rsidP="00C10F2F">
      <w:r>
        <w:rPr>
          <w:rFonts w:ascii="Times New Roman" w:hAnsi="Times New Roman" w:cs="Times New Roman"/>
          <w:lang w:val="en-US"/>
        </w:rPr>
        <w:lastRenderedPageBreak/>
        <w:t xml:space="preserve">The </w:t>
      </w:r>
      <w:r w:rsidR="00312A31">
        <w:rPr>
          <w:rFonts w:ascii="Times New Roman" w:hAnsi="Times New Roman" w:cs="Times New Roman"/>
          <w:lang w:val="en-US"/>
        </w:rPr>
        <w:t xml:space="preserve">table above shows the </w:t>
      </w:r>
      <w:r w:rsidR="00B543A0">
        <w:rPr>
          <w:rFonts w:ascii="Times New Roman" w:hAnsi="Times New Roman" w:cs="Times New Roman"/>
          <w:lang w:val="en-US"/>
        </w:rPr>
        <w:t xml:space="preserve">progression of </w:t>
      </w:r>
      <w:r w:rsidR="003B2AA7">
        <w:rPr>
          <w:rFonts w:ascii="Times New Roman" w:hAnsi="Times New Roman" w:cs="Times New Roman"/>
          <w:lang w:val="en-US"/>
        </w:rPr>
        <w:t>ROUGE metric scores</w:t>
      </w:r>
      <w:r w:rsidR="000B6D3C">
        <w:rPr>
          <w:rFonts w:ascii="Times New Roman" w:hAnsi="Times New Roman" w:cs="Times New Roman"/>
          <w:lang w:val="en-US"/>
        </w:rPr>
        <w:t xml:space="preserve"> of validation data</w:t>
      </w:r>
      <w:r w:rsidR="006778BF">
        <w:rPr>
          <w:rFonts w:ascii="Times New Roman" w:hAnsi="Times New Roman" w:cs="Times New Roman"/>
          <w:lang w:val="en-US"/>
        </w:rPr>
        <w:t xml:space="preserve"> over epochs </w:t>
      </w:r>
      <w:r w:rsidR="00E1219D">
        <w:rPr>
          <w:rFonts w:ascii="Times New Roman" w:hAnsi="Times New Roman" w:cs="Times New Roman"/>
          <w:lang w:val="en-US"/>
        </w:rPr>
        <w:t xml:space="preserve">for </w:t>
      </w:r>
      <w:r w:rsidR="00AF1694">
        <w:rPr>
          <w:rFonts w:ascii="Times New Roman" w:hAnsi="Times New Roman" w:cs="Times New Roman"/>
          <w:lang w:val="en-US"/>
        </w:rPr>
        <w:t>the final training.</w:t>
      </w:r>
    </w:p>
    <w:p w14:paraId="517CDC16" w14:textId="3EF5D97A" w:rsidR="00C10F2F" w:rsidRPr="00F11995" w:rsidRDefault="005B502A" w:rsidP="00C10F2F">
      <w:pPr>
        <w:rPr>
          <w:rFonts w:ascii="Times New Roman" w:hAnsi="Times New Roman" w:cs="Times New Roman"/>
        </w:rPr>
      </w:pPr>
      <w:r>
        <w:rPr>
          <w:rFonts w:ascii="Times New Roman" w:hAnsi="Times New Roman" w:cs="Times New Roman"/>
          <w:lang w:val="en-US"/>
        </w:rPr>
        <w:t xml:space="preserve">The </w:t>
      </w:r>
      <w:r w:rsidR="00A070B2">
        <w:rPr>
          <w:rFonts w:ascii="Times New Roman" w:hAnsi="Times New Roman" w:cs="Times New Roman"/>
          <w:lang w:val="en-US"/>
        </w:rPr>
        <w:t xml:space="preserve">newly trained model </w:t>
      </w:r>
      <w:r w:rsidR="0047265B">
        <w:rPr>
          <w:rFonts w:ascii="Times New Roman" w:hAnsi="Times New Roman" w:cs="Times New Roman"/>
          <w:lang w:val="en-US"/>
        </w:rPr>
        <w:t xml:space="preserve">achieves </w:t>
      </w:r>
      <w:r w:rsidR="003328F0">
        <w:rPr>
          <w:rFonts w:ascii="Times New Roman" w:hAnsi="Times New Roman" w:cs="Times New Roman"/>
          <w:lang w:val="en-US"/>
        </w:rPr>
        <w:t xml:space="preserve">a mean </w:t>
      </w:r>
      <w:r w:rsidR="001E1985">
        <w:rPr>
          <w:rFonts w:ascii="Times New Roman" w:hAnsi="Times New Roman" w:cs="Times New Roman"/>
          <w:lang w:val="en-US"/>
        </w:rPr>
        <w:t xml:space="preserve">ROUGE-L F1 score of </w:t>
      </w:r>
      <w:r w:rsidR="00995380">
        <w:rPr>
          <w:rFonts w:ascii="Times New Roman" w:hAnsi="Times New Roman" w:cs="Times New Roman"/>
          <w:lang w:val="en-US"/>
        </w:rPr>
        <w:t>18.</w:t>
      </w:r>
      <w:r w:rsidR="00064273">
        <w:rPr>
          <w:rFonts w:ascii="Times New Roman" w:hAnsi="Times New Roman" w:cs="Times New Roman"/>
          <w:lang w:val="en-US"/>
        </w:rPr>
        <w:t>6</w:t>
      </w:r>
      <w:r w:rsidR="00D11DC8">
        <w:rPr>
          <w:rFonts w:ascii="Times New Roman" w:hAnsi="Times New Roman" w:cs="Times New Roman"/>
          <w:lang w:val="en-US"/>
        </w:rPr>
        <w:t xml:space="preserve"> </w:t>
      </w:r>
      <w:r w:rsidR="00351D79">
        <w:rPr>
          <w:rFonts w:ascii="Times New Roman" w:hAnsi="Times New Roman" w:cs="Times New Roman"/>
          <w:lang w:val="en-US"/>
        </w:rPr>
        <w:t xml:space="preserve">over the testing dataset, </w:t>
      </w:r>
      <w:r w:rsidR="00F4077A">
        <w:rPr>
          <w:rFonts w:ascii="Times New Roman" w:hAnsi="Times New Roman" w:cs="Times New Roman"/>
          <w:lang w:val="en-US"/>
        </w:rPr>
        <w:t xml:space="preserve">with a standard deviation of </w:t>
      </w:r>
      <w:r w:rsidR="0086771B">
        <w:rPr>
          <w:rFonts w:ascii="Times New Roman" w:hAnsi="Times New Roman" w:cs="Times New Roman"/>
          <w:lang w:val="en-US"/>
        </w:rPr>
        <w:t xml:space="preserve">around </w:t>
      </w:r>
      <w:r w:rsidR="003A53F8">
        <w:rPr>
          <w:rFonts w:ascii="Times New Roman" w:hAnsi="Times New Roman" w:cs="Times New Roman"/>
          <w:lang w:val="en-US"/>
        </w:rPr>
        <w:t xml:space="preserve">5.9. </w:t>
      </w:r>
      <w:r w:rsidR="00BD12DC">
        <w:rPr>
          <w:rFonts w:ascii="Times New Roman" w:hAnsi="Times New Roman" w:cs="Times New Roman"/>
          <w:lang w:val="en-US"/>
        </w:rPr>
        <w:t xml:space="preserve">In contrast, </w:t>
      </w:r>
      <w:r w:rsidR="00C30141">
        <w:rPr>
          <w:rFonts w:ascii="Times New Roman" w:hAnsi="Times New Roman" w:cs="Times New Roman"/>
          <w:lang w:val="en-US"/>
        </w:rPr>
        <w:t xml:space="preserve">the best performing </w:t>
      </w:r>
      <w:r w:rsidR="001128EF">
        <w:rPr>
          <w:rFonts w:ascii="Times New Roman" w:hAnsi="Times New Roman" w:cs="Times New Roman"/>
          <w:lang w:val="en-US"/>
        </w:rPr>
        <w:t>non-fine-tuned</w:t>
      </w:r>
      <w:r w:rsidR="00C67EC4">
        <w:rPr>
          <w:rFonts w:ascii="Times New Roman" w:hAnsi="Times New Roman" w:cs="Times New Roman"/>
          <w:lang w:val="en-US"/>
        </w:rPr>
        <w:t xml:space="preserve"> model</w:t>
      </w:r>
      <w:r w:rsidR="00AA3EFD">
        <w:rPr>
          <w:rFonts w:ascii="Times New Roman" w:hAnsi="Times New Roman" w:cs="Times New Roman"/>
          <w:lang w:val="en-US"/>
        </w:rPr>
        <w:t xml:space="preserve">; </w:t>
      </w:r>
      <w:r w:rsidR="00AA1687">
        <w:rPr>
          <w:rFonts w:ascii="Times New Roman" w:hAnsi="Times New Roman" w:cs="Times New Roman"/>
          <w:lang w:val="en-US"/>
        </w:rPr>
        <w:t>WMT19</w:t>
      </w:r>
      <w:r w:rsidR="001128EF">
        <w:rPr>
          <w:rFonts w:ascii="Times New Roman" w:hAnsi="Times New Roman" w:cs="Times New Roman"/>
          <w:lang w:val="en-US"/>
        </w:rPr>
        <w:t xml:space="preserve">, </w:t>
      </w:r>
      <w:r w:rsidR="0006661B">
        <w:rPr>
          <w:rFonts w:ascii="Times New Roman" w:hAnsi="Times New Roman" w:cs="Times New Roman"/>
          <w:lang w:val="en-US"/>
        </w:rPr>
        <w:t xml:space="preserve">achieved </w:t>
      </w:r>
      <w:r w:rsidR="007D1923">
        <w:rPr>
          <w:rFonts w:ascii="Times New Roman" w:hAnsi="Times New Roman" w:cs="Times New Roman"/>
          <w:lang w:val="en-US"/>
        </w:rPr>
        <w:t xml:space="preserve">a mean </w:t>
      </w:r>
      <w:r w:rsidR="007719E5">
        <w:rPr>
          <w:rFonts w:ascii="Times New Roman" w:hAnsi="Times New Roman" w:cs="Times New Roman"/>
          <w:lang w:val="en-US"/>
        </w:rPr>
        <w:t xml:space="preserve">ROUGE-L F1 score of </w:t>
      </w:r>
      <w:r w:rsidR="000B3B4E">
        <w:rPr>
          <w:rFonts w:ascii="Times New Roman" w:hAnsi="Times New Roman" w:cs="Times New Roman"/>
          <w:lang w:val="en-US"/>
        </w:rPr>
        <w:t>11.0</w:t>
      </w:r>
      <w:r w:rsidR="00EE7057">
        <w:rPr>
          <w:rFonts w:ascii="Times New Roman" w:hAnsi="Times New Roman" w:cs="Times New Roman"/>
          <w:lang w:val="en-US"/>
        </w:rPr>
        <w:t>, with a standard deviation of</w:t>
      </w:r>
      <w:r w:rsidR="00AE2580">
        <w:rPr>
          <w:rFonts w:ascii="Times New Roman" w:hAnsi="Times New Roman" w:cs="Times New Roman"/>
          <w:lang w:val="en-US"/>
        </w:rPr>
        <w:t xml:space="preserve"> </w:t>
      </w:r>
      <w:r w:rsidR="00EE7057">
        <w:rPr>
          <w:rFonts w:ascii="Times New Roman" w:hAnsi="Times New Roman" w:cs="Times New Roman"/>
          <w:lang w:val="en-US"/>
        </w:rPr>
        <w:t xml:space="preserve">roughly </w:t>
      </w:r>
      <w:r w:rsidR="004A0407">
        <w:rPr>
          <w:rFonts w:ascii="Times New Roman" w:hAnsi="Times New Roman" w:cs="Times New Roman"/>
          <w:lang w:val="en-US"/>
        </w:rPr>
        <w:t>2.93</w:t>
      </w:r>
      <w:r w:rsidR="00124D55">
        <w:rPr>
          <w:rFonts w:ascii="Times New Roman" w:hAnsi="Times New Roman" w:cs="Times New Roman"/>
          <w:lang w:val="en-US"/>
        </w:rPr>
        <w:t xml:space="preserve">. </w:t>
      </w:r>
      <w:r w:rsidR="00915A50">
        <w:rPr>
          <w:rFonts w:ascii="Times New Roman" w:hAnsi="Times New Roman" w:cs="Times New Roman"/>
          <w:lang w:val="en-US"/>
        </w:rPr>
        <w:t xml:space="preserve">The </w:t>
      </w:r>
      <w:r w:rsidR="009E23B4">
        <w:rPr>
          <w:rFonts w:ascii="Times New Roman" w:hAnsi="Times New Roman" w:cs="Times New Roman"/>
          <w:lang w:val="en-US"/>
        </w:rPr>
        <w:t xml:space="preserve">t-test </w:t>
      </w:r>
      <w:r w:rsidR="0064695E">
        <w:rPr>
          <w:rFonts w:ascii="Times New Roman" w:hAnsi="Times New Roman" w:cs="Times New Roman"/>
          <w:lang w:val="en-US"/>
        </w:rPr>
        <w:t xml:space="preserve">value </w:t>
      </w:r>
      <w:r w:rsidR="00E979D2">
        <w:rPr>
          <w:rFonts w:ascii="Times New Roman" w:hAnsi="Times New Roman" w:cs="Times New Roman"/>
          <w:lang w:val="en-US"/>
        </w:rPr>
        <w:t xml:space="preserve">was recorded at </w:t>
      </w:r>
      <w:r w:rsidR="00BB3837">
        <w:rPr>
          <w:rFonts w:ascii="Times New Roman" w:hAnsi="Times New Roman" w:cs="Times New Roman"/>
          <w:lang w:val="en-US"/>
        </w:rPr>
        <w:t>3.36</w:t>
      </w:r>
      <w:r w:rsidR="0052068D">
        <w:rPr>
          <w:rFonts w:ascii="Times New Roman" w:hAnsi="Times New Roman" w:cs="Times New Roman"/>
          <w:lang w:val="en-US"/>
        </w:rPr>
        <w:t xml:space="preserve"> with a corresponding </w:t>
      </w:r>
      <w:r w:rsidR="00CC0C54">
        <w:rPr>
          <w:rFonts w:ascii="Times New Roman" w:hAnsi="Times New Roman" w:cs="Times New Roman"/>
          <w:lang w:val="en-US"/>
        </w:rPr>
        <w:t>p</w:t>
      </w:r>
      <w:r w:rsidR="00C10F2F">
        <w:rPr>
          <w:rFonts w:ascii="Times New Roman" w:hAnsi="Times New Roman" w:cs="Times New Roman"/>
          <w:lang w:val="en-US"/>
        </w:rPr>
        <w:t>-</w:t>
      </w:r>
      <w:r w:rsidR="00CC0C54">
        <w:rPr>
          <w:rFonts w:ascii="Times New Roman" w:hAnsi="Times New Roman" w:cs="Times New Roman"/>
          <w:lang w:val="en-US"/>
        </w:rPr>
        <w:t xml:space="preserve">value of </w:t>
      </w:r>
      <w:r w:rsidR="00032C78">
        <w:rPr>
          <w:rFonts w:ascii="Times New Roman" w:hAnsi="Times New Roman" w:cs="Times New Roman"/>
          <w:lang w:val="en-US"/>
        </w:rPr>
        <w:t>&lt;</w:t>
      </w:r>
      <w:r w:rsidR="006A7A80">
        <w:rPr>
          <w:rFonts w:ascii="Times New Roman" w:hAnsi="Times New Roman" w:cs="Times New Roman"/>
          <w:lang w:val="en-US"/>
        </w:rPr>
        <w:t xml:space="preserve"> </w:t>
      </w:r>
      <w:r w:rsidR="00C46FBE">
        <w:rPr>
          <w:rFonts w:ascii="Times New Roman" w:hAnsi="Times New Roman" w:cs="Times New Roman"/>
          <w:lang w:val="en-US"/>
        </w:rPr>
        <w:t>0.</w:t>
      </w:r>
      <w:r w:rsidR="009336F8">
        <w:rPr>
          <w:rFonts w:ascii="Times New Roman" w:hAnsi="Times New Roman" w:cs="Times New Roman"/>
          <w:lang w:val="en-US"/>
        </w:rPr>
        <w:t>004</w:t>
      </w:r>
      <w:r w:rsidR="00C10F2F" w:rsidRPr="00F11995">
        <w:rPr>
          <w:rFonts w:ascii="Times New Roman" w:hAnsi="Times New Roman" w:cs="Times New Roman"/>
        </w:rPr>
        <w:t xml:space="preserve">, meaning the result is significant at p &lt; 0.05, providing evidence of statistical significance at the 95% confidence interval. It can therefore be concluded that this fine-tuned model performs better on </w:t>
      </w:r>
      <w:r w:rsidR="008962FF">
        <w:rPr>
          <w:rFonts w:ascii="Times New Roman" w:hAnsi="Times New Roman" w:cs="Times New Roman"/>
        </w:rPr>
        <w:t xml:space="preserve">cross-lingual </w:t>
      </w:r>
      <w:r w:rsidR="00C10F2F" w:rsidRPr="00F11995">
        <w:rPr>
          <w:rFonts w:ascii="Times New Roman" w:hAnsi="Times New Roman" w:cs="Times New Roman"/>
        </w:rPr>
        <w:t>summarization</w:t>
      </w:r>
      <w:r w:rsidR="00537B6D">
        <w:rPr>
          <w:rFonts w:ascii="Times New Roman" w:hAnsi="Times New Roman" w:cs="Times New Roman"/>
        </w:rPr>
        <w:t xml:space="preserve"> with an English source and German target language</w:t>
      </w:r>
      <w:r w:rsidR="00C10F2F" w:rsidRPr="00F11995">
        <w:rPr>
          <w:rFonts w:ascii="Times New Roman" w:hAnsi="Times New Roman" w:cs="Times New Roman"/>
        </w:rPr>
        <w:t xml:space="preserve"> for the WikiHow dataset than the</w:t>
      </w:r>
      <w:r w:rsidR="00D6024A">
        <w:rPr>
          <w:rFonts w:ascii="Times New Roman" w:hAnsi="Times New Roman" w:cs="Times New Roman"/>
        </w:rPr>
        <w:t xml:space="preserve"> </w:t>
      </w:r>
      <w:r w:rsidR="00BF5601">
        <w:rPr>
          <w:rFonts w:ascii="Times New Roman" w:hAnsi="Times New Roman" w:cs="Times New Roman"/>
        </w:rPr>
        <w:t xml:space="preserve">reference model </w:t>
      </w:r>
      <w:r w:rsidR="009123D2">
        <w:rPr>
          <w:rFonts w:ascii="Times New Roman" w:hAnsi="Times New Roman" w:cs="Times New Roman"/>
        </w:rPr>
        <w:t>WMT19</w:t>
      </w:r>
      <w:r w:rsidR="00C10F2F" w:rsidRPr="00F11995">
        <w:rPr>
          <w:rFonts w:ascii="Times New Roman" w:hAnsi="Times New Roman" w:cs="Times New Roman"/>
        </w:rPr>
        <w:t>.</w:t>
      </w:r>
    </w:p>
    <w:p w14:paraId="4E36D355" w14:textId="3E141E92" w:rsidR="0058797D" w:rsidRDefault="009336F8">
      <w:pPr>
        <w:rPr>
          <w:rFonts w:ascii="Times New Roman" w:hAnsi="Times New Roman" w:cs="Times New Roman"/>
          <w:lang w:val="en-US"/>
        </w:rPr>
      </w:pPr>
      <w:r>
        <w:rPr>
          <w:rFonts w:ascii="Times New Roman" w:hAnsi="Times New Roman" w:cs="Times New Roman"/>
          <w:lang w:val="en-US"/>
        </w:rPr>
        <w:t xml:space="preserve"> </w:t>
      </w:r>
      <w:r w:rsidR="0058797D">
        <w:rPr>
          <w:rFonts w:ascii="Times New Roman" w:hAnsi="Times New Roman" w:cs="Times New Roman"/>
          <w:lang w:val="en-US"/>
        </w:rPr>
        <w:br w:type="page"/>
      </w:r>
    </w:p>
    <w:p w14:paraId="44B3FC59" w14:textId="75621119" w:rsidR="00D53A0A" w:rsidRPr="00F11995" w:rsidRDefault="00D53A0A" w:rsidP="007B7BF3">
      <w:pPr>
        <w:rPr>
          <w:rFonts w:ascii="Times New Roman" w:hAnsi="Times New Roman" w:cs="Times New Roman"/>
          <w:sz w:val="28"/>
          <w:szCs w:val="28"/>
          <w:lang w:val="en-US"/>
        </w:rPr>
      </w:pPr>
      <w:r w:rsidRPr="00F11995">
        <w:rPr>
          <w:rFonts w:ascii="Times New Roman" w:hAnsi="Times New Roman" w:cs="Times New Roman"/>
          <w:b/>
          <w:bCs/>
          <w:sz w:val="28"/>
          <w:szCs w:val="28"/>
          <w:lang w:val="en-US"/>
        </w:rPr>
        <w:lastRenderedPageBreak/>
        <w:t>References</w:t>
      </w:r>
      <w:r w:rsidR="00313065" w:rsidRPr="00F11995">
        <w:rPr>
          <w:rFonts w:ascii="Times New Roman" w:hAnsi="Times New Roman" w:cs="Times New Roman"/>
          <w:sz w:val="28"/>
          <w:szCs w:val="28"/>
          <w:lang w:val="en-US"/>
        </w:rPr>
        <w:t>:</w:t>
      </w:r>
    </w:p>
    <w:p w14:paraId="4F78D82F" w14:textId="10E142F3" w:rsidR="00EA14EA" w:rsidRPr="00EA14EA" w:rsidRDefault="00EA14EA" w:rsidP="00EA14EA">
      <w:pPr>
        <w:pStyle w:val="NormalWeb"/>
        <w:spacing w:before="0" w:beforeAutospacing="0" w:after="0" w:afterAutospacing="0" w:line="480" w:lineRule="auto"/>
        <w:ind w:left="720" w:hanging="720"/>
        <w:rPr>
          <w:sz w:val="22"/>
          <w:szCs w:val="22"/>
        </w:rPr>
      </w:pPr>
      <w:r w:rsidRPr="00EA14EA">
        <w:rPr>
          <w:sz w:val="22"/>
          <w:szCs w:val="22"/>
        </w:rPr>
        <w:t xml:space="preserve">Lin, C. (2004). ROUGE: A Package for Automatic Evaluation of Summaries. In </w:t>
      </w:r>
      <w:r w:rsidRPr="00EA14EA">
        <w:rPr>
          <w:i/>
          <w:iCs/>
          <w:sz w:val="22"/>
          <w:szCs w:val="22"/>
        </w:rPr>
        <w:t>Meeting of the Association for Computational Linguistics</w:t>
      </w:r>
      <w:r w:rsidRPr="00EA14EA">
        <w:rPr>
          <w:sz w:val="22"/>
          <w:szCs w:val="22"/>
        </w:rPr>
        <w:t xml:space="preserve"> (pp. 74–81). </w:t>
      </w:r>
      <w:hyperlink r:id="rId13" w:history="1">
        <w:r w:rsidRPr="00EA14EA">
          <w:rPr>
            <w:rStyle w:val="Hyperlink"/>
            <w:sz w:val="22"/>
            <w:szCs w:val="22"/>
          </w:rPr>
          <w:t>http://anthology.aclweb.org/W/W04/W04-1013.pdf</w:t>
        </w:r>
      </w:hyperlink>
    </w:p>
    <w:p w14:paraId="7A18F552" w14:textId="3DDFD846" w:rsidR="00D53A0A" w:rsidRPr="00EA14EA" w:rsidRDefault="00D53A0A" w:rsidP="00D53A0A">
      <w:pPr>
        <w:pStyle w:val="NormalWeb"/>
        <w:spacing w:before="0" w:beforeAutospacing="0" w:after="0" w:afterAutospacing="0" w:line="480" w:lineRule="auto"/>
        <w:ind w:left="720" w:hanging="720"/>
        <w:rPr>
          <w:sz w:val="22"/>
          <w:szCs w:val="22"/>
        </w:rPr>
      </w:pPr>
      <w:r w:rsidRPr="00EA14EA">
        <w:rPr>
          <w:sz w:val="22"/>
          <w:szCs w:val="22"/>
        </w:rPr>
        <w:t xml:space="preserve">Merritt, R. M. &amp; NVIDIA. (2022). What Is a Transformer Model? </w:t>
      </w:r>
      <w:r w:rsidRPr="00EA14EA">
        <w:rPr>
          <w:i/>
          <w:iCs/>
          <w:sz w:val="22"/>
          <w:szCs w:val="22"/>
        </w:rPr>
        <w:t>NVIDIA Blogs</w:t>
      </w:r>
      <w:r w:rsidRPr="00EA14EA">
        <w:rPr>
          <w:sz w:val="22"/>
          <w:szCs w:val="22"/>
        </w:rPr>
        <w:t xml:space="preserve">. </w:t>
      </w:r>
      <w:hyperlink r:id="rId14" w:history="1">
        <w:r w:rsidR="004007CC" w:rsidRPr="00EA14EA">
          <w:rPr>
            <w:rStyle w:val="Hyperlink"/>
            <w:sz w:val="22"/>
            <w:szCs w:val="22"/>
          </w:rPr>
          <w:t>https://blogs.nvidia.com/blog/2022/03/25/what-is-a-transformer-model/</w:t>
        </w:r>
      </w:hyperlink>
    </w:p>
    <w:p w14:paraId="57DE0627" w14:textId="593DA300" w:rsidR="00A44389" w:rsidRPr="00EA14EA" w:rsidRDefault="00A44389" w:rsidP="00A44389">
      <w:pPr>
        <w:pStyle w:val="NormalWeb"/>
        <w:spacing w:before="0" w:beforeAutospacing="0" w:after="0" w:afterAutospacing="0" w:line="480" w:lineRule="auto"/>
        <w:ind w:left="720" w:hanging="720"/>
        <w:rPr>
          <w:sz w:val="22"/>
          <w:szCs w:val="22"/>
        </w:rPr>
      </w:pPr>
      <w:r w:rsidRPr="00EA14EA">
        <w:rPr>
          <w:i/>
          <w:iCs/>
          <w:sz w:val="22"/>
          <w:szCs w:val="22"/>
        </w:rPr>
        <w:t>Tokenizers - Hugging Face NLP Course</w:t>
      </w:r>
      <w:r w:rsidRPr="00EA14EA">
        <w:rPr>
          <w:sz w:val="22"/>
          <w:szCs w:val="22"/>
        </w:rPr>
        <w:t xml:space="preserve">. (n.d.). </w:t>
      </w:r>
      <w:hyperlink r:id="rId15" w:history="1">
        <w:r w:rsidR="004007CC" w:rsidRPr="00EA14EA">
          <w:rPr>
            <w:rStyle w:val="Hyperlink"/>
            <w:sz w:val="22"/>
            <w:szCs w:val="22"/>
          </w:rPr>
          <w:t>https://huggingface.co/learn/nlp-course/chapter2/4?fw=pt</w:t>
        </w:r>
      </w:hyperlink>
    </w:p>
    <w:p w14:paraId="22A921C4" w14:textId="77777777" w:rsidR="0010598F" w:rsidRPr="00F11995" w:rsidRDefault="0010598F" w:rsidP="00413671">
      <w:pPr>
        <w:pStyle w:val="NormalWeb"/>
        <w:spacing w:before="0" w:beforeAutospacing="0" w:after="0" w:afterAutospacing="0" w:line="480" w:lineRule="auto"/>
      </w:pPr>
    </w:p>
    <w:sectPr w:rsidR="0010598F" w:rsidRPr="00F11995" w:rsidSect="002A5497">
      <w:headerReference w:type="default" r:id="rId16"/>
      <w:footerReference w:type="default" r:id="rId17"/>
      <w:pgSz w:w="11906" w:h="16838"/>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D19A" w14:textId="77777777" w:rsidR="00AF7CC4" w:rsidRDefault="00AF7CC4" w:rsidP="00AF7CC4">
      <w:pPr>
        <w:spacing w:after="0" w:line="240" w:lineRule="auto"/>
      </w:pPr>
      <w:r>
        <w:separator/>
      </w:r>
    </w:p>
  </w:endnote>
  <w:endnote w:type="continuationSeparator" w:id="0">
    <w:p w14:paraId="355C3B7E" w14:textId="77777777" w:rsidR="00AF7CC4" w:rsidRDefault="00AF7CC4" w:rsidP="00AF7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3170743"/>
      <w:docPartObj>
        <w:docPartGallery w:val="Page Numbers (Bottom of Page)"/>
        <w:docPartUnique/>
      </w:docPartObj>
    </w:sdtPr>
    <w:sdtEndPr>
      <w:rPr>
        <w:noProof/>
      </w:rPr>
    </w:sdtEndPr>
    <w:sdtContent>
      <w:p w14:paraId="16547879" w14:textId="0470C871" w:rsidR="00D204A6" w:rsidRDefault="00D204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F155ED" w14:textId="77777777" w:rsidR="00D204A6" w:rsidRDefault="00D20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1698" w14:textId="77777777" w:rsidR="00AF7CC4" w:rsidRDefault="00AF7CC4" w:rsidP="00AF7CC4">
      <w:pPr>
        <w:spacing w:after="0" w:line="240" w:lineRule="auto"/>
      </w:pPr>
      <w:r>
        <w:separator/>
      </w:r>
    </w:p>
  </w:footnote>
  <w:footnote w:type="continuationSeparator" w:id="0">
    <w:p w14:paraId="7A610F84" w14:textId="77777777" w:rsidR="00AF7CC4" w:rsidRDefault="00AF7CC4" w:rsidP="00AF7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11F82" w14:textId="2C7919BB" w:rsidR="00AF7CC4" w:rsidRPr="002F7A28" w:rsidRDefault="00AF7CC4">
    <w:pPr>
      <w:pStyle w:val="Header"/>
      <w:rPr>
        <w:rFonts w:ascii="Times New Roman" w:hAnsi="Times New Roman" w:cs="Times New Roman"/>
        <w:lang w:val="en-US"/>
      </w:rPr>
    </w:pPr>
    <w:r w:rsidRPr="002F7A28">
      <w:rPr>
        <w:rFonts w:ascii="Times New Roman" w:hAnsi="Times New Roman" w:cs="Times New Roman"/>
        <w:lang w:val="en-US"/>
      </w:rPr>
      <w:t>COSC420 – A2</w:t>
    </w:r>
    <w:r w:rsidRPr="002F7A28">
      <w:rPr>
        <w:rFonts w:ascii="Times New Roman" w:hAnsi="Times New Roman" w:cs="Times New Roman"/>
        <w:lang w:val="en-US"/>
      </w:rPr>
      <w:tab/>
    </w:r>
    <w:r w:rsidRPr="002F7A28">
      <w:rPr>
        <w:rFonts w:ascii="Times New Roman" w:hAnsi="Times New Roman" w:cs="Times New Roman"/>
        <w:lang w:val="en-US"/>
      </w:rPr>
      <w:tab/>
      <w:t>Riley Flanagan – 2011275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DB4"/>
    <w:multiLevelType w:val="hybridMultilevel"/>
    <w:tmpl w:val="3C889EF8"/>
    <w:lvl w:ilvl="0" w:tplc="6A606438">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6FA0C91"/>
    <w:multiLevelType w:val="hybridMultilevel"/>
    <w:tmpl w:val="CB4A87EE"/>
    <w:lvl w:ilvl="0" w:tplc="CD2EE654">
      <w:numFmt w:val="bullet"/>
      <w:lvlText w:val="-"/>
      <w:lvlJc w:val="left"/>
      <w:pPr>
        <w:ind w:left="720" w:hanging="360"/>
      </w:pPr>
      <w:rPr>
        <w:rFonts w:ascii="Times New Roman" w:eastAsiaTheme="minorHAnsi"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3917915"/>
    <w:multiLevelType w:val="hybridMultilevel"/>
    <w:tmpl w:val="4FA25390"/>
    <w:lvl w:ilvl="0" w:tplc="9DC07B7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46486700">
    <w:abstractNumId w:val="1"/>
  </w:num>
  <w:num w:numId="2" w16cid:durableId="2027972826">
    <w:abstractNumId w:val="0"/>
  </w:num>
  <w:num w:numId="3" w16cid:durableId="857543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6F"/>
    <w:rsid w:val="0000050E"/>
    <w:rsid w:val="000007B0"/>
    <w:rsid w:val="000008CA"/>
    <w:rsid w:val="0000140D"/>
    <w:rsid w:val="00001748"/>
    <w:rsid w:val="0000550D"/>
    <w:rsid w:val="000065CA"/>
    <w:rsid w:val="00006C30"/>
    <w:rsid w:val="00007888"/>
    <w:rsid w:val="00010566"/>
    <w:rsid w:val="00010C96"/>
    <w:rsid w:val="00010E77"/>
    <w:rsid w:val="0001130A"/>
    <w:rsid w:val="00011E80"/>
    <w:rsid w:val="000135F5"/>
    <w:rsid w:val="0001547E"/>
    <w:rsid w:val="0001551C"/>
    <w:rsid w:val="000158ED"/>
    <w:rsid w:val="00017307"/>
    <w:rsid w:val="000174AB"/>
    <w:rsid w:val="000176B5"/>
    <w:rsid w:val="00017725"/>
    <w:rsid w:val="00017C13"/>
    <w:rsid w:val="00022057"/>
    <w:rsid w:val="000237BC"/>
    <w:rsid w:val="00026B4C"/>
    <w:rsid w:val="00030207"/>
    <w:rsid w:val="00032C78"/>
    <w:rsid w:val="000330FB"/>
    <w:rsid w:val="000331B6"/>
    <w:rsid w:val="0003352F"/>
    <w:rsid w:val="00035816"/>
    <w:rsid w:val="00037058"/>
    <w:rsid w:val="00037D1C"/>
    <w:rsid w:val="00037F04"/>
    <w:rsid w:val="0004111A"/>
    <w:rsid w:val="00041F8B"/>
    <w:rsid w:val="00042E15"/>
    <w:rsid w:val="00045E57"/>
    <w:rsid w:val="00047C2F"/>
    <w:rsid w:val="00047DB9"/>
    <w:rsid w:val="00052AE8"/>
    <w:rsid w:val="00053BE4"/>
    <w:rsid w:val="00053F85"/>
    <w:rsid w:val="000540ED"/>
    <w:rsid w:val="00055E44"/>
    <w:rsid w:val="00061C8E"/>
    <w:rsid w:val="00061FF1"/>
    <w:rsid w:val="00062FDA"/>
    <w:rsid w:val="000632BC"/>
    <w:rsid w:val="00064273"/>
    <w:rsid w:val="0006573A"/>
    <w:rsid w:val="000659B7"/>
    <w:rsid w:val="0006661B"/>
    <w:rsid w:val="000668D3"/>
    <w:rsid w:val="00070C45"/>
    <w:rsid w:val="00071091"/>
    <w:rsid w:val="00071DEE"/>
    <w:rsid w:val="000740EF"/>
    <w:rsid w:val="00074614"/>
    <w:rsid w:val="00075F04"/>
    <w:rsid w:val="000760BB"/>
    <w:rsid w:val="00076D52"/>
    <w:rsid w:val="00077B98"/>
    <w:rsid w:val="00081B11"/>
    <w:rsid w:val="0008279F"/>
    <w:rsid w:val="00083181"/>
    <w:rsid w:val="00084154"/>
    <w:rsid w:val="00085689"/>
    <w:rsid w:val="0008659B"/>
    <w:rsid w:val="00086EBF"/>
    <w:rsid w:val="00087E9C"/>
    <w:rsid w:val="00090978"/>
    <w:rsid w:val="00090D72"/>
    <w:rsid w:val="00093782"/>
    <w:rsid w:val="0009462E"/>
    <w:rsid w:val="0009533D"/>
    <w:rsid w:val="00095936"/>
    <w:rsid w:val="00095F64"/>
    <w:rsid w:val="00096211"/>
    <w:rsid w:val="00096BDA"/>
    <w:rsid w:val="00096E09"/>
    <w:rsid w:val="000970CA"/>
    <w:rsid w:val="00097684"/>
    <w:rsid w:val="00097704"/>
    <w:rsid w:val="000A0207"/>
    <w:rsid w:val="000A020D"/>
    <w:rsid w:val="000A2277"/>
    <w:rsid w:val="000A2449"/>
    <w:rsid w:val="000A3161"/>
    <w:rsid w:val="000A3711"/>
    <w:rsid w:val="000A4133"/>
    <w:rsid w:val="000A4E76"/>
    <w:rsid w:val="000B289A"/>
    <w:rsid w:val="000B3A6B"/>
    <w:rsid w:val="000B3B1C"/>
    <w:rsid w:val="000B3B4E"/>
    <w:rsid w:val="000B3EB4"/>
    <w:rsid w:val="000B471C"/>
    <w:rsid w:val="000B6D3C"/>
    <w:rsid w:val="000B7D11"/>
    <w:rsid w:val="000C0604"/>
    <w:rsid w:val="000C2BFA"/>
    <w:rsid w:val="000C6C0A"/>
    <w:rsid w:val="000C6F63"/>
    <w:rsid w:val="000D0B5D"/>
    <w:rsid w:val="000D0CFA"/>
    <w:rsid w:val="000D1CFC"/>
    <w:rsid w:val="000D1E38"/>
    <w:rsid w:val="000D2248"/>
    <w:rsid w:val="000D30BE"/>
    <w:rsid w:val="000D453B"/>
    <w:rsid w:val="000D4889"/>
    <w:rsid w:val="000D6716"/>
    <w:rsid w:val="000E0E07"/>
    <w:rsid w:val="000E22B3"/>
    <w:rsid w:val="000E259C"/>
    <w:rsid w:val="000E33FD"/>
    <w:rsid w:val="000E35D1"/>
    <w:rsid w:val="000E3C54"/>
    <w:rsid w:val="000E480C"/>
    <w:rsid w:val="000E48D9"/>
    <w:rsid w:val="000E4FA5"/>
    <w:rsid w:val="000E514B"/>
    <w:rsid w:val="000E5A65"/>
    <w:rsid w:val="000E6415"/>
    <w:rsid w:val="000E6511"/>
    <w:rsid w:val="000E7A38"/>
    <w:rsid w:val="000F023A"/>
    <w:rsid w:val="000F0ABB"/>
    <w:rsid w:val="000F0C4A"/>
    <w:rsid w:val="000F0CF4"/>
    <w:rsid w:val="000F264E"/>
    <w:rsid w:val="000F307B"/>
    <w:rsid w:val="000F4509"/>
    <w:rsid w:val="000F4CFF"/>
    <w:rsid w:val="000F69C3"/>
    <w:rsid w:val="000F6F5A"/>
    <w:rsid w:val="001012E7"/>
    <w:rsid w:val="0010155F"/>
    <w:rsid w:val="00102A58"/>
    <w:rsid w:val="00104AD8"/>
    <w:rsid w:val="0010598F"/>
    <w:rsid w:val="00106E1D"/>
    <w:rsid w:val="001072A1"/>
    <w:rsid w:val="001102A1"/>
    <w:rsid w:val="00110651"/>
    <w:rsid w:val="0011135F"/>
    <w:rsid w:val="0011141D"/>
    <w:rsid w:val="001128EF"/>
    <w:rsid w:val="00112D88"/>
    <w:rsid w:val="00113A84"/>
    <w:rsid w:val="00113C9C"/>
    <w:rsid w:val="00115A7F"/>
    <w:rsid w:val="00116542"/>
    <w:rsid w:val="00121FCC"/>
    <w:rsid w:val="00122C71"/>
    <w:rsid w:val="00123762"/>
    <w:rsid w:val="00124D55"/>
    <w:rsid w:val="0012656F"/>
    <w:rsid w:val="001278C6"/>
    <w:rsid w:val="00132735"/>
    <w:rsid w:val="001337D1"/>
    <w:rsid w:val="001339C7"/>
    <w:rsid w:val="00134705"/>
    <w:rsid w:val="001401FC"/>
    <w:rsid w:val="0014038A"/>
    <w:rsid w:val="00141E80"/>
    <w:rsid w:val="0014229E"/>
    <w:rsid w:val="00142EC2"/>
    <w:rsid w:val="001434D1"/>
    <w:rsid w:val="001448C0"/>
    <w:rsid w:val="00145547"/>
    <w:rsid w:val="00146EE4"/>
    <w:rsid w:val="001477A7"/>
    <w:rsid w:val="00147C15"/>
    <w:rsid w:val="00151DD7"/>
    <w:rsid w:val="001533B6"/>
    <w:rsid w:val="00153A5E"/>
    <w:rsid w:val="00154AE2"/>
    <w:rsid w:val="00154DB0"/>
    <w:rsid w:val="00155292"/>
    <w:rsid w:val="00156941"/>
    <w:rsid w:val="00156C87"/>
    <w:rsid w:val="001635AC"/>
    <w:rsid w:val="00164AED"/>
    <w:rsid w:val="00164E11"/>
    <w:rsid w:val="0016589E"/>
    <w:rsid w:val="00165DC3"/>
    <w:rsid w:val="0016613B"/>
    <w:rsid w:val="00167D97"/>
    <w:rsid w:val="001704E4"/>
    <w:rsid w:val="00171388"/>
    <w:rsid w:val="001714C6"/>
    <w:rsid w:val="00171F63"/>
    <w:rsid w:val="00173023"/>
    <w:rsid w:val="001757A4"/>
    <w:rsid w:val="001766BD"/>
    <w:rsid w:val="00176E64"/>
    <w:rsid w:val="001773F6"/>
    <w:rsid w:val="001779C2"/>
    <w:rsid w:val="00177B00"/>
    <w:rsid w:val="00184A47"/>
    <w:rsid w:val="00185960"/>
    <w:rsid w:val="00187446"/>
    <w:rsid w:val="001878AD"/>
    <w:rsid w:val="00190F6D"/>
    <w:rsid w:val="00191DB9"/>
    <w:rsid w:val="0019357C"/>
    <w:rsid w:val="00194788"/>
    <w:rsid w:val="00195DA2"/>
    <w:rsid w:val="00196D27"/>
    <w:rsid w:val="00197274"/>
    <w:rsid w:val="00197C10"/>
    <w:rsid w:val="001A2D7A"/>
    <w:rsid w:val="001A2DB5"/>
    <w:rsid w:val="001A3239"/>
    <w:rsid w:val="001A563F"/>
    <w:rsid w:val="001A75E9"/>
    <w:rsid w:val="001B27A0"/>
    <w:rsid w:val="001B35C8"/>
    <w:rsid w:val="001B4458"/>
    <w:rsid w:val="001B49D0"/>
    <w:rsid w:val="001B53DC"/>
    <w:rsid w:val="001B5B63"/>
    <w:rsid w:val="001B77C1"/>
    <w:rsid w:val="001C00D8"/>
    <w:rsid w:val="001C1D03"/>
    <w:rsid w:val="001C20A3"/>
    <w:rsid w:val="001C2ACA"/>
    <w:rsid w:val="001C332E"/>
    <w:rsid w:val="001C3C25"/>
    <w:rsid w:val="001C4370"/>
    <w:rsid w:val="001C521A"/>
    <w:rsid w:val="001C7321"/>
    <w:rsid w:val="001D73DB"/>
    <w:rsid w:val="001D7B27"/>
    <w:rsid w:val="001E10C6"/>
    <w:rsid w:val="001E10E9"/>
    <w:rsid w:val="001E11C8"/>
    <w:rsid w:val="001E1985"/>
    <w:rsid w:val="001E20D3"/>
    <w:rsid w:val="001E22E5"/>
    <w:rsid w:val="001E30BA"/>
    <w:rsid w:val="001E39BF"/>
    <w:rsid w:val="001E41DC"/>
    <w:rsid w:val="001E4F6E"/>
    <w:rsid w:val="001F0864"/>
    <w:rsid w:val="001F10F4"/>
    <w:rsid w:val="001F6D34"/>
    <w:rsid w:val="001F72CC"/>
    <w:rsid w:val="00200DE0"/>
    <w:rsid w:val="0020150E"/>
    <w:rsid w:val="002022A9"/>
    <w:rsid w:val="00202FA6"/>
    <w:rsid w:val="002031AE"/>
    <w:rsid w:val="0020362A"/>
    <w:rsid w:val="002045C0"/>
    <w:rsid w:val="002046F5"/>
    <w:rsid w:val="002111E2"/>
    <w:rsid w:val="002112FD"/>
    <w:rsid w:val="00213369"/>
    <w:rsid w:val="002135B5"/>
    <w:rsid w:val="00214CC7"/>
    <w:rsid w:val="00215E8E"/>
    <w:rsid w:val="00217CDC"/>
    <w:rsid w:val="00221B5F"/>
    <w:rsid w:val="00223A1D"/>
    <w:rsid w:val="00223AB3"/>
    <w:rsid w:val="00224B9C"/>
    <w:rsid w:val="00224ED2"/>
    <w:rsid w:val="002262BC"/>
    <w:rsid w:val="002272F7"/>
    <w:rsid w:val="00227416"/>
    <w:rsid w:val="00230924"/>
    <w:rsid w:val="00231BD4"/>
    <w:rsid w:val="00232108"/>
    <w:rsid w:val="00232D9E"/>
    <w:rsid w:val="002338D9"/>
    <w:rsid w:val="00234DDE"/>
    <w:rsid w:val="002358EE"/>
    <w:rsid w:val="00235F77"/>
    <w:rsid w:val="00236C96"/>
    <w:rsid w:val="00236FB5"/>
    <w:rsid w:val="00240D66"/>
    <w:rsid w:val="002424A8"/>
    <w:rsid w:val="002447DD"/>
    <w:rsid w:val="002447E3"/>
    <w:rsid w:val="00244F6F"/>
    <w:rsid w:val="00245694"/>
    <w:rsid w:val="002456E9"/>
    <w:rsid w:val="002467D5"/>
    <w:rsid w:val="00247FA7"/>
    <w:rsid w:val="00251071"/>
    <w:rsid w:val="002518EA"/>
    <w:rsid w:val="00251B97"/>
    <w:rsid w:val="002525A9"/>
    <w:rsid w:val="002546F1"/>
    <w:rsid w:val="002560A7"/>
    <w:rsid w:val="00260098"/>
    <w:rsid w:val="00260EF6"/>
    <w:rsid w:val="0026189F"/>
    <w:rsid w:val="00265BB8"/>
    <w:rsid w:val="00267483"/>
    <w:rsid w:val="00270991"/>
    <w:rsid w:val="00272503"/>
    <w:rsid w:val="00272563"/>
    <w:rsid w:val="002751DE"/>
    <w:rsid w:val="00275824"/>
    <w:rsid w:val="00276A1C"/>
    <w:rsid w:val="00276B2E"/>
    <w:rsid w:val="00280784"/>
    <w:rsid w:val="00280C35"/>
    <w:rsid w:val="00280CDC"/>
    <w:rsid w:val="00282329"/>
    <w:rsid w:val="0028402D"/>
    <w:rsid w:val="002852FF"/>
    <w:rsid w:val="0028595F"/>
    <w:rsid w:val="002868E2"/>
    <w:rsid w:val="00287627"/>
    <w:rsid w:val="002878AF"/>
    <w:rsid w:val="00290D67"/>
    <w:rsid w:val="002911BA"/>
    <w:rsid w:val="0029180D"/>
    <w:rsid w:val="0029232D"/>
    <w:rsid w:val="0029338C"/>
    <w:rsid w:val="0029358B"/>
    <w:rsid w:val="002941AC"/>
    <w:rsid w:val="002943EE"/>
    <w:rsid w:val="00295D03"/>
    <w:rsid w:val="002967F1"/>
    <w:rsid w:val="00297EA3"/>
    <w:rsid w:val="002A0F7B"/>
    <w:rsid w:val="002A157D"/>
    <w:rsid w:val="002A2290"/>
    <w:rsid w:val="002A3A79"/>
    <w:rsid w:val="002A3EEC"/>
    <w:rsid w:val="002A4035"/>
    <w:rsid w:val="002A49DF"/>
    <w:rsid w:val="002A50A8"/>
    <w:rsid w:val="002A5497"/>
    <w:rsid w:val="002A582C"/>
    <w:rsid w:val="002A5ED8"/>
    <w:rsid w:val="002A74F5"/>
    <w:rsid w:val="002B05D9"/>
    <w:rsid w:val="002B4070"/>
    <w:rsid w:val="002B448C"/>
    <w:rsid w:val="002B4B12"/>
    <w:rsid w:val="002B52AA"/>
    <w:rsid w:val="002B58E6"/>
    <w:rsid w:val="002B6B40"/>
    <w:rsid w:val="002B7A1B"/>
    <w:rsid w:val="002B7D33"/>
    <w:rsid w:val="002C0FDE"/>
    <w:rsid w:val="002C25C7"/>
    <w:rsid w:val="002C305D"/>
    <w:rsid w:val="002C455E"/>
    <w:rsid w:val="002C6B1F"/>
    <w:rsid w:val="002C74C5"/>
    <w:rsid w:val="002C75D9"/>
    <w:rsid w:val="002C7E9B"/>
    <w:rsid w:val="002D0A54"/>
    <w:rsid w:val="002D1033"/>
    <w:rsid w:val="002D1BC6"/>
    <w:rsid w:val="002D2BC0"/>
    <w:rsid w:val="002D2E22"/>
    <w:rsid w:val="002D2EEA"/>
    <w:rsid w:val="002D3FCB"/>
    <w:rsid w:val="002D468D"/>
    <w:rsid w:val="002D514D"/>
    <w:rsid w:val="002D5A2F"/>
    <w:rsid w:val="002D6EBD"/>
    <w:rsid w:val="002D7600"/>
    <w:rsid w:val="002D77FE"/>
    <w:rsid w:val="002D7B64"/>
    <w:rsid w:val="002E2C8E"/>
    <w:rsid w:val="002E3DF1"/>
    <w:rsid w:val="002E65E6"/>
    <w:rsid w:val="002E68FD"/>
    <w:rsid w:val="002E715B"/>
    <w:rsid w:val="002E7ECD"/>
    <w:rsid w:val="002F1FC4"/>
    <w:rsid w:val="002F21A7"/>
    <w:rsid w:val="002F2A53"/>
    <w:rsid w:val="002F67C8"/>
    <w:rsid w:val="002F695D"/>
    <w:rsid w:val="002F7A28"/>
    <w:rsid w:val="002F7DD5"/>
    <w:rsid w:val="002F7F75"/>
    <w:rsid w:val="003023FA"/>
    <w:rsid w:val="00302802"/>
    <w:rsid w:val="00303464"/>
    <w:rsid w:val="003039BA"/>
    <w:rsid w:val="00303B5C"/>
    <w:rsid w:val="00304170"/>
    <w:rsid w:val="0030723B"/>
    <w:rsid w:val="00310B06"/>
    <w:rsid w:val="00312A31"/>
    <w:rsid w:val="00313065"/>
    <w:rsid w:val="00313DE3"/>
    <w:rsid w:val="00314319"/>
    <w:rsid w:val="00314B41"/>
    <w:rsid w:val="00315341"/>
    <w:rsid w:val="00315F7B"/>
    <w:rsid w:val="003165EC"/>
    <w:rsid w:val="00317A2E"/>
    <w:rsid w:val="003201FE"/>
    <w:rsid w:val="003209DE"/>
    <w:rsid w:val="003220C5"/>
    <w:rsid w:val="0032365C"/>
    <w:rsid w:val="00324782"/>
    <w:rsid w:val="0032553E"/>
    <w:rsid w:val="0032568F"/>
    <w:rsid w:val="00326238"/>
    <w:rsid w:val="003304DF"/>
    <w:rsid w:val="00330583"/>
    <w:rsid w:val="00332255"/>
    <w:rsid w:val="003328F0"/>
    <w:rsid w:val="00333032"/>
    <w:rsid w:val="003335A2"/>
    <w:rsid w:val="00335420"/>
    <w:rsid w:val="003359FA"/>
    <w:rsid w:val="00341CCB"/>
    <w:rsid w:val="003437D0"/>
    <w:rsid w:val="00344176"/>
    <w:rsid w:val="00344408"/>
    <w:rsid w:val="003466D4"/>
    <w:rsid w:val="00347ED5"/>
    <w:rsid w:val="00351D79"/>
    <w:rsid w:val="00351FA6"/>
    <w:rsid w:val="00353235"/>
    <w:rsid w:val="00353AD9"/>
    <w:rsid w:val="003540B5"/>
    <w:rsid w:val="00354454"/>
    <w:rsid w:val="00357289"/>
    <w:rsid w:val="00357535"/>
    <w:rsid w:val="00357796"/>
    <w:rsid w:val="00360F44"/>
    <w:rsid w:val="00361395"/>
    <w:rsid w:val="003615F3"/>
    <w:rsid w:val="00361725"/>
    <w:rsid w:val="00361786"/>
    <w:rsid w:val="00361B6D"/>
    <w:rsid w:val="00361D11"/>
    <w:rsid w:val="0036261C"/>
    <w:rsid w:val="0036270B"/>
    <w:rsid w:val="0036288C"/>
    <w:rsid w:val="003650E0"/>
    <w:rsid w:val="003653D9"/>
    <w:rsid w:val="00366479"/>
    <w:rsid w:val="0036795D"/>
    <w:rsid w:val="00371D91"/>
    <w:rsid w:val="00373285"/>
    <w:rsid w:val="003732AD"/>
    <w:rsid w:val="0037516C"/>
    <w:rsid w:val="003757F8"/>
    <w:rsid w:val="003771BE"/>
    <w:rsid w:val="00383828"/>
    <w:rsid w:val="0038527D"/>
    <w:rsid w:val="00385B9F"/>
    <w:rsid w:val="00386089"/>
    <w:rsid w:val="003864AD"/>
    <w:rsid w:val="003870DE"/>
    <w:rsid w:val="0038739A"/>
    <w:rsid w:val="0039026D"/>
    <w:rsid w:val="0039045A"/>
    <w:rsid w:val="00390718"/>
    <w:rsid w:val="00392840"/>
    <w:rsid w:val="00392E38"/>
    <w:rsid w:val="0039344E"/>
    <w:rsid w:val="003942CF"/>
    <w:rsid w:val="003944D2"/>
    <w:rsid w:val="003959C6"/>
    <w:rsid w:val="00396BD7"/>
    <w:rsid w:val="003976BB"/>
    <w:rsid w:val="003A05B7"/>
    <w:rsid w:val="003A0DF6"/>
    <w:rsid w:val="003A1BC8"/>
    <w:rsid w:val="003A1D06"/>
    <w:rsid w:val="003A22F2"/>
    <w:rsid w:val="003A53F8"/>
    <w:rsid w:val="003A5655"/>
    <w:rsid w:val="003A704C"/>
    <w:rsid w:val="003A788E"/>
    <w:rsid w:val="003B1A14"/>
    <w:rsid w:val="003B2AA7"/>
    <w:rsid w:val="003B4259"/>
    <w:rsid w:val="003B620D"/>
    <w:rsid w:val="003B6AEA"/>
    <w:rsid w:val="003B7331"/>
    <w:rsid w:val="003C1226"/>
    <w:rsid w:val="003C13A5"/>
    <w:rsid w:val="003C13BB"/>
    <w:rsid w:val="003C15E7"/>
    <w:rsid w:val="003C268C"/>
    <w:rsid w:val="003C2707"/>
    <w:rsid w:val="003C284F"/>
    <w:rsid w:val="003C2912"/>
    <w:rsid w:val="003C3B8F"/>
    <w:rsid w:val="003C49E9"/>
    <w:rsid w:val="003C6184"/>
    <w:rsid w:val="003D01A8"/>
    <w:rsid w:val="003D0A32"/>
    <w:rsid w:val="003D176C"/>
    <w:rsid w:val="003D2E43"/>
    <w:rsid w:val="003D2F33"/>
    <w:rsid w:val="003D3AF6"/>
    <w:rsid w:val="003D47CE"/>
    <w:rsid w:val="003D61E1"/>
    <w:rsid w:val="003D6CC7"/>
    <w:rsid w:val="003D7363"/>
    <w:rsid w:val="003E0905"/>
    <w:rsid w:val="003E0985"/>
    <w:rsid w:val="003E2254"/>
    <w:rsid w:val="003E26DA"/>
    <w:rsid w:val="003E33C0"/>
    <w:rsid w:val="003E3743"/>
    <w:rsid w:val="003E5B04"/>
    <w:rsid w:val="003E5D1B"/>
    <w:rsid w:val="003E74D9"/>
    <w:rsid w:val="003E7ACA"/>
    <w:rsid w:val="003F3090"/>
    <w:rsid w:val="003F539C"/>
    <w:rsid w:val="003F58FE"/>
    <w:rsid w:val="004007CC"/>
    <w:rsid w:val="00401186"/>
    <w:rsid w:val="004030B0"/>
    <w:rsid w:val="00404750"/>
    <w:rsid w:val="00404943"/>
    <w:rsid w:val="00405EB8"/>
    <w:rsid w:val="0040600C"/>
    <w:rsid w:val="004115C6"/>
    <w:rsid w:val="00411839"/>
    <w:rsid w:val="00412F90"/>
    <w:rsid w:val="00413449"/>
    <w:rsid w:val="00413671"/>
    <w:rsid w:val="00413FD4"/>
    <w:rsid w:val="0041508D"/>
    <w:rsid w:val="00415625"/>
    <w:rsid w:val="0041613B"/>
    <w:rsid w:val="0041796A"/>
    <w:rsid w:val="00420B0F"/>
    <w:rsid w:val="00420DC5"/>
    <w:rsid w:val="0042140B"/>
    <w:rsid w:val="00421539"/>
    <w:rsid w:val="00421A2D"/>
    <w:rsid w:val="004224B1"/>
    <w:rsid w:val="004240FF"/>
    <w:rsid w:val="00425E08"/>
    <w:rsid w:val="0042779B"/>
    <w:rsid w:val="00431035"/>
    <w:rsid w:val="00431BF1"/>
    <w:rsid w:val="00431C0E"/>
    <w:rsid w:val="004324A1"/>
    <w:rsid w:val="0043253D"/>
    <w:rsid w:val="00432895"/>
    <w:rsid w:val="004334A4"/>
    <w:rsid w:val="00433AD5"/>
    <w:rsid w:val="00433EB3"/>
    <w:rsid w:val="00435BF1"/>
    <w:rsid w:val="00436C6C"/>
    <w:rsid w:val="00436C95"/>
    <w:rsid w:val="00442429"/>
    <w:rsid w:val="00443D3D"/>
    <w:rsid w:val="00444A60"/>
    <w:rsid w:val="004478FD"/>
    <w:rsid w:val="0045009D"/>
    <w:rsid w:val="00450A6E"/>
    <w:rsid w:val="004526F3"/>
    <w:rsid w:val="00454E1B"/>
    <w:rsid w:val="00454FAB"/>
    <w:rsid w:val="004572A3"/>
    <w:rsid w:val="004572FC"/>
    <w:rsid w:val="00457938"/>
    <w:rsid w:val="0046111D"/>
    <w:rsid w:val="00463F67"/>
    <w:rsid w:val="004653B3"/>
    <w:rsid w:val="00465429"/>
    <w:rsid w:val="00466147"/>
    <w:rsid w:val="004665CC"/>
    <w:rsid w:val="00466E6A"/>
    <w:rsid w:val="00467157"/>
    <w:rsid w:val="00470DF1"/>
    <w:rsid w:val="004719BD"/>
    <w:rsid w:val="00471BB2"/>
    <w:rsid w:val="0047265B"/>
    <w:rsid w:val="00472AC6"/>
    <w:rsid w:val="004731C5"/>
    <w:rsid w:val="00474405"/>
    <w:rsid w:val="00475E89"/>
    <w:rsid w:val="0048087B"/>
    <w:rsid w:val="00483475"/>
    <w:rsid w:val="004848A0"/>
    <w:rsid w:val="0048523F"/>
    <w:rsid w:val="004856AF"/>
    <w:rsid w:val="004868F1"/>
    <w:rsid w:val="004871E4"/>
    <w:rsid w:val="004900D9"/>
    <w:rsid w:val="00491D38"/>
    <w:rsid w:val="0049240D"/>
    <w:rsid w:val="004940D3"/>
    <w:rsid w:val="00495C60"/>
    <w:rsid w:val="00496416"/>
    <w:rsid w:val="004A0407"/>
    <w:rsid w:val="004A1133"/>
    <w:rsid w:val="004A12ED"/>
    <w:rsid w:val="004A4B0C"/>
    <w:rsid w:val="004A50E4"/>
    <w:rsid w:val="004A6231"/>
    <w:rsid w:val="004A6E95"/>
    <w:rsid w:val="004A76FA"/>
    <w:rsid w:val="004B0E3D"/>
    <w:rsid w:val="004B347C"/>
    <w:rsid w:val="004B3926"/>
    <w:rsid w:val="004B3A16"/>
    <w:rsid w:val="004B56A5"/>
    <w:rsid w:val="004C013D"/>
    <w:rsid w:val="004C1BA3"/>
    <w:rsid w:val="004C3025"/>
    <w:rsid w:val="004C44DB"/>
    <w:rsid w:val="004C45BF"/>
    <w:rsid w:val="004D1756"/>
    <w:rsid w:val="004D2ADE"/>
    <w:rsid w:val="004D4151"/>
    <w:rsid w:val="004D6902"/>
    <w:rsid w:val="004D6B8E"/>
    <w:rsid w:val="004D74AE"/>
    <w:rsid w:val="004E0C45"/>
    <w:rsid w:val="004E1DA5"/>
    <w:rsid w:val="004E3833"/>
    <w:rsid w:val="004E5031"/>
    <w:rsid w:val="004E5AF7"/>
    <w:rsid w:val="004E5F54"/>
    <w:rsid w:val="004E68C8"/>
    <w:rsid w:val="004E7DDA"/>
    <w:rsid w:val="004F01E8"/>
    <w:rsid w:val="004F198A"/>
    <w:rsid w:val="004F1D8E"/>
    <w:rsid w:val="004F2EF8"/>
    <w:rsid w:val="004F3BAA"/>
    <w:rsid w:val="004F435E"/>
    <w:rsid w:val="004F46B0"/>
    <w:rsid w:val="004F5547"/>
    <w:rsid w:val="004F6FF6"/>
    <w:rsid w:val="004F7C70"/>
    <w:rsid w:val="005004FC"/>
    <w:rsid w:val="00500C69"/>
    <w:rsid w:val="00500FDA"/>
    <w:rsid w:val="00501AC2"/>
    <w:rsid w:val="0050238B"/>
    <w:rsid w:val="005024DA"/>
    <w:rsid w:val="005029CC"/>
    <w:rsid w:val="005030A0"/>
    <w:rsid w:val="005047FE"/>
    <w:rsid w:val="00504D08"/>
    <w:rsid w:val="005057F9"/>
    <w:rsid w:val="00505B16"/>
    <w:rsid w:val="00507BEE"/>
    <w:rsid w:val="00510017"/>
    <w:rsid w:val="00511790"/>
    <w:rsid w:val="00513F3C"/>
    <w:rsid w:val="00513FB2"/>
    <w:rsid w:val="00515290"/>
    <w:rsid w:val="00516EB2"/>
    <w:rsid w:val="0052068D"/>
    <w:rsid w:val="00521A1A"/>
    <w:rsid w:val="00522AEA"/>
    <w:rsid w:val="005250F7"/>
    <w:rsid w:val="005258D7"/>
    <w:rsid w:val="00525FAA"/>
    <w:rsid w:val="005262CE"/>
    <w:rsid w:val="00530B94"/>
    <w:rsid w:val="00530D42"/>
    <w:rsid w:val="005339CF"/>
    <w:rsid w:val="00534BA8"/>
    <w:rsid w:val="0053540B"/>
    <w:rsid w:val="005354A9"/>
    <w:rsid w:val="005369B9"/>
    <w:rsid w:val="005371C9"/>
    <w:rsid w:val="00537B6D"/>
    <w:rsid w:val="00540BCD"/>
    <w:rsid w:val="00541377"/>
    <w:rsid w:val="0054139C"/>
    <w:rsid w:val="00541DF3"/>
    <w:rsid w:val="0054287E"/>
    <w:rsid w:val="005433BF"/>
    <w:rsid w:val="00543655"/>
    <w:rsid w:val="00543B2A"/>
    <w:rsid w:val="005467DB"/>
    <w:rsid w:val="005473FD"/>
    <w:rsid w:val="00547AF2"/>
    <w:rsid w:val="005512C5"/>
    <w:rsid w:val="00551AFD"/>
    <w:rsid w:val="0055287C"/>
    <w:rsid w:val="005533AB"/>
    <w:rsid w:val="0055388B"/>
    <w:rsid w:val="00555899"/>
    <w:rsid w:val="005564AB"/>
    <w:rsid w:val="005570D4"/>
    <w:rsid w:val="00557B7E"/>
    <w:rsid w:val="00560091"/>
    <w:rsid w:val="00560CDA"/>
    <w:rsid w:val="0056193E"/>
    <w:rsid w:val="00562055"/>
    <w:rsid w:val="005631A0"/>
    <w:rsid w:val="005642D8"/>
    <w:rsid w:val="005648D2"/>
    <w:rsid w:val="00565037"/>
    <w:rsid w:val="0056654A"/>
    <w:rsid w:val="00567A89"/>
    <w:rsid w:val="005725EA"/>
    <w:rsid w:val="0057294B"/>
    <w:rsid w:val="005731E2"/>
    <w:rsid w:val="00573236"/>
    <w:rsid w:val="005745A5"/>
    <w:rsid w:val="005749FD"/>
    <w:rsid w:val="005750F6"/>
    <w:rsid w:val="0057691B"/>
    <w:rsid w:val="00576C34"/>
    <w:rsid w:val="005774EE"/>
    <w:rsid w:val="00577C26"/>
    <w:rsid w:val="00580698"/>
    <w:rsid w:val="00581BF6"/>
    <w:rsid w:val="0058213C"/>
    <w:rsid w:val="00582C6A"/>
    <w:rsid w:val="005836CF"/>
    <w:rsid w:val="005838E8"/>
    <w:rsid w:val="00583A43"/>
    <w:rsid w:val="00585495"/>
    <w:rsid w:val="00586885"/>
    <w:rsid w:val="00586DF9"/>
    <w:rsid w:val="00587007"/>
    <w:rsid w:val="0058797D"/>
    <w:rsid w:val="00590B4E"/>
    <w:rsid w:val="00591AE5"/>
    <w:rsid w:val="00591D11"/>
    <w:rsid w:val="0059241E"/>
    <w:rsid w:val="005925DF"/>
    <w:rsid w:val="00593A6D"/>
    <w:rsid w:val="00595169"/>
    <w:rsid w:val="00595FA1"/>
    <w:rsid w:val="00596549"/>
    <w:rsid w:val="00597119"/>
    <w:rsid w:val="005A0DEE"/>
    <w:rsid w:val="005A0E2B"/>
    <w:rsid w:val="005A37AE"/>
    <w:rsid w:val="005A38AC"/>
    <w:rsid w:val="005A598D"/>
    <w:rsid w:val="005A5A71"/>
    <w:rsid w:val="005A5F7B"/>
    <w:rsid w:val="005B1529"/>
    <w:rsid w:val="005B279D"/>
    <w:rsid w:val="005B361F"/>
    <w:rsid w:val="005B3A36"/>
    <w:rsid w:val="005B480A"/>
    <w:rsid w:val="005B502A"/>
    <w:rsid w:val="005B6397"/>
    <w:rsid w:val="005B6A57"/>
    <w:rsid w:val="005B76C9"/>
    <w:rsid w:val="005C050B"/>
    <w:rsid w:val="005C118B"/>
    <w:rsid w:val="005C1613"/>
    <w:rsid w:val="005C1B80"/>
    <w:rsid w:val="005C260F"/>
    <w:rsid w:val="005C2B80"/>
    <w:rsid w:val="005C3A4D"/>
    <w:rsid w:val="005C4CA6"/>
    <w:rsid w:val="005C7320"/>
    <w:rsid w:val="005C76B7"/>
    <w:rsid w:val="005D20A5"/>
    <w:rsid w:val="005D2AEF"/>
    <w:rsid w:val="005D723C"/>
    <w:rsid w:val="005D76D5"/>
    <w:rsid w:val="005E226C"/>
    <w:rsid w:val="005E2C28"/>
    <w:rsid w:val="005E37B5"/>
    <w:rsid w:val="005E4107"/>
    <w:rsid w:val="005E42B9"/>
    <w:rsid w:val="005E51EA"/>
    <w:rsid w:val="005E56E9"/>
    <w:rsid w:val="005E6370"/>
    <w:rsid w:val="005E67FD"/>
    <w:rsid w:val="005E78A9"/>
    <w:rsid w:val="005F04A6"/>
    <w:rsid w:val="005F2189"/>
    <w:rsid w:val="005F28C3"/>
    <w:rsid w:val="005F3E43"/>
    <w:rsid w:val="005F3EA9"/>
    <w:rsid w:val="005F4B91"/>
    <w:rsid w:val="005F4EB8"/>
    <w:rsid w:val="005F60BD"/>
    <w:rsid w:val="005F677C"/>
    <w:rsid w:val="005F720F"/>
    <w:rsid w:val="005F7527"/>
    <w:rsid w:val="00600AD0"/>
    <w:rsid w:val="00601286"/>
    <w:rsid w:val="00601906"/>
    <w:rsid w:val="00601E8A"/>
    <w:rsid w:val="006027CF"/>
    <w:rsid w:val="00603EE4"/>
    <w:rsid w:val="00604CB1"/>
    <w:rsid w:val="00604D5F"/>
    <w:rsid w:val="00605147"/>
    <w:rsid w:val="00605D15"/>
    <w:rsid w:val="00610AFA"/>
    <w:rsid w:val="00612BC3"/>
    <w:rsid w:val="00614DA1"/>
    <w:rsid w:val="00616708"/>
    <w:rsid w:val="00616DEA"/>
    <w:rsid w:val="00616EE5"/>
    <w:rsid w:val="00617914"/>
    <w:rsid w:val="00617CB7"/>
    <w:rsid w:val="00622026"/>
    <w:rsid w:val="006241FB"/>
    <w:rsid w:val="00625A8E"/>
    <w:rsid w:val="0062787E"/>
    <w:rsid w:val="00627C10"/>
    <w:rsid w:val="00630868"/>
    <w:rsid w:val="00631142"/>
    <w:rsid w:val="00631827"/>
    <w:rsid w:val="00632E33"/>
    <w:rsid w:val="00633FA5"/>
    <w:rsid w:val="006346E4"/>
    <w:rsid w:val="006347BE"/>
    <w:rsid w:val="00634EA1"/>
    <w:rsid w:val="00635A89"/>
    <w:rsid w:val="00635F19"/>
    <w:rsid w:val="006361E2"/>
    <w:rsid w:val="0064137D"/>
    <w:rsid w:val="00642192"/>
    <w:rsid w:val="00643B7C"/>
    <w:rsid w:val="00644476"/>
    <w:rsid w:val="0064695E"/>
    <w:rsid w:val="006479E2"/>
    <w:rsid w:val="006510ED"/>
    <w:rsid w:val="0065171E"/>
    <w:rsid w:val="00652B7C"/>
    <w:rsid w:val="00652D4F"/>
    <w:rsid w:val="00653407"/>
    <w:rsid w:val="006542DC"/>
    <w:rsid w:val="00655008"/>
    <w:rsid w:val="0065502E"/>
    <w:rsid w:val="006553AF"/>
    <w:rsid w:val="0066301A"/>
    <w:rsid w:val="00663D44"/>
    <w:rsid w:val="00665B46"/>
    <w:rsid w:val="0066600F"/>
    <w:rsid w:val="0066656F"/>
    <w:rsid w:val="00667C4A"/>
    <w:rsid w:val="00670DB4"/>
    <w:rsid w:val="00671EC7"/>
    <w:rsid w:val="006720D0"/>
    <w:rsid w:val="00673200"/>
    <w:rsid w:val="00673A2A"/>
    <w:rsid w:val="00674658"/>
    <w:rsid w:val="00675598"/>
    <w:rsid w:val="00675C16"/>
    <w:rsid w:val="006764D2"/>
    <w:rsid w:val="006765A7"/>
    <w:rsid w:val="00676FD2"/>
    <w:rsid w:val="006778BF"/>
    <w:rsid w:val="0068270C"/>
    <w:rsid w:val="00682A69"/>
    <w:rsid w:val="00682D6F"/>
    <w:rsid w:val="00683271"/>
    <w:rsid w:val="0068390B"/>
    <w:rsid w:val="006839E3"/>
    <w:rsid w:val="00685940"/>
    <w:rsid w:val="00685E54"/>
    <w:rsid w:val="006870DC"/>
    <w:rsid w:val="00690986"/>
    <w:rsid w:val="00692612"/>
    <w:rsid w:val="00692CC3"/>
    <w:rsid w:val="00695D42"/>
    <w:rsid w:val="00695E46"/>
    <w:rsid w:val="00697AC9"/>
    <w:rsid w:val="00697E83"/>
    <w:rsid w:val="006A03CB"/>
    <w:rsid w:val="006A12BF"/>
    <w:rsid w:val="006A2BC2"/>
    <w:rsid w:val="006A2DFA"/>
    <w:rsid w:val="006A3031"/>
    <w:rsid w:val="006A4288"/>
    <w:rsid w:val="006A55B9"/>
    <w:rsid w:val="006A7A80"/>
    <w:rsid w:val="006B0921"/>
    <w:rsid w:val="006B0D15"/>
    <w:rsid w:val="006B1766"/>
    <w:rsid w:val="006B29C4"/>
    <w:rsid w:val="006B2DF1"/>
    <w:rsid w:val="006B3C9A"/>
    <w:rsid w:val="006B4396"/>
    <w:rsid w:val="006B4C5E"/>
    <w:rsid w:val="006B4E58"/>
    <w:rsid w:val="006B5048"/>
    <w:rsid w:val="006B5B17"/>
    <w:rsid w:val="006B71A9"/>
    <w:rsid w:val="006B794E"/>
    <w:rsid w:val="006B7C50"/>
    <w:rsid w:val="006C1C85"/>
    <w:rsid w:val="006C1D58"/>
    <w:rsid w:val="006C2346"/>
    <w:rsid w:val="006C3372"/>
    <w:rsid w:val="006C488D"/>
    <w:rsid w:val="006C4F25"/>
    <w:rsid w:val="006C664C"/>
    <w:rsid w:val="006C6734"/>
    <w:rsid w:val="006C7C65"/>
    <w:rsid w:val="006D0000"/>
    <w:rsid w:val="006D0447"/>
    <w:rsid w:val="006D1438"/>
    <w:rsid w:val="006D15A5"/>
    <w:rsid w:val="006D22D6"/>
    <w:rsid w:val="006D2CF2"/>
    <w:rsid w:val="006D3729"/>
    <w:rsid w:val="006D389B"/>
    <w:rsid w:val="006D3AE9"/>
    <w:rsid w:val="006D3E2B"/>
    <w:rsid w:val="006D4421"/>
    <w:rsid w:val="006D5410"/>
    <w:rsid w:val="006D577C"/>
    <w:rsid w:val="006D5A81"/>
    <w:rsid w:val="006D65D1"/>
    <w:rsid w:val="006D6749"/>
    <w:rsid w:val="006D7A28"/>
    <w:rsid w:val="006E19C4"/>
    <w:rsid w:val="006E34A1"/>
    <w:rsid w:val="006E3F30"/>
    <w:rsid w:val="006E4A87"/>
    <w:rsid w:val="006E4E4C"/>
    <w:rsid w:val="006E5374"/>
    <w:rsid w:val="006E6CCA"/>
    <w:rsid w:val="006E6F43"/>
    <w:rsid w:val="006E7A6B"/>
    <w:rsid w:val="006F0175"/>
    <w:rsid w:val="006F07E9"/>
    <w:rsid w:val="006F189C"/>
    <w:rsid w:val="006F1AE3"/>
    <w:rsid w:val="006F1FF1"/>
    <w:rsid w:val="006F268B"/>
    <w:rsid w:val="006F4F66"/>
    <w:rsid w:val="006F7F63"/>
    <w:rsid w:val="006F7FFD"/>
    <w:rsid w:val="00700BD4"/>
    <w:rsid w:val="007025E9"/>
    <w:rsid w:val="00703286"/>
    <w:rsid w:val="00703785"/>
    <w:rsid w:val="00703D05"/>
    <w:rsid w:val="007045FE"/>
    <w:rsid w:val="007079A9"/>
    <w:rsid w:val="00711C43"/>
    <w:rsid w:val="007127BA"/>
    <w:rsid w:val="007140E9"/>
    <w:rsid w:val="00716BDA"/>
    <w:rsid w:val="00716DD2"/>
    <w:rsid w:val="007176F1"/>
    <w:rsid w:val="0072347B"/>
    <w:rsid w:val="00723895"/>
    <w:rsid w:val="00724BAF"/>
    <w:rsid w:val="00726AE8"/>
    <w:rsid w:val="007328C8"/>
    <w:rsid w:val="00733D2E"/>
    <w:rsid w:val="00734872"/>
    <w:rsid w:val="00735A42"/>
    <w:rsid w:val="00736DCF"/>
    <w:rsid w:val="007376DF"/>
    <w:rsid w:val="0073778F"/>
    <w:rsid w:val="00737A0E"/>
    <w:rsid w:val="00737B91"/>
    <w:rsid w:val="0074059D"/>
    <w:rsid w:val="007410AD"/>
    <w:rsid w:val="0074176E"/>
    <w:rsid w:val="00741A5F"/>
    <w:rsid w:val="00742881"/>
    <w:rsid w:val="0074310C"/>
    <w:rsid w:val="00743AC8"/>
    <w:rsid w:val="007455F8"/>
    <w:rsid w:val="00746454"/>
    <w:rsid w:val="007474D3"/>
    <w:rsid w:val="00747617"/>
    <w:rsid w:val="00750BB3"/>
    <w:rsid w:val="007530D5"/>
    <w:rsid w:val="007531C8"/>
    <w:rsid w:val="007533A9"/>
    <w:rsid w:val="00753BE9"/>
    <w:rsid w:val="007563EB"/>
    <w:rsid w:val="00757D8D"/>
    <w:rsid w:val="007604A6"/>
    <w:rsid w:val="0076067F"/>
    <w:rsid w:val="007609E5"/>
    <w:rsid w:val="00760A70"/>
    <w:rsid w:val="0076356C"/>
    <w:rsid w:val="00763831"/>
    <w:rsid w:val="007640AA"/>
    <w:rsid w:val="00764FCF"/>
    <w:rsid w:val="00764FF7"/>
    <w:rsid w:val="007656A1"/>
    <w:rsid w:val="007657A7"/>
    <w:rsid w:val="00766DE5"/>
    <w:rsid w:val="00767460"/>
    <w:rsid w:val="00767921"/>
    <w:rsid w:val="0077007B"/>
    <w:rsid w:val="007705A1"/>
    <w:rsid w:val="007719E5"/>
    <w:rsid w:val="007771E4"/>
    <w:rsid w:val="007779B5"/>
    <w:rsid w:val="00780F2D"/>
    <w:rsid w:val="0078109C"/>
    <w:rsid w:val="00781649"/>
    <w:rsid w:val="00781667"/>
    <w:rsid w:val="00781AD2"/>
    <w:rsid w:val="00782A01"/>
    <w:rsid w:val="00783E0B"/>
    <w:rsid w:val="00784D5F"/>
    <w:rsid w:val="007850DD"/>
    <w:rsid w:val="00785330"/>
    <w:rsid w:val="00785AD9"/>
    <w:rsid w:val="0078684E"/>
    <w:rsid w:val="00790160"/>
    <w:rsid w:val="00790C5B"/>
    <w:rsid w:val="007918FF"/>
    <w:rsid w:val="007924B5"/>
    <w:rsid w:val="00792754"/>
    <w:rsid w:val="00793DAC"/>
    <w:rsid w:val="00794949"/>
    <w:rsid w:val="00794D13"/>
    <w:rsid w:val="007964BA"/>
    <w:rsid w:val="00796B0A"/>
    <w:rsid w:val="007974DD"/>
    <w:rsid w:val="00797AEB"/>
    <w:rsid w:val="007A055F"/>
    <w:rsid w:val="007A0B74"/>
    <w:rsid w:val="007A2344"/>
    <w:rsid w:val="007A30DD"/>
    <w:rsid w:val="007A4389"/>
    <w:rsid w:val="007A5FF6"/>
    <w:rsid w:val="007A6ECC"/>
    <w:rsid w:val="007A77C8"/>
    <w:rsid w:val="007A7D17"/>
    <w:rsid w:val="007B037B"/>
    <w:rsid w:val="007B12C3"/>
    <w:rsid w:val="007B47AE"/>
    <w:rsid w:val="007B4F2C"/>
    <w:rsid w:val="007B529F"/>
    <w:rsid w:val="007B6B91"/>
    <w:rsid w:val="007B7BF3"/>
    <w:rsid w:val="007C03C2"/>
    <w:rsid w:val="007C1DEB"/>
    <w:rsid w:val="007C3530"/>
    <w:rsid w:val="007C35AA"/>
    <w:rsid w:val="007C45D8"/>
    <w:rsid w:val="007C5EB5"/>
    <w:rsid w:val="007C6B39"/>
    <w:rsid w:val="007C7016"/>
    <w:rsid w:val="007C723A"/>
    <w:rsid w:val="007C79B7"/>
    <w:rsid w:val="007D1923"/>
    <w:rsid w:val="007D22AC"/>
    <w:rsid w:val="007D3D7E"/>
    <w:rsid w:val="007D44AC"/>
    <w:rsid w:val="007D4B23"/>
    <w:rsid w:val="007D573B"/>
    <w:rsid w:val="007D688A"/>
    <w:rsid w:val="007D7F83"/>
    <w:rsid w:val="007E2FEB"/>
    <w:rsid w:val="007E56A0"/>
    <w:rsid w:val="007E680D"/>
    <w:rsid w:val="007E6BBC"/>
    <w:rsid w:val="007E7551"/>
    <w:rsid w:val="007E7DD2"/>
    <w:rsid w:val="007F104E"/>
    <w:rsid w:val="007F1A46"/>
    <w:rsid w:val="007F3F24"/>
    <w:rsid w:val="007F412F"/>
    <w:rsid w:val="007F4A9F"/>
    <w:rsid w:val="007F55EA"/>
    <w:rsid w:val="007F62A6"/>
    <w:rsid w:val="007F66E3"/>
    <w:rsid w:val="007F6A56"/>
    <w:rsid w:val="00800BB8"/>
    <w:rsid w:val="00802483"/>
    <w:rsid w:val="00803FC9"/>
    <w:rsid w:val="008052FC"/>
    <w:rsid w:val="00806189"/>
    <w:rsid w:val="008065D2"/>
    <w:rsid w:val="00807C1F"/>
    <w:rsid w:val="0081441A"/>
    <w:rsid w:val="008149BE"/>
    <w:rsid w:val="008150FD"/>
    <w:rsid w:val="00815826"/>
    <w:rsid w:val="00816E4E"/>
    <w:rsid w:val="00820C51"/>
    <w:rsid w:val="00820D2D"/>
    <w:rsid w:val="008218E6"/>
    <w:rsid w:val="00821D4B"/>
    <w:rsid w:val="00824361"/>
    <w:rsid w:val="00830EC0"/>
    <w:rsid w:val="00830FA4"/>
    <w:rsid w:val="0083178B"/>
    <w:rsid w:val="008343BC"/>
    <w:rsid w:val="00834C34"/>
    <w:rsid w:val="00835156"/>
    <w:rsid w:val="00837FAD"/>
    <w:rsid w:val="00840447"/>
    <w:rsid w:val="00840F42"/>
    <w:rsid w:val="00842864"/>
    <w:rsid w:val="00842880"/>
    <w:rsid w:val="008430C2"/>
    <w:rsid w:val="008462A1"/>
    <w:rsid w:val="00846C0A"/>
    <w:rsid w:val="00850B3C"/>
    <w:rsid w:val="008511EF"/>
    <w:rsid w:val="00851886"/>
    <w:rsid w:val="008520B1"/>
    <w:rsid w:val="0085214E"/>
    <w:rsid w:val="00852A52"/>
    <w:rsid w:val="008539DB"/>
    <w:rsid w:val="00856B10"/>
    <w:rsid w:val="00856BAE"/>
    <w:rsid w:val="008572E9"/>
    <w:rsid w:val="00860C79"/>
    <w:rsid w:val="00862563"/>
    <w:rsid w:val="0086332C"/>
    <w:rsid w:val="00863E0F"/>
    <w:rsid w:val="00865612"/>
    <w:rsid w:val="008664FF"/>
    <w:rsid w:val="00866A70"/>
    <w:rsid w:val="0086771B"/>
    <w:rsid w:val="008678D0"/>
    <w:rsid w:val="0087007B"/>
    <w:rsid w:val="008718EB"/>
    <w:rsid w:val="008736BF"/>
    <w:rsid w:val="00873ABA"/>
    <w:rsid w:val="00874008"/>
    <w:rsid w:val="00876BE3"/>
    <w:rsid w:val="00880E05"/>
    <w:rsid w:val="00880E80"/>
    <w:rsid w:val="00881752"/>
    <w:rsid w:val="008818C9"/>
    <w:rsid w:val="008829E3"/>
    <w:rsid w:val="00882CB2"/>
    <w:rsid w:val="00883EC4"/>
    <w:rsid w:val="00884AD2"/>
    <w:rsid w:val="00886E0E"/>
    <w:rsid w:val="008875B0"/>
    <w:rsid w:val="0089122F"/>
    <w:rsid w:val="00891588"/>
    <w:rsid w:val="008919D0"/>
    <w:rsid w:val="008927E9"/>
    <w:rsid w:val="00894AED"/>
    <w:rsid w:val="00894F78"/>
    <w:rsid w:val="008962FF"/>
    <w:rsid w:val="00896FF5"/>
    <w:rsid w:val="008A09AA"/>
    <w:rsid w:val="008A1E54"/>
    <w:rsid w:val="008A2652"/>
    <w:rsid w:val="008A4A65"/>
    <w:rsid w:val="008A4D78"/>
    <w:rsid w:val="008A6A88"/>
    <w:rsid w:val="008A7B4F"/>
    <w:rsid w:val="008B1191"/>
    <w:rsid w:val="008B12B5"/>
    <w:rsid w:val="008B144D"/>
    <w:rsid w:val="008B2141"/>
    <w:rsid w:val="008B2D8B"/>
    <w:rsid w:val="008B4752"/>
    <w:rsid w:val="008B4D06"/>
    <w:rsid w:val="008B5E8B"/>
    <w:rsid w:val="008B6297"/>
    <w:rsid w:val="008B6B32"/>
    <w:rsid w:val="008B7AD0"/>
    <w:rsid w:val="008C0E79"/>
    <w:rsid w:val="008C116F"/>
    <w:rsid w:val="008C11D9"/>
    <w:rsid w:val="008C225D"/>
    <w:rsid w:val="008C2CD2"/>
    <w:rsid w:val="008C3EA1"/>
    <w:rsid w:val="008C3F4B"/>
    <w:rsid w:val="008C47F9"/>
    <w:rsid w:val="008C5CA7"/>
    <w:rsid w:val="008C6728"/>
    <w:rsid w:val="008C7CAE"/>
    <w:rsid w:val="008D05F0"/>
    <w:rsid w:val="008D0C5A"/>
    <w:rsid w:val="008D4048"/>
    <w:rsid w:val="008D5859"/>
    <w:rsid w:val="008D68CF"/>
    <w:rsid w:val="008E0CD5"/>
    <w:rsid w:val="008E25EB"/>
    <w:rsid w:val="008E2E90"/>
    <w:rsid w:val="008E44B5"/>
    <w:rsid w:val="008E4897"/>
    <w:rsid w:val="008E549B"/>
    <w:rsid w:val="008E5A36"/>
    <w:rsid w:val="008E651F"/>
    <w:rsid w:val="008E7D3E"/>
    <w:rsid w:val="008F14BB"/>
    <w:rsid w:val="008F279B"/>
    <w:rsid w:val="008F3A70"/>
    <w:rsid w:val="008F4AD9"/>
    <w:rsid w:val="008F52A8"/>
    <w:rsid w:val="008F554D"/>
    <w:rsid w:val="008F66E4"/>
    <w:rsid w:val="008F7AF9"/>
    <w:rsid w:val="008F7F3B"/>
    <w:rsid w:val="008F7FF9"/>
    <w:rsid w:val="0090028A"/>
    <w:rsid w:val="0090031F"/>
    <w:rsid w:val="009004A5"/>
    <w:rsid w:val="00902603"/>
    <w:rsid w:val="00902C60"/>
    <w:rsid w:val="0090449A"/>
    <w:rsid w:val="00904C9C"/>
    <w:rsid w:val="00905735"/>
    <w:rsid w:val="00905748"/>
    <w:rsid w:val="00905C7B"/>
    <w:rsid w:val="0090638F"/>
    <w:rsid w:val="009063D6"/>
    <w:rsid w:val="009068E0"/>
    <w:rsid w:val="0090795D"/>
    <w:rsid w:val="0091104F"/>
    <w:rsid w:val="00911F7D"/>
    <w:rsid w:val="0091210B"/>
    <w:rsid w:val="009123D2"/>
    <w:rsid w:val="0091260D"/>
    <w:rsid w:val="009139FE"/>
    <w:rsid w:val="00915A50"/>
    <w:rsid w:val="00916898"/>
    <w:rsid w:val="009179FD"/>
    <w:rsid w:val="00917E2F"/>
    <w:rsid w:val="009201AC"/>
    <w:rsid w:val="009211D5"/>
    <w:rsid w:val="00921CE8"/>
    <w:rsid w:val="009227E8"/>
    <w:rsid w:val="00923CF4"/>
    <w:rsid w:val="00923E14"/>
    <w:rsid w:val="00923F0E"/>
    <w:rsid w:val="009242E0"/>
    <w:rsid w:val="00924837"/>
    <w:rsid w:val="00924FE9"/>
    <w:rsid w:val="00925F6A"/>
    <w:rsid w:val="0092783D"/>
    <w:rsid w:val="00930F73"/>
    <w:rsid w:val="0093191C"/>
    <w:rsid w:val="009322C2"/>
    <w:rsid w:val="009336F8"/>
    <w:rsid w:val="00933C6F"/>
    <w:rsid w:val="00935B37"/>
    <w:rsid w:val="00936893"/>
    <w:rsid w:val="009368AA"/>
    <w:rsid w:val="00937989"/>
    <w:rsid w:val="0094066C"/>
    <w:rsid w:val="009427A2"/>
    <w:rsid w:val="00944135"/>
    <w:rsid w:val="009453E6"/>
    <w:rsid w:val="009458BB"/>
    <w:rsid w:val="009461A5"/>
    <w:rsid w:val="00947A29"/>
    <w:rsid w:val="00950127"/>
    <w:rsid w:val="009502B9"/>
    <w:rsid w:val="0095030B"/>
    <w:rsid w:val="009522DC"/>
    <w:rsid w:val="0095257B"/>
    <w:rsid w:val="0095276D"/>
    <w:rsid w:val="00952915"/>
    <w:rsid w:val="00953433"/>
    <w:rsid w:val="00953596"/>
    <w:rsid w:val="00955DCB"/>
    <w:rsid w:val="00956D2F"/>
    <w:rsid w:val="009575EF"/>
    <w:rsid w:val="00957A29"/>
    <w:rsid w:val="0096161E"/>
    <w:rsid w:val="009616E9"/>
    <w:rsid w:val="0096288E"/>
    <w:rsid w:val="00963D3B"/>
    <w:rsid w:val="00965F98"/>
    <w:rsid w:val="0096745C"/>
    <w:rsid w:val="00967F17"/>
    <w:rsid w:val="00970B36"/>
    <w:rsid w:val="009756F6"/>
    <w:rsid w:val="00975BCB"/>
    <w:rsid w:val="00975E20"/>
    <w:rsid w:val="00976B07"/>
    <w:rsid w:val="00976B3C"/>
    <w:rsid w:val="009777C4"/>
    <w:rsid w:val="009811C8"/>
    <w:rsid w:val="00981B8C"/>
    <w:rsid w:val="00981BD2"/>
    <w:rsid w:val="00981E02"/>
    <w:rsid w:val="009834CA"/>
    <w:rsid w:val="009856DF"/>
    <w:rsid w:val="00987008"/>
    <w:rsid w:val="009872EB"/>
    <w:rsid w:val="00987507"/>
    <w:rsid w:val="00991153"/>
    <w:rsid w:val="009916B4"/>
    <w:rsid w:val="00993497"/>
    <w:rsid w:val="00994DDE"/>
    <w:rsid w:val="00995380"/>
    <w:rsid w:val="00996269"/>
    <w:rsid w:val="00997584"/>
    <w:rsid w:val="009A2590"/>
    <w:rsid w:val="009A3294"/>
    <w:rsid w:val="009A3418"/>
    <w:rsid w:val="009A41D5"/>
    <w:rsid w:val="009A4312"/>
    <w:rsid w:val="009A5ECE"/>
    <w:rsid w:val="009A79DE"/>
    <w:rsid w:val="009A79E8"/>
    <w:rsid w:val="009A7EFD"/>
    <w:rsid w:val="009B151F"/>
    <w:rsid w:val="009B2DB3"/>
    <w:rsid w:val="009B36BC"/>
    <w:rsid w:val="009B511E"/>
    <w:rsid w:val="009B5B24"/>
    <w:rsid w:val="009C0131"/>
    <w:rsid w:val="009C0AB3"/>
    <w:rsid w:val="009C1030"/>
    <w:rsid w:val="009C2156"/>
    <w:rsid w:val="009C2B8E"/>
    <w:rsid w:val="009C3778"/>
    <w:rsid w:val="009C3A8F"/>
    <w:rsid w:val="009C4F96"/>
    <w:rsid w:val="009C5D66"/>
    <w:rsid w:val="009C6A17"/>
    <w:rsid w:val="009C6F40"/>
    <w:rsid w:val="009C703A"/>
    <w:rsid w:val="009C7162"/>
    <w:rsid w:val="009D5882"/>
    <w:rsid w:val="009D6293"/>
    <w:rsid w:val="009D6A81"/>
    <w:rsid w:val="009D7A1A"/>
    <w:rsid w:val="009E00B9"/>
    <w:rsid w:val="009E097E"/>
    <w:rsid w:val="009E0AD8"/>
    <w:rsid w:val="009E23B4"/>
    <w:rsid w:val="009E2C28"/>
    <w:rsid w:val="009E32CD"/>
    <w:rsid w:val="009E5C9A"/>
    <w:rsid w:val="009E6BA1"/>
    <w:rsid w:val="009F0613"/>
    <w:rsid w:val="009F077D"/>
    <w:rsid w:val="009F0817"/>
    <w:rsid w:val="009F26EA"/>
    <w:rsid w:val="009F30FC"/>
    <w:rsid w:val="009F3A81"/>
    <w:rsid w:val="009F3B17"/>
    <w:rsid w:val="009F56FC"/>
    <w:rsid w:val="009F6C1D"/>
    <w:rsid w:val="00A00439"/>
    <w:rsid w:val="00A0085F"/>
    <w:rsid w:val="00A00C76"/>
    <w:rsid w:val="00A070B2"/>
    <w:rsid w:val="00A07CB3"/>
    <w:rsid w:val="00A10658"/>
    <w:rsid w:val="00A11112"/>
    <w:rsid w:val="00A1223E"/>
    <w:rsid w:val="00A14E3F"/>
    <w:rsid w:val="00A15B46"/>
    <w:rsid w:val="00A21C08"/>
    <w:rsid w:val="00A2239A"/>
    <w:rsid w:val="00A22EA8"/>
    <w:rsid w:val="00A237AD"/>
    <w:rsid w:val="00A23803"/>
    <w:rsid w:val="00A2597D"/>
    <w:rsid w:val="00A259EB"/>
    <w:rsid w:val="00A267DF"/>
    <w:rsid w:val="00A26DFC"/>
    <w:rsid w:val="00A27641"/>
    <w:rsid w:val="00A304E3"/>
    <w:rsid w:val="00A30710"/>
    <w:rsid w:val="00A30742"/>
    <w:rsid w:val="00A33AD3"/>
    <w:rsid w:val="00A3545C"/>
    <w:rsid w:val="00A36720"/>
    <w:rsid w:val="00A37961"/>
    <w:rsid w:val="00A436C4"/>
    <w:rsid w:val="00A44389"/>
    <w:rsid w:val="00A50A2A"/>
    <w:rsid w:val="00A50BB0"/>
    <w:rsid w:val="00A51144"/>
    <w:rsid w:val="00A55ACC"/>
    <w:rsid w:val="00A56C53"/>
    <w:rsid w:val="00A574A8"/>
    <w:rsid w:val="00A57913"/>
    <w:rsid w:val="00A602A4"/>
    <w:rsid w:val="00A6067C"/>
    <w:rsid w:val="00A61399"/>
    <w:rsid w:val="00A62942"/>
    <w:rsid w:val="00A65523"/>
    <w:rsid w:val="00A67AA8"/>
    <w:rsid w:val="00A70CAA"/>
    <w:rsid w:val="00A70FA5"/>
    <w:rsid w:val="00A71866"/>
    <w:rsid w:val="00A7196F"/>
    <w:rsid w:val="00A71CCC"/>
    <w:rsid w:val="00A723E2"/>
    <w:rsid w:val="00A74F43"/>
    <w:rsid w:val="00A77DD4"/>
    <w:rsid w:val="00A8021B"/>
    <w:rsid w:val="00A80FA4"/>
    <w:rsid w:val="00A83A21"/>
    <w:rsid w:val="00A84095"/>
    <w:rsid w:val="00A84A4D"/>
    <w:rsid w:val="00A84DF7"/>
    <w:rsid w:val="00A85111"/>
    <w:rsid w:val="00A85758"/>
    <w:rsid w:val="00A86FAB"/>
    <w:rsid w:val="00A92513"/>
    <w:rsid w:val="00A93D53"/>
    <w:rsid w:val="00A95342"/>
    <w:rsid w:val="00A956F1"/>
    <w:rsid w:val="00A95BBB"/>
    <w:rsid w:val="00A95DC0"/>
    <w:rsid w:val="00A96C82"/>
    <w:rsid w:val="00A96FCF"/>
    <w:rsid w:val="00A97AAD"/>
    <w:rsid w:val="00A97B2B"/>
    <w:rsid w:val="00AA0C7C"/>
    <w:rsid w:val="00AA1687"/>
    <w:rsid w:val="00AA3EFD"/>
    <w:rsid w:val="00AA67A8"/>
    <w:rsid w:val="00AB04FF"/>
    <w:rsid w:val="00AB2B86"/>
    <w:rsid w:val="00AB2D65"/>
    <w:rsid w:val="00AB361E"/>
    <w:rsid w:val="00AB417C"/>
    <w:rsid w:val="00AB4263"/>
    <w:rsid w:val="00AB5FFD"/>
    <w:rsid w:val="00AB77A7"/>
    <w:rsid w:val="00AB7967"/>
    <w:rsid w:val="00AB7C5B"/>
    <w:rsid w:val="00AC02CD"/>
    <w:rsid w:val="00AC306A"/>
    <w:rsid w:val="00AC4358"/>
    <w:rsid w:val="00AC6C4F"/>
    <w:rsid w:val="00AC6FFA"/>
    <w:rsid w:val="00AD0581"/>
    <w:rsid w:val="00AD3C71"/>
    <w:rsid w:val="00AD4A1C"/>
    <w:rsid w:val="00AD5269"/>
    <w:rsid w:val="00AD717A"/>
    <w:rsid w:val="00AD77F1"/>
    <w:rsid w:val="00AE13B5"/>
    <w:rsid w:val="00AE1FDB"/>
    <w:rsid w:val="00AE237B"/>
    <w:rsid w:val="00AE2580"/>
    <w:rsid w:val="00AE3884"/>
    <w:rsid w:val="00AE39DB"/>
    <w:rsid w:val="00AE3D80"/>
    <w:rsid w:val="00AE3DEA"/>
    <w:rsid w:val="00AE4D83"/>
    <w:rsid w:val="00AE7CF8"/>
    <w:rsid w:val="00AF0B2D"/>
    <w:rsid w:val="00AF1694"/>
    <w:rsid w:val="00AF2AD5"/>
    <w:rsid w:val="00AF55CF"/>
    <w:rsid w:val="00AF7948"/>
    <w:rsid w:val="00AF7AD4"/>
    <w:rsid w:val="00AF7CC4"/>
    <w:rsid w:val="00B027F2"/>
    <w:rsid w:val="00B0291B"/>
    <w:rsid w:val="00B04312"/>
    <w:rsid w:val="00B0531C"/>
    <w:rsid w:val="00B064F0"/>
    <w:rsid w:val="00B10739"/>
    <w:rsid w:val="00B10778"/>
    <w:rsid w:val="00B10A82"/>
    <w:rsid w:val="00B11F15"/>
    <w:rsid w:val="00B1276B"/>
    <w:rsid w:val="00B12C89"/>
    <w:rsid w:val="00B13C5B"/>
    <w:rsid w:val="00B17251"/>
    <w:rsid w:val="00B21164"/>
    <w:rsid w:val="00B21310"/>
    <w:rsid w:val="00B21465"/>
    <w:rsid w:val="00B21BCE"/>
    <w:rsid w:val="00B23CDE"/>
    <w:rsid w:val="00B24CCD"/>
    <w:rsid w:val="00B2544C"/>
    <w:rsid w:val="00B265B3"/>
    <w:rsid w:val="00B30083"/>
    <w:rsid w:val="00B30279"/>
    <w:rsid w:val="00B304F9"/>
    <w:rsid w:val="00B32334"/>
    <w:rsid w:val="00B32676"/>
    <w:rsid w:val="00B32CA6"/>
    <w:rsid w:val="00B33A89"/>
    <w:rsid w:val="00B361C4"/>
    <w:rsid w:val="00B36ECC"/>
    <w:rsid w:val="00B3723F"/>
    <w:rsid w:val="00B4052C"/>
    <w:rsid w:val="00B40E36"/>
    <w:rsid w:val="00B42124"/>
    <w:rsid w:val="00B42C25"/>
    <w:rsid w:val="00B44077"/>
    <w:rsid w:val="00B449D0"/>
    <w:rsid w:val="00B46144"/>
    <w:rsid w:val="00B47AC7"/>
    <w:rsid w:val="00B50493"/>
    <w:rsid w:val="00B51C11"/>
    <w:rsid w:val="00B5212B"/>
    <w:rsid w:val="00B5384E"/>
    <w:rsid w:val="00B543A0"/>
    <w:rsid w:val="00B54757"/>
    <w:rsid w:val="00B54E6D"/>
    <w:rsid w:val="00B550FA"/>
    <w:rsid w:val="00B57D38"/>
    <w:rsid w:val="00B60969"/>
    <w:rsid w:val="00B629A0"/>
    <w:rsid w:val="00B63254"/>
    <w:rsid w:val="00B65687"/>
    <w:rsid w:val="00B6601C"/>
    <w:rsid w:val="00B702AC"/>
    <w:rsid w:val="00B70706"/>
    <w:rsid w:val="00B76B5D"/>
    <w:rsid w:val="00B77C71"/>
    <w:rsid w:val="00B81B3F"/>
    <w:rsid w:val="00B81F57"/>
    <w:rsid w:val="00B832CC"/>
    <w:rsid w:val="00B84AD9"/>
    <w:rsid w:val="00B84DD7"/>
    <w:rsid w:val="00B87E4D"/>
    <w:rsid w:val="00B92413"/>
    <w:rsid w:val="00B93790"/>
    <w:rsid w:val="00B93A89"/>
    <w:rsid w:val="00B95180"/>
    <w:rsid w:val="00B95C1D"/>
    <w:rsid w:val="00B978CD"/>
    <w:rsid w:val="00BA0B34"/>
    <w:rsid w:val="00BA17CD"/>
    <w:rsid w:val="00BA24CF"/>
    <w:rsid w:val="00BA27D6"/>
    <w:rsid w:val="00BA3628"/>
    <w:rsid w:val="00BA5246"/>
    <w:rsid w:val="00BA686B"/>
    <w:rsid w:val="00BB01CB"/>
    <w:rsid w:val="00BB0617"/>
    <w:rsid w:val="00BB088A"/>
    <w:rsid w:val="00BB0902"/>
    <w:rsid w:val="00BB0FB1"/>
    <w:rsid w:val="00BB3722"/>
    <w:rsid w:val="00BB3837"/>
    <w:rsid w:val="00BB395D"/>
    <w:rsid w:val="00BB3E97"/>
    <w:rsid w:val="00BB4E0A"/>
    <w:rsid w:val="00BB627F"/>
    <w:rsid w:val="00BB6286"/>
    <w:rsid w:val="00BB6E63"/>
    <w:rsid w:val="00BC223D"/>
    <w:rsid w:val="00BC268F"/>
    <w:rsid w:val="00BC3F6E"/>
    <w:rsid w:val="00BC60D3"/>
    <w:rsid w:val="00BD12DC"/>
    <w:rsid w:val="00BD14A2"/>
    <w:rsid w:val="00BD20EB"/>
    <w:rsid w:val="00BD4A6E"/>
    <w:rsid w:val="00BD528C"/>
    <w:rsid w:val="00BD5577"/>
    <w:rsid w:val="00BD65BD"/>
    <w:rsid w:val="00BD7274"/>
    <w:rsid w:val="00BE09CB"/>
    <w:rsid w:val="00BE09D8"/>
    <w:rsid w:val="00BE1468"/>
    <w:rsid w:val="00BE33D7"/>
    <w:rsid w:val="00BE4665"/>
    <w:rsid w:val="00BE60EF"/>
    <w:rsid w:val="00BE6D93"/>
    <w:rsid w:val="00BE7B2D"/>
    <w:rsid w:val="00BF074A"/>
    <w:rsid w:val="00BF126D"/>
    <w:rsid w:val="00BF1DE6"/>
    <w:rsid w:val="00BF3BBF"/>
    <w:rsid w:val="00BF3E74"/>
    <w:rsid w:val="00BF41C1"/>
    <w:rsid w:val="00BF4E90"/>
    <w:rsid w:val="00BF5601"/>
    <w:rsid w:val="00BF6435"/>
    <w:rsid w:val="00BF682B"/>
    <w:rsid w:val="00BF6B01"/>
    <w:rsid w:val="00BF6CB4"/>
    <w:rsid w:val="00C01F5C"/>
    <w:rsid w:val="00C02A4F"/>
    <w:rsid w:val="00C0316E"/>
    <w:rsid w:val="00C03A61"/>
    <w:rsid w:val="00C0491A"/>
    <w:rsid w:val="00C05AD7"/>
    <w:rsid w:val="00C076B3"/>
    <w:rsid w:val="00C10F2F"/>
    <w:rsid w:val="00C11412"/>
    <w:rsid w:val="00C122C3"/>
    <w:rsid w:val="00C1247F"/>
    <w:rsid w:val="00C13776"/>
    <w:rsid w:val="00C1435E"/>
    <w:rsid w:val="00C14DED"/>
    <w:rsid w:val="00C14EC0"/>
    <w:rsid w:val="00C15662"/>
    <w:rsid w:val="00C1651F"/>
    <w:rsid w:val="00C16A0C"/>
    <w:rsid w:val="00C178CD"/>
    <w:rsid w:val="00C17EA5"/>
    <w:rsid w:val="00C204D7"/>
    <w:rsid w:val="00C21217"/>
    <w:rsid w:val="00C22280"/>
    <w:rsid w:val="00C236A0"/>
    <w:rsid w:val="00C24BA7"/>
    <w:rsid w:val="00C25000"/>
    <w:rsid w:val="00C25393"/>
    <w:rsid w:val="00C25D67"/>
    <w:rsid w:val="00C2747E"/>
    <w:rsid w:val="00C30141"/>
    <w:rsid w:val="00C30786"/>
    <w:rsid w:val="00C30AE6"/>
    <w:rsid w:val="00C326C8"/>
    <w:rsid w:val="00C331D7"/>
    <w:rsid w:val="00C3368B"/>
    <w:rsid w:val="00C34A6A"/>
    <w:rsid w:val="00C35D76"/>
    <w:rsid w:val="00C36717"/>
    <w:rsid w:val="00C42AC6"/>
    <w:rsid w:val="00C42DC3"/>
    <w:rsid w:val="00C45B29"/>
    <w:rsid w:val="00C46FBE"/>
    <w:rsid w:val="00C4721F"/>
    <w:rsid w:val="00C5107C"/>
    <w:rsid w:val="00C520B0"/>
    <w:rsid w:val="00C520D0"/>
    <w:rsid w:val="00C55B6D"/>
    <w:rsid w:val="00C56006"/>
    <w:rsid w:val="00C578BE"/>
    <w:rsid w:val="00C57E00"/>
    <w:rsid w:val="00C61C52"/>
    <w:rsid w:val="00C61F1B"/>
    <w:rsid w:val="00C6205C"/>
    <w:rsid w:val="00C62844"/>
    <w:rsid w:val="00C62DF1"/>
    <w:rsid w:val="00C6357F"/>
    <w:rsid w:val="00C64253"/>
    <w:rsid w:val="00C6553B"/>
    <w:rsid w:val="00C65B5F"/>
    <w:rsid w:val="00C66B32"/>
    <w:rsid w:val="00C67018"/>
    <w:rsid w:val="00C67D4A"/>
    <w:rsid w:val="00C67EC4"/>
    <w:rsid w:val="00C716A1"/>
    <w:rsid w:val="00C719E0"/>
    <w:rsid w:val="00C72A28"/>
    <w:rsid w:val="00C73097"/>
    <w:rsid w:val="00C7358C"/>
    <w:rsid w:val="00C737D1"/>
    <w:rsid w:val="00C773B5"/>
    <w:rsid w:val="00C77670"/>
    <w:rsid w:val="00C777B6"/>
    <w:rsid w:val="00C77E3B"/>
    <w:rsid w:val="00C8025C"/>
    <w:rsid w:val="00C825AB"/>
    <w:rsid w:val="00C847D2"/>
    <w:rsid w:val="00C85CDA"/>
    <w:rsid w:val="00C8728C"/>
    <w:rsid w:val="00C87712"/>
    <w:rsid w:val="00C903EB"/>
    <w:rsid w:val="00C92E5B"/>
    <w:rsid w:val="00C934E0"/>
    <w:rsid w:val="00C93899"/>
    <w:rsid w:val="00C94731"/>
    <w:rsid w:val="00C95002"/>
    <w:rsid w:val="00C952B7"/>
    <w:rsid w:val="00C95A20"/>
    <w:rsid w:val="00C95B7C"/>
    <w:rsid w:val="00C9749B"/>
    <w:rsid w:val="00C97664"/>
    <w:rsid w:val="00C97B26"/>
    <w:rsid w:val="00CA0BB7"/>
    <w:rsid w:val="00CA1466"/>
    <w:rsid w:val="00CA16BA"/>
    <w:rsid w:val="00CA1D0B"/>
    <w:rsid w:val="00CA3DB5"/>
    <w:rsid w:val="00CA5F88"/>
    <w:rsid w:val="00CA7ED9"/>
    <w:rsid w:val="00CB0B33"/>
    <w:rsid w:val="00CB1682"/>
    <w:rsid w:val="00CB3576"/>
    <w:rsid w:val="00CB739E"/>
    <w:rsid w:val="00CC00B5"/>
    <w:rsid w:val="00CC0588"/>
    <w:rsid w:val="00CC0C54"/>
    <w:rsid w:val="00CC1102"/>
    <w:rsid w:val="00CC1700"/>
    <w:rsid w:val="00CC2495"/>
    <w:rsid w:val="00CC2D1B"/>
    <w:rsid w:val="00CC2EAD"/>
    <w:rsid w:val="00CC3111"/>
    <w:rsid w:val="00CC4B77"/>
    <w:rsid w:val="00CC57BF"/>
    <w:rsid w:val="00CD096F"/>
    <w:rsid w:val="00CD2337"/>
    <w:rsid w:val="00CD6945"/>
    <w:rsid w:val="00CD7163"/>
    <w:rsid w:val="00CD78C9"/>
    <w:rsid w:val="00CE11D8"/>
    <w:rsid w:val="00CE2E2D"/>
    <w:rsid w:val="00CE4B2D"/>
    <w:rsid w:val="00CE5E48"/>
    <w:rsid w:val="00CE7F65"/>
    <w:rsid w:val="00CF0073"/>
    <w:rsid w:val="00CF1243"/>
    <w:rsid w:val="00CF3AB2"/>
    <w:rsid w:val="00CF4500"/>
    <w:rsid w:val="00CF54F9"/>
    <w:rsid w:val="00CF5D6A"/>
    <w:rsid w:val="00CF6CCC"/>
    <w:rsid w:val="00CF7EF0"/>
    <w:rsid w:val="00D008FC"/>
    <w:rsid w:val="00D0370D"/>
    <w:rsid w:val="00D0587D"/>
    <w:rsid w:val="00D05EA3"/>
    <w:rsid w:val="00D06971"/>
    <w:rsid w:val="00D0745A"/>
    <w:rsid w:val="00D11DC8"/>
    <w:rsid w:val="00D1226B"/>
    <w:rsid w:val="00D13F06"/>
    <w:rsid w:val="00D14C8D"/>
    <w:rsid w:val="00D15F74"/>
    <w:rsid w:val="00D16F4F"/>
    <w:rsid w:val="00D17013"/>
    <w:rsid w:val="00D17BF3"/>
    <w:rsid w:val="00D204A6"/>
    <w:rsid w:val="00D20AAF"/>
    <w:rsid w:val="00D24B59"/>
    <w:rsid w:val="00D274B9"/>
    <w:rsid w:val="00D30733"/>
    <w:rsid w:val="00D34B95"/>
    <w:rsid w:val="00D36C9B"/>
    <w:rsid w:val="00D411D6"/>
    <w:rsid w:val="00D41DE2"/>
    <w:rsid w:val="00D457A9"/>
    <w:rsid w:val="00D45ADB"/>
    <w:rsid w:val="00D45D92"/>
    <w:rsid w:val="00D467C7"/>
    <w:rsid w:val="00D4719B"/>
    <w:rsid w:val="00D47C5B"/>
    <w:rsid w:val="00D50119"/>
    <w:rsid w:val="00D505AD"/>
    <w:rsid w:val="00D52044"/>
    <w:rsid w:val="00D52CB5"/>
    <w:rsid w:val="00D52F9E"/>
    <w:rsid w:val="00D53A0A"/>
    <w:rsid w:val="00D53A4F"/>
    <w:rsid w:val="00D53C3E"/>
    <w:rsid w:val="00D53E8F"/>
    <w:rsid w:val="00D5423E"/>
    <w:rsid w:val="00D54D61"/>
    <w:rsid w:val="00D559BD"/>
    <w:rsid w:val="00D56880"/>
    <w:rsid w:val="00D5751D"/>
    <w:rsid w:val="00D6024A"/>
    <w:rsid w:val="00D607A3"/>
    <w:rsid w:val="00D60D57"/>
    <w:rsid w:val="00D60E6F"/>
    <w:rsid w:val="00D617F7"/>
    <w:rsid w:val="00D6193E"/>
    <w:rsid w:val="00D64ADE"/>
    <w:rsid w:val="00D67B10"/>
    <w:rsid w:val="00D700B2"/>
    <w:rsid w:val="00D712D9"/>
    <w:rsid w:val="00D71943"/>
    <w:rsid w:val="00D71B83"/>
    <w:rsid w:val="00D71FBC"/>
    <w:rsid w:val="00D73D77"/>
    <w:rsid w:val="00D743D4"/>
    <w:rsid w:val="00D76ED7"/>
    <w:rsid w:val="00D76F42"/>
    <w:rsid w:val="00D80394"/>
    <w:rsid w:val="00D82099"/>
    <w:rsid w:val="00D821E8"/>
    <w:rsid w:val="00D82450"/>
    <w:rsid w:val="00D84100"/>
    <w:rsid w:val="00D84188"/>
    <w:rsid w:val="00D85428"/>
    <w:rsid w:val="00D85E1A"/>
    <w:rsid w:val="00D85FD9"/>
    <w:rsid w:val="00D87933"/>
    <w:rsid w:val="00D902DB"/>
    <w:rsid w:val="00D9163B"/>
    <w:rsid w:val="00D91A7B"/>
    <w:rsid w:val="00D92C51"/>
    <w:rsid w:val="00D9391C"/>
    <w:rsid w:val="00D94522"/>
    <w:rsid w:val="00D94AF0"/>
    <w:rsid w:val="00D96A7E"/>
    <w:rsid w:val="00D975EF"/>
    <w:rsid w:val="00DA23C5"/>
    <w:rsid w:val="00DA419D"/>
    <w:rsid w:val="00DA4C50"/>
    <w:rsid w:val="00DA5BB3"/>
    <w:rsid w:val="00DA65A9"/>
    <w:rsid w:val="00DA7466"/>
    <w:rsid w:val="00DA75F5"/>
    <w:rsid w:val="00DB0A19"/>
    <w:rsid w:val="00DB3A2C"/>
    <w:rsid w:val="00DB456B"/>
    <w:rsid w:val="00DB7FC7"/>
    <w:rsid w:val="00DC2E51"/>
    <w:rsid w:val="00DC3DF4"/>
    <w:rsid w:val="00DC5E17"/>
    <w:rsid w:val="00DC6097"/>
    <w:rsid w:val="00DC6373"/>
    <w:rsid w:val="00DC6457"/>
    <w:rsid w:val="00DC66A1"/>
    <w:rsid w:val="00DC6A83"/>
    <w:rsid w:val="00DC7C1B"/>
    <w:rsid w:val="00DD0B07"/>
    <w:rsid w:val="00DD0F22"/>
    <w:rsid w:val="00DD2D63"/>
    <w:rsid w:val="00DD2F0B"/>
    <w:rsid w:val="00DD4F9C"/>
    <w:rsid w:val="00DD5050"/>
    <w:rsid w:val="00DD5F40"/>
    <w:rsid w:val="00DD6DA8"/>
    <w:rsid w:val="00DD7672"/>
    <w:rsid w:val="00DE09A5"/>
    <w:rsid w:val="00DE1BBD"/>
    <w:rsid w:val="00DE2865"/>
    <w:rsid w:val="00DE3483"/>
    <w:rsid w:val="00DE3B5C"/>
    <w:rsid w:val="00DE3ECE"/>
    <w:rsid w:val="00DE56BC"/>
    <w:rsid w:val="00DE6714"/>
    <w:rsid w:val="00DE6A14"/>
    <w:rsid w:val="00DE6DF2"/>
    <w:rsid w:val="00DE76A5"/>
    <w:rsid w:val="00DE784E"/>
    <w:rsid w:val="00DE7AAD"/>
    <w:rsid w:val="00DF1D63"/>
    <w:rsid w:val="00DF78FF"/>
    <w:rsid w:val="00DF7C91"/>
    <w:rsid w:val="00E0298E"/>
    <w:rsid w:val="00E02CF8"/>
    <w:rsid w:val="00E0465E"/>
    <w:rsid w:val="00E07414"/>
    <w:rsid w:val="00E0772C"/>
    <w:rsid w:val="00E07FD5"/>
    <w:rsid w:val="00E1038C"/>
    <w:rsid w:val="00E1219D"/>
    <w:rsid w:val="00E12ADB"/>
    <w:rsid w:val="00E1534C"/>
    <w:rsid w:val="00E15394"/>
    <w:rsid w:val="00E20455"/>
    <w:rsid w:val="00E2182F"/>
    <w:rsid w:val="00E21FA4"/>
    <w:rsid w:val="00E23F03"/>
    <w:rsid w:val="00E24B26"/>
    <w:rsid w:val="00E25FC3"/>
    <w:rsid w:val="00E26212"/>
    <w:rsid w:val="00E26F8B"/>
    <w:rsid w:val="00E27B06"/>
    <w:rsid w:val="00E32856"/>
    <w:rsid w:val="00E33605"/>
    <w:rsid w:val="00E338F1"/>
    <w:rsid w:val="00E3494E"/>
    <w:rsid w:val="00E372FD"/>
    <w:rsid w:val="00E3772B"/>
    <w:rsid w:val="00E378E7"/>
    <w:rsid w:val="00E4643A"/>
    <w:rsid w:val="00E46479"/>
    <w:rsid w:val="00E467A6"/>
    <w:rsid w:val="00E47065"/>
    <w:rsid w:val="00E4772A"/>
    <w:rsid w:val="00E52150"/>
    <w:rsid w:val="00E52310"/>
    <w:rsid w:val="00E5256E"/>
    <w:rsid w:val="00E52B80"/>
    <w:rsid w:val="00E53800"/>
    <w:rsid w:val="00E53A17"/>
    <w:rsid w:val="00E565DA"/>
    <w:rsid w:val="00E56C96"/>
    <w:rsid w:val="00E61695"/>
    <w:rsid w:val="00E63729"/>
    <w:rsid w:val="00E63C6B"/>
    <w:rsid w:val="00E643C9"/>
    <w:rsid w:val="00E648D4"/>
    <w:rsid w:val="00E652A6"/>
    <w:rsid w:val="00E65C86"/>
    <w:rsid w:val="00E66789"/>
    <w:rsid w:val="00E66B3B"/>
    <w:rsid w:val="00E66E0C"/>
    <w:rsid w:val="00E709F2"/>
    <w:rsid w:val="00E70F61"/>
    <w:rsid w:val="00E720E7"/>
    <w:rsid w:val="00E738DF"/>
    <w:rsid w:val="00E7428B"/>
    <w:rsid w:val="00E7497A"/>
    <w:rsid w:val="00E752CA"/>
    <w:rsid w:val="00E7569A"/>
    <w:rsid w:val="00E76091"/>
    <w:rsid w:val="00E77647"/>
    <w:rsid w:val="00E820E1"/>
    <w:rsid w:val="00E82813"/>
    <w:rsid w:val="00E82F85"/>
    <w:rsid w:val="00E8343B"/>
    <w:rsid w:val="00E84FC7"/>
    <w:rsid w:val="00E8589A"/>
    <w:rsid w:val="00E858EF"/>
    <w:rsid w:val="00E85D08"/>
    <w:rsid w:val="00E864F1"/>
    <w:rsid w:val="00E86898"/>
    <w:rsid w:val="00E8776D"/>
    <w:rsid w:val="00E87D95"/>
    <w:rsid w:val="00E91051"/>
    <w:rsid w:val="00E910CA"/>
    <w:rsid w:val="00E92950"/>
    <w:rsid w:val="00E9375C"/>
    <w:rsid w:val="00E942F8"/>
    <w:rsid w:val="00E94AAE"/>
    <w:rsid w:val="00E954F5"/>
    <w:rsid w:val="00E95529"/>
    <w:rsid w:val="00E96300"/>
    <w:rsid w:val="00E96FBC"/>
    <w:rsid w:val="00E9748E"/>
    <w:rsid w:val="00E979D2"/>
    <w:rsid w:val="00EA0564"/>
    <w:rsid w:val="00EA0FA2"/>
    <w:rsid w:val="00EA14EA"/>
    <w:rsid w:val="00EA35B2"/>
    <w:rsid w:val="00EA361E"/>
    <w:rsid w:val="00EA3C39"/>
    <w:rsid w:val="00EA5254"/>
    <w:rsid w:val="00EA5B72"/>
    <w:rsid w:val="00EA713D"/>
    <w:rsid w:val="00EB0E7F"/>
    <w:rsid w:val="00EB4CC6"/>
    <w:rsid w:val="00EB56C2"/>
    <w:rsid w:val="00EB5821"/>
    <w:rsid w:val="00EB5C1D"/>
    <w:rsid w:val="00EB648A"/>
    <w:rsid w:val="00EC0470"/>
    <w:rsid w:val="00EC0EB5"/>
    <w:rsid w:val="00EC2849"/>
    <w:rsid w:val="00EC390C"/>
    <w:rsid w:val="00EC5B65"/>
    <w:rsid w:val="00ED082C"/>
    <w:rsid w:val="00ED2B31"/>
    <w:rsid w:val="00ED6711"/>
    <w:rsid w:val="00ED7212"/>
    <w:rsid w:val="00EE171F"/>
    <w:rsid w:val="00EE1953"/>
    <w:rsid w:val="00EE2264"/>
    <w:rsid w:val="00EE41BA"/>
    <w:rsid w:val="00EE6D09"/>
    <w:rsid w:val="00EE7057"/>
    <w:rsid w:val="00EE77BB"/>
    <w:rsid w:val="00EF050B"/>
    <w:rsid w:val="00EF0D6C"/>
    <w:rsid w:val="00EF0F56"/>
    <w:rsid w:val="00EF3CBC"/>
    <w:rsid w:val="00EF53CA"/>
    <w:rsid w:val="00EF5710"/>
    <w:rsid w:val="00EF6FD6"/>
    <w:rsid w:val="00EF7E33"/>
    <w:rsid w:val="00EF7FAC"/>
    <w:rsid w:val="00F00357"/>
    <w:rsid w:val="00F02E45"/>
    <w:rsid w:val="00F04E34"/>
    <w:rsid w:val="00F056CE"/>
    <w:rsid w:val="00F05EE4"/>
    <w:rsid w:val="00F06186"/>
    <w:rsid w:val="00F06CC5"/>
    <w:rsid w:val="00F0769C"/>
    <w:rsid w:val="00F11995"/>
    <w:rsid w:val="00F12753"/>
    <w:rsid w:val="00F1293A"/>
    <w:rsid w:val="00F13D70"/>
    <w:rsid w:val="00F140F9"/>
    <w:rsid w:val="00F15491"/>
    <w:rsid w:val="00F16721"/>
    <w:rsid w:val="00F20797"/>
    <w:rsid w:val="00F21137"/>
    <w:rsid w:val="00F23348"/>
    <w:rsid w:val="00F23DCD"/>
    <w:rsid w:val="00F24522"/>
    <w:rsid w:val="00F2504C"/>
    <w:rsid w:val="00F26893"/>
    <w:rsid w:val="00F32572"/>
    <w:rsid w:val="00F32E08"/>
    <w:rsid w:val="00F33523"/>
    <w:rsid w:val="00F36045"/>
    <w:rsid w:val="00F37E61"/>
    <w:rsid w:val="00F40277"/>
    <w:rsid w:val="00F4077A"/>
    <w:rsid w:val="00F408F9"/>
    <w:rsid w:val="00F43155"/>
    <w:rsid w:val="00F43975"/>
    <w:rsid w:val="00F43CF7"/>
    <w:rsid w:val="00F43D1C"/>
    <w:rsid w:val="00F467E6"/>
    <w:rsid w:val="00F47039"/>
    <w:rsid w:val="00F47A83"/>
    <w:rsid w:val="00F5045C"/>
    <w:rsid w:val="00F5076C"/>
    <w:rsid w:val="00F509F1"/>
    <w:rsid w:val="00F55B9C"/>
    <w:rsid w:val="00F55C93"/>
    <w:rsid w:val="00F5756A"/>
    <w:rsid w:val="00F57603"/>
    <w:rsid w:val="00F61048"/>
    <w:rsid w:val="00F61F49"/>
    <w:rsid w:val="00F62B64"/>
    <w:rsid w:val="00F6402C"/>
    <w:rsid w:val="00F64796"/>
    <w:rsid w:val="00F66010"/>
    <w:rsid w:val="00F66EFD"/>
    <w:rsid w:val="00F6703C"/>
    <w:rsid w:val="00F67D7E"/>
    <w:rsid w:val="00F7446E"/>
    <w:rsid w:val="00F75157"/>
    <w:rsid w:val="00F7577C"/>
    <w:rsid w:val="00F75F1A"/>
    <w:rsid w:val="00F77F8B"/>
    <w:rsid w:val="00F80CC0"/>
    <w:rsid w:val="00F814BE"/>
    <w:rsid w:val="00F81B6A"/>
    <w:rsid w:val="00F81ED2"/>
    <w:rsid w:val="00F838EC"/>
    <w:rsid w:val="00F85E9C"/>
    <w:rsid w:val="00F87650"/>
    <w:rsid w:val="00F87EB4"/>
    <w:rsid w:val="00F90BFE"/>
    <w:rsid w:val="00F91D3F"/>
    <w:rsid w:val="00F92DC6"/>
    <w:rsid w:val="00F93477"/>
    <w:rsid w:val="00F93D8B"/>
    <w:rsid w:val="00F949D1"/>
    <w:rsid w:val="00F95624"/>
    <w:rsid w:val="00F95BB8"/>
    <w:rsid w:val="00FA0C47"/>
    <w:rsid w:val="00FA43C6"/>
    <w:rsid w:val="00FA6054"/>
    <w:rsid w:val="00FA72AE"/>
    <w:rsid w:val="00FB08C1"/>
    <w:rsid w:val="00FB0B4F"/>
    <w:rsid w:val="00FB0D1F"/>
    <w:rsid w:val="00FB10DF"/>
    <w:rsid w:val="00FB1D2F"/>
    <w:rsid w:val="00FB218C"/>
    <w:rsid w:val="00FB21BB"/>
    <w:rsid w:val="00FB4CCA"/>
    <w:rsid w:val="00FB5033"/>
    <w:rsid w:val="00FC0E2B"/>
    <w:rsid w:val="00FC4025"/>
    <w:rsid w:val="00FC424D"/>
    <w:rsid w:val="00FC4C23"/>
    <w:rsid w:val="00FC5506"/>
    <w:rsid w:val="00FC5CDF"/>
    <w:rsid w:val="00FC5E81"/>
    <w:rsid w:val="00FC6321"/>
    <w:rsid w:val="00FC6733"/>
    <w:rsid w:val="00FC6C9C"/>
    <w:rsid w:val="00FD031E"/>
    <w:rsid w:val="00FD053C"/>
    <w:rsid w:val="00FD0E2F"/>
    <w:rsid w:val="00FD1680"/>
    <w:rsid w:val="00FD185D"/>
    <w:rsid w:val="00FD3338"/>
    <w:rsid w:val="00FD5159"/>
    <w:rsid w:val="00FD7F99"/>
    <w:rsid w:val="00FE0536"/>
    <w:rsid w:val="00FE151B"/>
    <w:rsid w:val="00FE4553"/>
    <w:rsid w:val="00FE499A"/>
    <w:rsid w:val="00FE6452"/>
    <w:rsid w:val="00FE6846"/>
    <w:rsid w:val="00FE705D"/>
    <w:rsid w:val="00FE7624"/>
    <w:rsid w:val="00FF06C0"/>
    <w:rsid w:val="00FF0FE3"/>
    <w:rsid w:val="00FF4EBD"/>
    <w:rsid w:val="00FF748D"/>
    <w:rsid w:val="00FF78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CF3C86"/>
  <w15:chartTrackingRefBased/>
  <w15:docId w15:val="{4B9662D4-D2F2-48B1-92B1-56B73B27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F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4A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F7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CC4"/>
  </w:style>
  <w:style w:type="paragraph" w:styleId="Footer">
    <w:name w:val="footer"/>
    <w:basedOn w:val="Normal"/>
    <w:link w:val="FooterChar"/>
    <w:uiPriority w:val="99"/>
    <w:unhideWhenUsed/>
    <w:rsid w:val="00AF7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CC4"/>
  </w:style>
  <w:style w:type="paragraph" w:styleId="ListParagraph">
    <w:name w:val="List Paragraph"/>
    <w:basedOn w:val="Normal"/>
    <w:uiPriority w:val="34"/>
    <w:qFormat/>
    <w:rsid w:val="00360F44"/>
    <w:pPr>
      <w:ind w:left="720"/>
      <w:contextualSpacing/>
    </w:pPr>
  </w:style>
  <w:style w:type="paragraph" w:styleId="NormalWeb">
    <w:name w:val="Normal (Web)"/>
    <w:basedOn w:val="Normal"/>
    <w:uiPriority w:val="99"/>
    <w:unhideWhenUsed/>
    <w:rsid w:val="00D53A0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CommentReference">
    <w:name w:val="annotation reference"/>
    <w:basedOn w:val="DefaultParagraphFont"/>
    <w:uiPriority w:val="99"/>
    <w:semiHidden/>
    <w:unhideWhenUsed/>
    <w:rsid w:val="002B6B40"/>
    <w:rPr>
      <w:sz w:val="16"/>
      <w:szCs w:val="16"/>
    </w:rPr>
  </w:style>
  <w:style w:type="paragraph" w:styleId="CommentText">
    <w:name w:val="annotation text"/>
    <w:basedOn w:val="Normal"/>
    <w:link w:val="CommentTextChar"/>
    <w:uiPriority w:val="99"/>
    <w:unhideWhenUsed/>
    <w:rsid w:val="002B6B40"/>
    <w:pPr>
      <w:spacing w:line="240" w:lineRule="auto"/>
    </w:pPr>
    <w:rPr>
      <w:sz w:val="20"/>
      <w:szCs w:val="20"/>
    </w:rPr>
  </w:style>
  <w:style w:type="character" w:customStyle="1" w:styleId="CommentTextChar">
    <w:name w:val="Comment Text Char"/>
    <w:basedOn w:val="DefaultParagraphFont"/>
    <w:link w:val="CommentText"/>
    <w:uiPriority w:val="99"/>
    <w:rsid w:val="002B6B40"/>
    <w:rPr>
      <w:sz w:val="20"/>
      <w:szCs w:val="20"/>
    </w:rPr>
  </w:style>
  <w:style w:type="paragraph" w:styleId="CommentSubject">
    <w:name w:val="annotation subject"/>
    <w:basedOn w:val="CommentText"/>
    <w:next w:val="CommentText"/>
    <w:link w:val="CommentSubjectChar"/>
    <w:uiPriority w:val="99"/>
    <w:semiHidden/>
    <w:unhideWhenUsed/>
    <w:rsid w:val="002B6B40"/>
    <w:rPr>
      <w:b/>
      <w:bCs/>
    </w:rPr>
  </w:style>
  <w:style w:type="character" w:customStyle="1" w:styleId="CommentSubjectChar">
    <w:name w:val="Comment Subject Char"/>
    <w:basedOn w:val="CommentTextChar"/>
    <w:link w:val="CommentSubject"/>
    <w:uiPriority w:val="99"/>
    <w:semiHidden/>
    <w:rsid w:val="002B6B40"/>
    <w:rPr>
      <w:b/>
      <w:bCs/>
      <w:sz w:val="20"/>
      <w:szCs w:val="20"/>
    </w:rPr>
  </w:style>
  <w:style w:type="character" w:styleId="Hyperlink">
    <w:name w:val="Hyperlink"/>
    <w:basedOn w:val="DefaultParagraphFont"/>
    <w:uiPriority w:val="99"/>
    <w:unhideWhenUsed/>
    <w:rsid w:val="004007CC"/>
    <w:rPr>
      <w:color w:val="0563C1" w:themeColor="hyperlink"/>
      <w:u w:val="single"/>
    </w:rPr>
  </w:style>
  <w:style w:type="character" w:styleId="UnresolvedMention">
    <w:name w:val="Unresolved Mention"/>
    <w:basedOn w:val="DefaultParagraphFont"/>
    <w:uiPriority w:val="99"/>
    <w:semiHidden/>
    <w:unhideWhenUsed/>
    <w:rsid w:val="004007CC"/>
    <w:rPr>
      <w:color w:val="605E5C"/>
      <w:shd w:val="clear" w:color="auto" w:fill="E1DFDD"/>
    </w:rPr>
  </w:style>
  <w:style w:type="table" w:styleId="TableGrid">
    <w:name w:val="Table Grid"/>
    <w:basedOn w:val="TableNormal"/>
    <w:uiPriority w:val="39"/>
    <w:rsid w:val="00882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1495">
      <w:bodyDiv w:val="1"/>
      <w:marLeft w:val="0"/>
      <w:marRight w:val="0"/>
      <w:marTop w:val="0"/>
      <w:marBottom w:val="0"/>
      <w:divBdr>
        <w:top w:val="none" w:sz="0" w:space="0" w:color="auto"/>
        <w:left w:val="none" w:sz="0" w:space="0" w:color="auto"/>
        <w:bottom w:val="none" w:sz="0" w:space="0" w:color="auto"/>
        <w:right w:val="none" w:sz="0" w:space="0" w:color="auto"/>
      </w:divBdr>
    </w:div>
    <w:div w:id="1321273993">
      <w:bodyDiv w:val="1"/>
      <w:marLeft w:val="0"/>
      <w:marRight w:val="0"/>
      <w:marTop w:val="0"/>
      <w:marBottom w:val="0"/>
      <w:divBdr>
        <w:top w:val="none" w:sz="0" w:space="0" w:color="auto"/>
        <w:left w:val="none" w:sz="0" w:space="0" w:color="auto"/>
        <w:bottom w:val="none" w:sz="0" w:space="0" w:color="auto"/>
        <w:right w:val="none" w:sz="0" w:space="0" w:color="auto"/>
      </w:divBdr>
    </w:div>
    <w:div w:id="1441796856">
      <w:bodyDiv w:val="1"/>
      <w:marLeft w:val="0"/>
      <w:marRight w:val="0"/>
      <w:marTop w:val="0"/>
      <w:marBottom w:val="0"/>
      <w:divBdr>
        <w:top w:val="none" w:sz="0" w:space="0" w:color="auto"/>
        <w:left w:val="none" w:sz="0" w:space="0" w:color="auto"/>
        <w:bottom w:val="none" w:sz="0" w:space="0" w:color="auto"/>
        <w:right w:val="none" w:sz="0" w:space="0" w:color="auto"/>
      </w:divBdr>
    </w:div>
    <w:div w:id="198411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nthology.aclweb.org/W/W04/W04-1013.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huggingface.co/learn/nlp-course/chapter2/4?fw=pt"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s.nvidia.com/blog/2022/03/25/what-is-a-transformer-mode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NZ"/>
              <a:t>ROUGE F1 Scores by 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Sheet1!$B$1:$D$1</c:f>
              <c:strCache>
                <c:ptCount val="3"/>
                <c:pt idx="0">
                  <c:v>ROUGE-1</c:v>
                </c:pt>
                <c:pt idx="1">
                  <c:v>ROUGE-2</c:v>
                </c:pt>
                <c:pt idx="2">
                  <c:v>ROUGE-L</c:v>
                </c:pt>
              </c:strCache>
            </c:strRef>
          </c:cat>
          <c:val>
            <c:numRef>
              <c:f>Sheet1!$B$2:$D$2</c:f>
              <c:numCache>
                <c:formatCode>General</c:formatCode>
                <c:ptCount val="3"/>
                <c:pt idx="0">
                  <c:v>27</c:v>
                </c:pt>
                <c:pt idx="1">
                  <c:v>9.67</c:v>
                </c:pt>
                <c:pt idx="2">
                  <c:v>22.94</c:v>
                </c:pt>
              </c:numCache>
            </c:numRef>
          </c:val>
          <c:smooth val="0"/>
          <c:extLst>
            <c:ext xmlns:c16="http://schemas.microsoft.com/office/drawing/2014/chart" uri="{C3380CC4-5D6E-409C-BE32-E72D297353CC}">
              <c16:uniqueId val="{00000000-F050-4F79-921B-48B907D282F6}"/>
            </c:ext>
          </c:extLst>
        </c:ser>
        <c:ser>
          <c:idx val="1"/>
          <c:order val="1"/>
          <c:spPr>
            <a:ln w="28575" cap="rnd">
              <a:solidFill>
                <a:schemeClr val="accent2"/>
              </a:solidFill>
              <a:round/>
            </a:ln>
            <a:effectLst/>
          </c:spPr>
          <c:marker>
            <c:symbol val="none"/>
          </c:marker>
          <c:cat>
            <c:strRef>
              <c:f>Sheet1!$B$1:$D$1</c:f>
              <c:strCache>
                <c:ptCount val="3"/>
                <c:pt idx="0">
                  <c:v>ROUGE-1</c:v>
                </c:pt>
                <c:pt idx="1">
                  <c:v>ROUGE-2</c:v>
                </c:pt>
                <c:pt idx="2">
                  <c:v>ROUGE-L</c:v>
                </c:pt>
              </c:strCache>
            </c:strRef>
          </c:cat>
          <c:val>
            <c:numRef>
              <c:f>Sheet1!$B$3:$D$3</c:f>
              <c:numCache>
                <c:formatCode>General</c:formatCode>
                <c:ptCount val="3"/>
                <c:pt idx="0">
                  <c:v>27.67</c:v>
                </c:pt>
                <c:pt idx="1">
                  <c:v>10.29</c:v>
                </c:pt>
                <c:pt idx="2">
                  <c:v>23.48</c:v>
                </c:pt>
              </c:numCache>
            </c:numRef>
          </c:val>
          <c:smooth val="0"/>
          <c:extLst>
            <c:ext xmlns:c16="http://schemas.microsoft.com/office/drawing/2014/chart" uri="{C3380CC4-5D6E-409C-BE32-E72D297353CC}">
              <c16:uniqueId val="{00000001-F050-4F79-921B-48B907D282F6}"/>
            </c:ext>
          </c:extLst>
        </c:ser>
        <c:ser>
          <c:idx val="2"/>
          <c:order val="2"/>
          <c:spPr>
            <a:ln w="28575" cap="rnd">
              <a:solidFill>
                <a:schemeClr val="accent3"/>
              </a:solidFill>
              <a:round/>
            </a:ln>
            <a:effectLst/>
          </c:spPr>
          <c:marker>
            <c:symbol val="none"/>
          </c:marker>
          <c:cat>
            <c:strRef>
              <c:f>Sheet1!$B$1:$D$1</c:f>
              <c:strCache>
                <c:ptCount val="3"/>
                <c:pt idx="0">
                  <c:v>ROUGE-1</c:v>
                </c:pt>
                <c:pt idx="1">
                  <c:v>ROUGE-2</c:v>
                </c:pt>
                <c:pt idx="2">
                  <c:v>ROUGE-L</c:v>
                </c:pt>
              </c:strCache>
            </c:strRef>
          </c:cat>
          <c:val>
            <c:numRef>
              <c:f>Sheet1!$B$4:$D$4</c:f>
              <c:numCache>
                <c:formatCode>General</c:formatCode>
                <c:ptCount val="3"/>
                <c:pt idx="0">
                  <c:v>28.12</c:v>
                </c:pt>
                <c:pt idx="1">
                  <c:v>10.41</c:v>
                </c:pt>
                <c:pt idx="2">
                  <c:v>23.93</c:v>
                </c:pt>
              </c:numCache>
            </c:numRef>
          </c:val>
          <c:smooth val="0"/>
          <c:extLst>
            <c:ext xmlns:c16="http://schemas.microsoft.com/office/drawing/2014/chart" uri="{C3380CC4-5D6E-409C-BE32-E72D297353CC}">
              <c16:uniqueId val="{00000002-F050-4F79-921B-48B907D282F6}"/>
            </c:ext>
          </c:extLst>
        </c:ser>
        <c:ser>
          <c:idx val="3"/>
          <c:order val="3"/>
          <c:spPr>
            <a:ln w="28575" cap="rnd">
              <a:solidFill>
                <a:schemeClr val="accent4"/>
              </a:solidFill>
              <a:round/>
            </a:ln>
            <a:effectLst/>
          </c:spPr>
          <c:marker>
            <c:symbol val="none"/>
          </c:marker>
          <c:cat>
            <c:strRef>
              <c:f>Sheet1!$B$1:$D$1</c:f>
              <c:strCache>
                <c:ptCount val="3"/>
                <c:pt idx="0">
                  <c:v>ROUGE-1</c:v>
                </c:pt>
                <c:pt idx="1">
                  <c:v>ROUGE-2</c:v>
                </c:pt>
                <c:pt idx="2">
                  <c:v>ROUGE-L</c:v>
                </c:pt>
              </c:strCache>
            </c:strRef>
          </c:cat>
          <c:val>
            <c:numRef>
              <c:f>Sheet1!$B$5:$D$5</c:f>
              <c:numCache>
                <c:formatCode>General</c:formatCode>
                <c:ptCount val="3"/>
                <c:pt idx="0">
                  <c:v>28.5</c:v>
                </c:pt>
                <c:pt idx="1">
                  <c:v>10.59</c:v>
                </c:pt>
                <c:pt idx="2">
                  <c:v>24.2</c:v>
                </c:pt>
              </c:numCache>
            </c:numRef>
          </c:val>
          <c:smooth val="0"/>
          <c:extLst>
            <c:ext xmlns:c16="http://schemas.microsoft.com/office/drawing/2014/chart" uri="{C3380CC4-5D6E-409C-BE32-E72D297353CC}">
              <c16:uniqueId val="{00000003-F050-4F79-921B-48B907D282F6}"/>
            </c:ext>
          </c:extLst>
        </c:ser>
        <c:dLbls>
          <c:showLegendKey val="0"/>
          <c:showVal val="0"/>
          <c:showCatName val="0"/>
          <c:showSerName val="0"/>
          <c:showPercent val="0"/>
          <c:showBubbleSize val="0"/>
        </c:dLbls>
        <c:smooth val="0"/>
        <c:axId val="627166127"/>
        <c:axId val="236141663"/>
      </c:lineChart>
      <c:catAx>
        <c:axId val="62716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NZ"/>
                  <a:t>Metric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36141663"/>
        <c:crosses val="autoZero"/>
        <c:auto val="1"/>
        <c:lblAlgn val="ctr"/>
        <c:lblOffset val="100"/>
        <c:noMultiLvlLbl val="0"/>
      </c:catAx>
      <c:valAx>
        <c:axId val="23614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NZ"/>
                  <a:t>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2716612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NZ"/>
              <a:t>ROUGE score by epoch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ROUGE-1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15.7</c:v>
                </c:pt>
                <c:pt idx="1">
                  <c:v>15</c:v>
                </c:pt>
                <c:pt idx="2">
                  <c:v>14.8</c:v>
                </c:pt>
                <c:pt idx="3">
                  <c:v>16.8</c:v>
                </c:pt>
                <c:pt idx="4">
                  <c:v>18.3</c:v>
                </c:pt>
                <c:pt idx="5">
                  <c:v>18.100000000000001</c:v>
                </c:pt>
                <c:pt idx="6">
                  <c:v>18.100000000000001</c:v>
                </c:pt>
                <c:pt idx="7">
                  <c:v>19.2</c:v>
                </c:pt>
                <c:pt idx="8">
                  <c:v>18.8</c:v>
                </c:pt>
                <c:pt idx="9">
                  <c:v>19.3</c:v>
                </c:pt>
              </c:numCache>
            </c:numRef>
          </c:val>
          <c:smooth val="0"/>
          <c:extLst>
            <c:ext xmlns:c16="http://schemas.microsoft.com/office/drawing/2014/chart" uri="{C3380CC4-5D6E-409C-BE32-E72D297353CC}">
              <c16:uniqueId val="{00000000-6D33-4B84-8AB6-38FC67B2719B}"/>
            </c:ext>
          </c:extLst>
        </c:ser>
        <c:ser>
          <c:idx val="1"/>
          <c:order val="1"/>
          <c:tx>
            <c:strRef>
              <c:f>Sheet1!$C$1</c:f>
              <c:strCache>
                <c:ptCount val="1"/>
                <c:pt idx="0">
                  <c:v>ROUGE-2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4.2</c:v>
                </c:pt>
                <c:pt idx="1">
                  <c:v>3.94</c:v>
                </c:pt>
                <c:pt idx="2">
                  <c:v>3.95</c:v>
                </c:pt>
                <c:pt idx="3">
                  <c:v>4.53</c:v>
                </c:pt>
                <c:pt idx="4">
                  <c:v>5.03</c:v>
                </c:pt>
                <c:pt idx="5">
                  <c:v>4.8499999999999996</c:v>
                </c:pt>
                <c:pt idx="6">
                  <c:v>5.15</c:v>
                </c:pt>
                <c:pt idx="7">
                  <c:v>5.57</c:v>
                </c:pt>
                <c:pt idx="8">
                  <c:v>5.47</c:v>
                </c:pt>
                <c:pt idx="9">
                  <c:v>5.95</c:v>
                </c:pt>
              </c:numCache>
            </c:numRef>
          </c:val>
          <c:smooth val="0"/>
          <c:extLst>
            <c:ext xmlns:c16="http://schemas.microsoft.com/office/drawing/2014/chart" uri="{C3380CC4-5D6E-409C-BE32-E72D297353CC}">
              <c16:uniqueId val="{00000001-6D33-4B84-8AB6-38FC67B2719B}"/>
            </c:ext>
          </c:extLst>
        </c:ser>
        <c:ser>
          <c:idx val="2"/>
          <c:order val="2"/>
          <c:tx>
            <c:strRef>
              <c:f>Sheet1!$D$1</c:f>
              <c:strCache>
                <c:ptCount val="1"/>
                <c:pt idx="0">
                  <c:v>ROUGE-L</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12.9</c:v>
                </c:pt>
                <c:pt idx="1">
                  <c:v>12.6</c:v>
                </c:pt>
                <c:pt idx="2">
                  <c:v>12.5</c:v>
                </c:pt>
                <c:pt idx="3">
                  <c:v>13.8</c:v>
                </c:pt>
                <c:pt idx="4">
                  <c:v>15</c:v>
                </c:pt>
                <c:pt idx="5">
                  <c:v>15.2</c:v>
                </c:pt>
                <c:pt idx="6">
                  <c:v>15</c:v>
                </c:pt>
                <c:pt idx="7">
                  <c:v>15.8</c:v>
                </c:pt>
                <c:pt idx="8">
                  <c:v>15.6</c:v>
                </c:pt>
                <c:pt idx="9">
                  <c:v>15.8</c:v>
                </c:pt>
              </c:numCache>
            </c:numRef>
          </c:val>
          <c:smooth val="0"/>
          <c:extLst>
            <c:ext xmlns:c16="http://schemas.microsoft.com/office/drawing/2014/chart" uri="{C3380CC4-5D6E-409C-BE32-E72D297353CC}">
              <c16:uniqueId val="{00000002-6D33-4B84-8AB6-38FC67B2719B}"/>
            </c:ext>
          </c:extLst>
        </c:ser>
        <c:dLbls>
          <c:dLblPos val="t"/>
          <c:showLegendKey val="0"/>
          <c:showVal val="0"/>
          <c:showCatName val="0"/>
          <c:showSerName val="0"/>
          <c:showPercent val="0"/>
          <c:showBubbleSize val="0"/>
        </c:dLbls>
        <c:marker val="1"/>
        <c:smooth val="0"/>
        <c:axId val="863861455"/>
        <c:axId val="866155183"/>
      </c:lineChart>
      <c:catAx>
        <c:axId val="86386145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NZ"/>
                  <a:t>Epoch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66155183"/>
        <c:crosses val="autoZero"/>
        <c:auto val="1"/>
        <c:lblAlgn val="ctr"/>
        <c:lblOffset val="100"/>
        <c:noMultiLvlLbl val="0"/>
      </c:catAx>
      <c:valAx>
        <c:axId val="866155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NZ"/>
                  <a:t>Metric score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86145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E776603B998B4D863E01CD554AA07C" ma:contentTypeVersion="11" ma:contentTypeDescription="Create a new document." ma:contentTypeScope="" ma:versionID="dc8ab2dce0b7793169755e0c86fc8b7f">
  <xsd:schema xmlns:xsd="http://www.w3.org/2001/XMLSchema" xmlns:xs="http://www.w3.org/2001/XMLSchema" xmlns:p="http://schemas.microsoft.com/office/2006/metadata/properties" xmlns:ns3="1e9dc1d0-256c-45e1-bb57-19fb212fe1ee" xmlns:ns4="79d0e320-c205-4872-807f-cdc9642ab146" targetNamespace="http://schemas.microsoft.com/office/2006/metadata/properties" ma:root="true" ma:fieldsID="e36a62cdb61e4aa493e2170667cb2b08" ns3:_="" ns4:_="">
    <xsd:import namespace="1e9dc1d0-256c-45e1-bb57-19fb212fe1ee"/>
    <xsd:import namespace="79d0e320-c205-4872-807f-cdc9642ab1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9dc1d0-256c-45e1-bb57-19fb212fe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0e320-c205-4872-807f-cdc9642ab1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1C6035-A136-4FDA-ADB0-25B40658F530}">
  <ds:schemaRefs>
    <ds:schemaRef ds:uri="http://schemas.microsoft.com/office/2006/metadata/properties"/>
    <ds:schemaRef ds:uri="http://www.w3.org/XML/1998/namespace"/>
    <ds:schemaRef ds:uri="1e9dc1d0-256c-45e1-bb57-19fb212fe1ee"/>
    <ds:schemaRef ds:uri="http://purl.org/dc/dcmitype/"/>
    <ds:schemaRef ds:uri="http://schemas.microsoft.com/office/2006/documentManagement/types"/>
    <ds:schemaRef ds:uri="http://schemas.microsoft.com/office/infopath/2007/PartnerControls"/>
    <ds:schemaRef ds:uri="79d0e320-c205-4872-807f-cdc9642ab146"/>
    <ds:schemaRef ds:uri="http://purl.org/dc/term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E4728F0F-5048-4BDD-B23D-E5B6D4324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9dc1d0-256c-45e1-bb57-19fb212fe1ee"/>
    <ds:schemaRef ds:uri="79d0e320-c205-4872-807f-cdc9642ab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832C46-CC2D-413C-BEAD-550514BC13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Flanagan</dc:creator>
  <cp:keywords/>
  <dc:description/>
  <cp:lastModifiedBy>Riley Flanagan</cp:lastModifiedBy>
  <cp:revision>2</cp:revision>
  <dcterms:created xsi:type="dcterms:W3CDTF">2023-05-24T01:08:00Z</dcterms:created>
  <dcterms:modified xsi:type="dcterms:W3CDTF">2023-05-24T01:08:00Z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0x01010075E776603B998B4D863E01CD554AA07C</vt:lpwstr>
  </property>
</Properties>
</file>