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38DA" w14:textId="77777777" w:rsidR="00CD7EE7" w:rsidRPr="00CD7EE7" w:rsidRDefault="00CD7EE7" w:rsidP="00CD7E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0" w:name="_Toc224199690"/>
      <w:bookmarkStart w:id="1" w:name="_Toc231156220"/>
      <w:r w:rsidRPr="00CD7EE7">
        <w:rPr>
          <w:rFonts w:ascii="Times New Roman" w:hAnsi="Times New Roman" w:cs="Times New Roman"/>
          <w:b/>
          <w:bCs/>
          <w:color w:val="auto"/>
        </w:rPr>
        <w:t>ПЕРВИЧНЫЙ АНАЛИЗ НАБОРА ДАННЫХ С ИЗОБРАЖЕНИЯМИ</w:t>
      </w:r>
      <w:bookmarkEnd w:id="0"/>
      <w:bookmarkEnd w:id="1"/>
    </w:p>
    <w:p w14:paraId="046AA9DD" w14:textId="77777777" w:rsidR="00CD7EE7" w:rsidRPr="00CD7EE7" w:rsidRDefault="00CD7EE7" w:rsidP="00CD7EE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" w:name="_Toc_Post31"/>
      <w:bookmarkStart w:id="3" w:name="_TocX_Post31"/>
      <w:bookmarkStart w:id="4" w:name="_Toc231156221"/>
      <w:r w:rsidRPr="00CD7EE7">
        <w:rPr>
          <w:rFonts w:ascii="Times New Roman" w:hAnsi="Times New Roman" w:cs="Times New Roman"/>
          <w:b/>
          <w:bCs/>
          <w:color w:val="auto"/>
        </w:rPr>
        <w:t>Постановка задачи</w:t>
      </w:r>
      <w:bookmarkEnd w:id="2"/>
      <w:bookmarkEnd w:id="3"/>
      <w:bookmarkEnd w:id="4"/>
    </w:p>
    <w:p w14:paraId="0B032C46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Сеть для классификации изображений должна решать следующую задачу: по фотографии определить, кто изображен на ней — кошка или собака. Тип задачи — бинарная классификация изображений (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Image </w:t>
      </w:r>
      <w:proofErr w:type="spellStart"/>
      <w:r>
        <w:rPr>
          <w:sz w:val="28"/>
          <w:szCs w:val="28"/>
        </w:rPr>
        <w:t>Classification</w:t>
      </w:r>
      <w:proofErr w:type="spellEnd"/>
      <w:r>
        <w:rPr>
          <w:sz w:val="28"/>
          <w:szCs w:val="28"/>
        </w:rPr>
        <w:t>).</w:t>
      </w:r>
    </w:p>
    <w:p w14:paraId="13C63A9F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фотографии животных (кошки и/или собаки) в формате JPEG различных размеров. Желаемый выход: один из двух классов —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(кошка) или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(собака).</w:t>
      </w:r>
    </w:p>
    <w:p w14:paraId="36C39A4A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бинарной классификации имеет очевидную практическую значимость: автоматизация модерации контента в социальных сетях, поиск изображений по этикеткам, системы распознавания животных для умных домофонов. Обученная модель может служить базовой для более сложных задач </w:t>
      </w:r>
      <w:proofErr w:type="spellStart"/>
      <w:r>
        <w:rPr>
          <w:sz w:val="28"/>
          <w:szCs w:val="28"/>
        </w:rPr>
        <w:t>многоклассовой</w:t>
      </w:r>
      <w:proofErr w:type="spellEnd"/>
      <w:r>
        <w:rPr>
          <w:sz w:val="28"/>
          <w:szCs w:val="28"/>
        </w:rPr>
        <w:t xml:space="preserve"> классификации через перенос обучения (</w:t>
      </w:r>
      <w:proofErr w:type="spellStart"/>
      <w:r>
        <w:rPr>
          <w:sz w:val="28"/>
          <w:szCs w:val="28"/>
        </w:rPr>
        <w:t>transfer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>).</w:t>
      </w:r>
    </w:p>
    <w:p w14:paraId="0902C906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к данным: наличие двух сбалансированных классов; достаточное количество образцов для обучения (рекомендуется не менее 500 на класс); цветные RGB-изображения; наличие разметки на уровне класса (одна метка на файл). Датасет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содержит 2 023 изображения в двух практически равных классах и полностью удовлетворяет всем перечисленным требованиям.</w:t>
      </w:r>
    </w:p>
    <w:p w14:paraId="4AE6B13D" w14:textId="77777777" w:rsidR="00CD7EE7" w:rsidRPr="00CD7EE7" w:rsidRDefault="00CD7EE7" w:rsidP="00CD7EE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_Opis32"/>
      <w:bookmarkStart w:id="6" w:name="_TocX_Opis32"/>
      <w:bookmarkStart w:id="7" w:name="_Toc231156222"/>
      <w:r w:rsidRPr="00CD7EE7">
        <w:rPr>
          <w:rFonts w:ascii="Times New Roman" w:hAnsi="Times New Roman" w:cs="Times New Roman"/>
          <w:b/>
          <w:bCs/>
          <w:color w:val="auto"/>
        </w:rPr>
        <w:t>Описание выбранного набора данных</w:t>
      </w:r>
      <w:bookmarkEnd w:id="5"/>
      <w:bookmarkEnd w:id="6"/>
      <w:bookmarkEnd w:id="7"/>
      <w:r w:rsidRPr="00CD7EE7">
        <w:rPr>
          <w:rFonts w:ascii="Times New Roman" w:hAnsi="Times New Roman" w:cs="Times New Roman"/>
          <w:b/>
          <w:bCs/>
          <w:color w:val="auto"/>
        </w:rPr>
        <w:t xml:space="preserve"> (паспорт датасета)</w:t>
      </w:r>
    </w:p>
    <w:p w14:paraId="0F2A44A2" w14:textId="794B005E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Название датасета: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. Источник: </w:t>
      </w:r>
      <w:proofErr w:type="spellStart"/>
      <w:r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 xml:space="preserve"> </w:t>
      </w:r>
      <w:r w:rsidRPr="00090A38">
        <w:rPr>
          <w:sz w:val="28"/>
          <w:szCs w:val="28"/>
        </w:rPr>
        <w:t>(</w:t>
      </w:r>
      <w:hyperlink r:id="rId4" w:history="1">
        <w:r w:rsidRPr="00090A38">
          <w:rPr>
            <w:sz w:val="28"/>
            <w:szCs w:val="28"/>
          </w:rPr>
          <w:t>https://www.kaggle.com/datasets/tongpython/cat-and-dog</w:t>
        </w:r>
      </w:hyperlink>
      <w:r w:rsidRPr="00090A38">
        <w:rPr>
          <w:sz w:val="28"/>
          <w:szCs w:val="28"/>
        </w:rPr>
        <w:t>) 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_Ref231292566 \r \h </w:instrText>
      </w:r>
      <w:r>
        <w:rPr>
          <w:sz w:val="28"/>
          <w:szCs w:val="28"/>
        </w:rPr>
        <w:fldChar w:fldCharType="separate"/>
      </w:r>
      <w:r w:rsidR="00465385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090A38">
        <w:rPr>
          <w:sz w:val="28"/>
          <w:szCs w:val="28"/>
        </w:rPr>
        <w:t>].</w:t>
      </w:r>
      <w:r>
        <w:rPr>
          <w:sz w:val="28"/>
          <w:szCs w:val="28"/>
        </w:rPr>
        <w:t xml:space="preserve"> Автор публикации: </w:t>
      </w:r>
      <w:proofErr w:type="spellStart"/>
      <w:r>
        <w:rPr>
          <w:sz w:val="28"/>
          <w:szCs w:val="28"/>
        </w:rPr>
        <w:t>Tong</w:t>
      </w:r>
      <w:proofErr w:type="spellEnd"/>
      <w:r>
        <w:rPr>
          <w:sz w:val="28"/>
          <w:szCs w:val="28"/>
        </w:rPr>
        <w:t xml:space="preserve"> Python. Дата обращения: май 2026 г. Лицензия: CC0 1.0 Universal (Public Domain) — свободное использование в любых целях.</w:t>
      </w:r>
    </w:p>
    <w:p w14:paraId="6397BBAA" w14:textId="23DAFA5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Краткая информация о сборе данных. Датасет является производным от классического набора </w:t>
      </w:r>
      <w:proofErr w:type="spellStart"/>
      <w:r>
        <w:rPr>
          <w:sz w:val="28"/>
          <w:szCs w:val="28"/>
        </w:rPr>
        <w:t>Dogs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Cats</w:t>
      </w:r>
      <w:proofErr w:type="spellEnd"/>
      <w:r w:rsidRPr="000B6946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fldChar w:fldCharType="begin"/>
      </w:r>
      <w:r w:rsidRPr="000B6946">
        <w:rPr>
          <w:sz w:val="28"/>
          <w:szCs w:val="28"/>
        </w:rPr>
        <w:instrText xml:space="preserve"> </w:instrText>
      </w:r>
      <w:r>
        <w:rPr>
          <w:sz w:val="28"/>
          <w:szCs w:val="28"/>
          <w:lang w:val="en-US"/>
        </w:rPr>
        <w:instrText>REF</w:instrText>
      </w:r>
      <w:r w:rsidRPr="000B6946">
        <w:rPr>
          <w:sz w:val="28"/>
          <w:szCs w:val="28"/>
        </w:rPr>
        <w:instrText xml:space="preserve"> _</w:instrText>
      </w:r>
      <w:r>
        <w:rPr>
          <w:sz w:val="28"/>
          <w:szCs w:val="28"/>
          <w:lang w:val="en-US"/>
        </w:rPr>
        <w:instrText>Ref</w:instrText>
      </w:r>
      <w:r w:rsidRPr="000B6946">
        <w:rPr>
          <w:sz w:val="28"/>
          <w:szCs w:val="28"/>
        </w:rPr>
        <w:instrText>231429867 \</w:instrText>
      </w:r>
      <w:r>
        <w:rPr>
          <w:sz w:val="28"/>
          <w:szCs w:val="28"/>
          <w:lang w:val="en-US"/>
        </w:rPr>
        <w:instrText>r</w:instrText>
      </w:r>
      <w:r w:rsidRPr="000B6946">
        <w:rPr>
          <w:sz w:val="28"/>
          <w:szCs w:val="28"/>
        </w:rPr>
        <w:instrText xml:space="preserve"> \</w:instrText>
      </w:r>
      <w:r>
        <w:rPr>
          <w:sz w:val="28"/>
          <w:szCs w:val="28"/>
          <w:lang w:val="en-US"/>
        </w:rPr>
        <w:instrText>h</w:instrText>
      </w:r>
      <w:r w:rsidRPr="000B6946">
        <w:rPr>
          <w:sz w:val="28"/>
          <w:szCs w:val="28"/>
        </w:rPr>
        <w:instrText xml:space="preserve"> </w:instrText>
      </w:r>
      <w:r>
        <w:rPr>
          <w:sz w:val="28"/>
          <w:szCs w:val="28"/>
          <w:lang w:val="en-US"/>
        </w:rPr>
        <w:fldChar w:fldCharType="separate"/>
      </w:r>
      <w:r w:rsidR="00465385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  <w:lang w:val="en-US"/>
        </w:rPr>
        <w:fldChar w:fldCharType="end"/>
      </w:r>
      <w:r w:rsidRPr="000B6946">
        <w:rPr>
          <w:sz w:val="28"/>
          <w:szCs w:val="28"/>
        </w:rPr>
        <w:t>]</w:t>
      </w:r>
      <w:r>
        <w:rPr>
          <w:sz w:val="28"/>
          <w:szCs w:val="28"/>
        </w:rPr>
        <w:t>. Изображения собраны из разных открытых источников и включают разнообразные ракурсы, фоны и условия освещения. Разметка выполнена на уровне класса: значение метки закодировано в имени файла (cat.XXXX.jpg / dog.XXXX.jpg) и в названии директории (</w:t>
      </w:r>
      <w:proofErr w:type="spellStart"/>
      <w:r>
        <w:rPr>
          <w:sz w:val="28"/>
          <w:szCs w:val="28"/>
        </w:rPr>
        <w:t>cats</w:t>
      </w:r>
      <w:proofErr w:type="spellEnd"/>
      <w:r>
        <w:rPr>
          <w:sz w:val="28"/>
          <w:szCs w:val="28"/>
        </w:rPr>
        <w:t xml:space="preserve">/, </w:t>
      </w:r>
      <w:proofErr w:type="spellStart"/>
      <w:r>
        <w:rPr>
          <w:sz w:val="28"/>
          <w:szCs w:val="28"/>
        </w:rPr>
        <w:t>dogs</w:t>
      </w:r>
      <w:proofErr w:type="spellEnd"/>
      <w:r>
        <w:rPr>
          <w:sz w:val="28"/>
          <w:szCs w:val="28"/>
        </w:rPr>
        <w:t>/).</w:t>
      </w:r>
    </w:p>
    <w:p w14:paraId="4F07472B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данных описана в табл. 5.</w:t>
      </w:r>
    </w:p>
    <w:p w14:paraId="6542115D" w14:textId="77777777" w:rsidR="00CD7EE7" w:rsidRDefault="00CD7EE7" w:rsidP="00CD7EE7">
      <w:pPr>
        <w:spacing w:before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 5.</w:t>
      </w:r>
      <w:r>
        <w:rPr>
          <w:sz w:val="28"/>
          <w:szCs w:val="28"/>
        </w:rPr>
        <w:t xml:space="preserve"> Общая информация о датасете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</w:p>
    <w:tbl>
      <w:tblPr>
        <w:tblW w:w="8900" w:type="dxa"/>
        <w:jc w:val="center"/>
        <w:tblBorders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323"/>
        <w:gridCol w:w="4577"/>
      </w:tblGrid>
      <w:tr w:rsidR="00CD7EE7" w:rsidRPr="00421FD2" w14:paraId="1D008E1F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2A10756" w14:textId="77777777" w:rsidR="00CD7EE7" w:rsidRPr="00421FD2" w:rsidRDefault="00CD7EE7" w:rsidP="00C97E17">
            <w:pPr>
              <w:rPr>
                <w:b/>
              </w:rPr>
            </w:pPr>
            <w:r w:rsidRPr="00421FD2">
              <w:rPr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6A32CF5" w14:textId="77777777" w:rsidR="00CD7EE7" w:rsidRPr="00421FD2" w:rsidRDefault="00CD7EE7" w:rsidP="00C97E17">
            <w:pPr>
              <w:rPr>
                <w:b/>
              </w:rPr>
            </w:pPr>
            <w:r w:rsidRPr="00421FD2">
              <w:rPr>
                <w:b/>
              </w:rPr>
              <w:t>Значение</w:t>
            </w:r>
          </w:p>
        </w:tc>
      </w:tr>
      <w:tr w:rsidR="00CD7EE7" w:rsidRPr="00421FD2" w14:paraId="43520F44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958E9F1" w14:textId="77777777" w:rsidR="00CD7EE7" w:rsidRPr="00421FD2" w:rsidRDefault="00CD7EE7" w:rsidP="00C97E17">
            <w:r w:rsidRPr="00421FD2">
              <w:t>Общее количество изображений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313A29C" w14:textId="77777777" w:rsidR="00CD7EE7" w:rsidRPr="00421FD2" w:rsidRDefault="00CD7EE7" w:rsidP="00C97E17">
            <w:r w:rsidRPr="00421FD2">
              <w:t>2 023</w:t>
            </w:r>
          </w:p>
        </w:tc>
      </w:tr>
      <w:tr w:rsidR="00CD7EE7" w:rsidRPr="00421FD2" w14:paraId="6BE90BF6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E208051" w14:textId="77777777" w:rsidR="00CD7EE7" w:rsidRPr="00421FD2" w:rsidRDefault="00CD7EE7" w:rsidP="00C97E17">
            <w:r w:rsidRPr="00421FD2">
              <w:t xml:space="preserve">Класс </w:t>
            </w:r>
            <w:proofErr w:type="spellStart"/>
            <w:r w:rsidRPr="00421FD2">
              <w:t>cat</w:t>
            </w:r>
            <w:proofErr w:type="spellEnd"/>
            <w:r w:rsidRPr="00421FD2">
              <w:t xml:space="preserve"> (кошки)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FE76A61" w14:textId="77777777" w:rsidR="00CD7EE7" w:rsidRPr="00421FD2" w:rsidRDefault="00CD7EE7" w:rsidP="00C97E17">
            <w:r w:rsidRPr="00421FD2">
              <w:t>1 011</w:t>
            </w:r>
          </w:p>
        </w:tc>
      </w:tr>
      <w:tr w:rsidR="00CD7EE7" w:rsidRPr="00421FD2" w14:paraId="3073A1E1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67CDEF7" w14:textId="77777777" w:rsidR="00CD7EE7" w:rsidRPr="00421FD2" w:rsidRDefault="00CD7EE7" w:rsidP="00C97E17">
            <w:r w:rsidRPr="00421FD2">
              <w:t xml:space="preserve">Класс </w:t>
            </w:r>
            <w:proofErr w:type="spellStart"/>
            <w:r w:rsidRPr="00421FD2">
              <w:t>dog</w:t>
            </w:r>
            <w:proofErr w:type="spellEnd"/>
            <w:r w:rsidRPr="00421FD2">
              <w:t xml:space="preserve"> (собаки)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F829AA5" w14:textId="77777777" w:rsidR="00CD7EE7" w:rsidRPr="00421FD2" w:rsidRDefault="00CD7EE7" w:rsidP="00C97E17">
            <w:r w:rsidRPr="00421FD2">
              <w:t>1 012</w:t>
            </w:r>
          </w:p>
        </w:tc>
      </w:tr>
      <w:tr w:rsidR="00CD7EE7" w:rsidRPr="00421FD2" w14:paraId="0194948C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F160AD4" w14:textId="77777777" w:rsidR="00CD7EE7" w:rsidRPr="00421FD2" w:rsidRDefault="00CD7EE7" w:rsidP="00C97E17">
            <w:r w:rsidRPr="00421FD2">
              <w:t>Дисбаланс классов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BAA5BE7" w14:textId="77777777" w:rsidR="00CD7EE7" w:rsidRPr="00421FD2" w:rsidRDefault="00CD7EE7" w:rsidP="00C97E17">
            <w:r w:rsidRPr="00421FD2">
              <w:t>0.05% (практически равные классы)</w:t>
            </w:r>
          </w:p>
        </w:tc>
      </w:tr>
      <w:tr w:rsidR="00CD7EE7" w:rsidRPr="00421FD2" w14:paraId="5E61880D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C137A6E" w14:textId="77777777" w:rsidR="00CD7EE7" w:rsidRPr="00421FD2" w:rsidRDefault="00CD7EE7" w:rsidP="00C97E17">
            <w:r w:rsidRPr="00421FD2">
              <w:t>Формат файлов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24C90F2" w14:textId="77777777" w:rsidR="00CD7EE7" w:rsidRPr="00421FD2" w:rsidRDefault="00CD7EE7" w:rsidP="00C97E17">
            <w:r w:rsidRPr="00421FD2">
              <w:t>JPEG (.</w:t>
            </w:r>
            <w:proofErr w:type="spellStart"/>
            <w:r w:rsidRPr="00421FD2">
              <w:t>jpg</w:t>
            </w:r>
            <w:proofErr w:type="spellEnd"/>
            <w:r w:rsidRPr="00421FD2">
              <w:t>)</w:t>
            </w:r>
          </w:p>
        </w:tc>
      </w:tr>
      <w:tr w:rsidR="00CD7EE7" w:rsidRPr="00421FD2" w14:paraId="53881F8A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AD4964" w14:textId="77777777" w:rsidR="00CD7EE7" w:rsidRPr="00421FD2" w:rsidRDefault="00CD7EE7" w:rsidP="00C97E17">
            <w:r w:rsidRPr="00421FD2">
              <w:t>Цветовое пространство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8E56608" w14:textId="77777777" w:rsidR="00CD7EE7" w:rsidRPr="00421FD2" w:rsidRDefault="00CD7EE7" w:rsidP="00C97E17">
            <w:r w:rsidRPr="00421FD2">
              <w:t>RGB (3 канала), 100% изображений</w:t>
            </w:r>
          </w:p>
        </w:tc>
      </w:tr>
      <w:tr w:rsidR="00CD7EE7" w:rsidRPr="00421FD2" w14:paraId="1F3C064F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82EDAC9" w14:textId="77777777" w:rsidR="00CD7EE7" w:rsidRPr="00421FD2" w:rsidRDefault="00CD7EE7" w:rsidP="00C97E17">
            <w:r w:rsidRPr="00421FD2">
              <w:t>Максимальное разрешение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88C08D8" w14:textId="77777777" w:rsidR="00CD7EE7" w:rsidRPr="00421FD2" w:rsidRDefault="00CD7EE7" w:rsidP="00C97E17">
            <w:r w:rsidRPr="00421FD2">
              <w:t xml:space="preserve">500×500 </w:t>
            </w:r>
            <w:proofErr w:type="spellStart"/>
            <w:r w:rsidRPr="00421FD2">
              <w:t>пк</w:t>
            </w:r>
            <w:proofErr w:type="spellEnd"/>
          </w:p>
        </w:tc>
      </w:tr>
      <w:tr w:rsidR="00CD7EE7" w:rsidRPr="00421FD2" w14:paraId="4843DEC8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CCAD53F" w14:textId="77777777" w:rsidR="00CD7EE7" w:rsidRPr="00421FD2" w:rsidRDefault="00CD7EE7" w:rsidP="00C97E17">
            <w:r w:rsidRPr="00421FD2">
              <w:t>Средняя ширина (кошки / собаки)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C63B5D7" w14:textId="77777777" w:rsidR="00CD7EE7" w:rsidRPr="00421FD2" w:rsidRDefault="00CD7EE7" w:rsidP="00C97E17">
            <w:r w:rsidRPr="00421FD2">
              <w:t xml:space="preserve">413 </w:t>
            </w:r>
            <w:proofErr w:type="spellStart"/>
            <w:r w:rsidRPr="00421FD2">
              <w:t>px</w:t>
            </w:r>
            <w:proofErr w:type="spellEnd"/>
            <w:r w:rsidRPr="00421FD2">
              <w:t xml:space="preserve"> / 397 </w:t>
            </w:r>
            <w:proofErr w:type="spellStart"/>
            <w:r w:rsidRPr="00421FD2">
              <w:t>px</w:t>
            </w:r>
            <w:proofErr w:type="spellEnd"/>
          </w:p>
        </w:tc>
      </w:tr>
      <w:tr w:rsidR="00CD7EE7" w:rsidRPr="00421FD2" w14:paraId="69235441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EC68B3A" w14:textId="77777777" w:rsidR="00CD7EE7" w:rsidRPr="00421FD2" w:rsidRDefault="00CD7EE7" w:rsidP="00C97E17">
            <w:r w:rsidRPr="00421FD2">
              <w:t>Средняя высота (кошки / собаки)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1D8117A" w14:textId="77777777" w:rsidR="00CD7EE7" w:rsidRPr="00421FD2" w:rsidRDefault="00CD7EE7" w:rsidP="00C97E17">
            <w:r w:rsidRPr="00421FD2">
              <w:t xml:space="preserve">356 </w:t>
            </w:r>
            <w:proofErr w:type="spellStart"/>
            <w:r w:rsidRPr="00421FD2">
              <w:t>px</w:t>
            </w:r>
            <w:proofErr w:type="spellEnd"/>
            <w:r w:rsidRPr="00421FD2">
              <w:t xml:space="preserve"> / 365 </w:t>
            </w:r>
            <w:proofErr w:type="spellStart"/>
            <w:r w:rsidRPr="00421FD2">
              <w:t>px</w:t>
            </w:r>
            <w:proofErr w:type="spellEnd"/>
          </w:p>
        </w:tc>
      </w:tr>
      <w:tr w:rsidR="00CD7EE7" w:rsidRPr="00421FD2" w14:paraId="04C61D31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B6420C7" w14:textId="77777777" w:rsidR="00CD7EE7" w:rsidRPr="00421FD2" w:rsidRDefault="00CD7EE7" w:rsidP="00C97E17">
            <w:r w:rsidRPr="00421FD2">
              <w:t>Тип разметки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B4A19A2" w14:textId="77777777" w:rsidR="00CD7EE7" w:rsidRPr="00421FD2" w:rsidRDefault="00CD7EE7" w:rsidP="00C97E17">
            <w:r w:rsidRPr="00421FD2">
              <w:t>Классификация (имя файла + папка)</w:t>
            </w:r>
          </w:p>
        </w:tc>
      </w:tr>
      <w:tr w:rsidR="00CD7EE7" w:rsidRPr="00421FD2" w14:paraId="1E671DC1" w14:textId="77777777" w:rsidTr="00C97E17">
        <w:trPr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F5AA343" w14:textId="77777777" w:rsidR="00CD7EE7" w:rsidRPr="00421FD2" w:rsidRDefault="00CD7EE7" w:rsidP="00C97E17">
            <w:r w:rsidRPr="00421FD2">
              <w:t>Отсутствие персональных данных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3361F9A" w14:textId="77777777" w:rsidR="00CD7EE7" w:rsidRPr="00421FD2" w:rsidRDefault="00CD7EE7" w:rsidP="00C97E17">
            <w:r w:rsidRPr="00421FD2">
              <w:t>Да (нет лиц, номеров и пр.)</w:t>
            </w:r>
          </w:p>
        </w:tc>
      </w:tr>
    </w:tbl>
    <w:p w14:paraId="74ED418A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директорий датасета наглядно представлена на рис. 24.</w:t>
      </w:r>
    </w:p>
    <w:p w14:paraId="4CF82F76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104DAAA3" wp14:editId="0E97DE46">
            <wp:extent cx="5579110" cy="2585325"/>
            <wp:effectExtent l="0" t="0" r="0" b="5715"/>
            <wp:docPr id="301" name="Ch3Img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Ch3Img301"/>
                    <pic:cNvPicPr/>
                  </pic:nvPicPr>
                  <pic:blipFill rotWithShape="1">
                    <a:blip r:embed="rId5"/>
                    <a:srcRect t="10870"/>
                    <a:stretch/>
                  </pic:blipFill>
                  <pic:spPr bwMode="auto">
                    <a:xfrm>
                      <a:off x="0" y="0"/>
                      <a:ext cx="5590674" cy="2590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1A419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24.</w:t>
      </w:r>
      <w:r>
        <w:rPr>
          <w:sz w:val="28"/>
          <w:szCs w:val="28"/>
        </w:rPr>
        <w:t xml:space="preserve"> Структура директорий датасета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</w:p>
    <w:p w14:paraId="394131F1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Обоснование выбора. Датасет выбран по следующим критериям: (1) достаточный объем — более 1000 изображений на класс; (2) практически сбалансированные классы; (3) разнообразие ракурсов, фонов и условий съемки; (4) четкая разметка через названия файлов без дополнительных файлов-аннотаций; (5) открытая лицензия CC0; (6) отсутствие персональных данных.</w:t>
      </w:r>
    </w:p>
    <w:p w14:paraId="1525C2BF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иллюстрации концепции задачи на рис. 25 приведены представительные примеры изображений обоих классов.</w:t>
      </w:r>
    </w:p>
    <w:p w14:paraId="64ACC4D8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7336D99A" wp14:editId="1A46CF4D">
            <wp:extent cx="4638675" cy="2315354"/>
            <wp:effectExtent l="0" t="0" r="0" b="8890"/>
            <wp:docPr id="302" name="Ch3Img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Ch3Img302"/>
                    <pic:cNvPicPr/>
                  </pic:nvPicPr>
                  <pic:blipFill rotWithShape="1">
                    <a:blip r:embed="rId6"/>
                    <a:srcRect t="9247"/>
                    <a:stretch/>
                  </pic:blipFill>
                  <pic:spPr bwMode="auto">
                    <a:xfrm>
                      <a:off x="0" y="0"/>
                      <a:ext cx="4650442" cy="232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879CB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25.</w:t>
      </w:r>
      <w:r>
        <w:rPr>
          <w:sz w:val="28"/>
          <w:szCs w:val="28"/>
        </w:rPr>
        <w:t xml:space="preserve"> Примеры изображений датасета (6 кошек и 6 собак) </w:t>
      </w:r>
      <w:r>
        <w:rPr>
          <w:sz w:val="28"/>
          <w:szCs w:val="28"/>
        </w:rPr>
        <w:br/>
        <w:t>с разрешением пикселей</w:t>
      </w:r>
    </w:p>
    <w:p w14:paraId="07354D19" w14:textId="77777777" w:rsidR="00CD7EE7" w:rsidRPr="00CD7EE7" w:rsidRDefault="00CD7EE7" w:rsidP="00CD7EE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_Resu33"/>
      <w:bookmarkStart w:id="9" w:name="_TocX_Resu33"/>
      <w:bookmarkStart w:id="10" w:name="_Toc231156223"/>
      <w:r w:rsidRPr="00CD7EE7">
        <w:rPr>
          <w:rFonts w:ascii="Times New Roman" w:hAnsi="Times New Roman" w:cs="Times New Roman"/>
          <w:b/>
          <w:bCs/>
          <w:color w:val="auto"/>
        </w:rPr>
        <w:t>Описание результатов первичного анализа</w:t>
      </w:r>
      <w:bookmarkEnd w:id="8"/>
      <w:bookmarkEnd w:id="9"/>
      <w:bookmarkEnd w:id="10"/>
    </w:p>
    <w:p w14:paraId="22DB5E39" w14:textId="77777777" w:rsidR="00CD7EE7" w:rsidRPr="00CD7EE7" w:rsidRDefault="00CD7EE7" w:rsidP="00CD7EE7">
      <w:pPr>
        <w:pStyle w:val="3"/>
        <w:rPr>
          <w:rFonts w:cs="Times New Roman"/>
          <w:b/>
          <w:bCs/>
          <w:color w:val="auto"/>
        </w:rPr>
      </w:pPr>
      <w:r w:rsidRPr="00CD7EE7">
        <w:rPr>
          <w:rFonts w:cs="Times New Roman"/>
          <w:b/>
          <w:bCs/>
          <w:color w:val="auto"/>
        </w:rPr>
        <w:t>Анализ количества и баланса классов</w:t>
      </w:r>
    </w:p>
    <w:p w14:paraId="54BA75A4" w14:textId="77777777" w:rsidR="00CD7EE7" w:rsidRPr="00226489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 w:rsidRPr="00226489">
        <w:rPr>
          <w:sz w:val="28"/>
          <w:szCs w:val="28"/>
        </w:rPr>
        <w:t xml:space="preserve">На данном этапе выполнен анализ распределения изображений по двум классам: </w:t>
      </w:r>
      <w:proofErr w:type="spellStart"/>
      <w:r w:rsidRPr="00226489">
        <w:rPr>
          <w:sz w:val="28"/>
          <w:szCs w:val="28"/>
        </w:rPr>
        <w:t>cat</w:t>
      </w:r>
      <w:proofErr w:type="spellEnd"/>
      <w:r w:rsidRPr="00226489">
        <w:rPr>
          <w:sz w:val="28"/>
          <w:szCs w:val="28"/>
        </w:rPr>
        <w:t xml:space="preserve"> и </w:t>
      </w:r>
      <w:proofErr w:type="spellStart"/>
      <w:r w:rsidRPr="00226489">
        <w:rPr>
          <w:sz w:val="28"/>
          <w:szCs w:val="28"/>
        </w:rPr>
        <w:t>dog</w:t>
      </w:r>
      <w:proofErr w:type="spellEnd"/>
      <w:r w:rsidRPr="00226489">
        <w:rPr>
          <w:sz w:val="28"/>
          <w:szCs w:val="28"/>
        </w:rPr>
        <w:t xml:space="preserve">. Цель анализа </w:t>
      </w:r>
      <w:r>
        <w:rPr>
          <w:sz w:val="28"/>
          <w:szCs w:val="28"/>
        </w:rPr>
        <w:t>—</w:t>
      </w:r>
      <w:r w:rsidRPr="00226489">
        <w:rPr>
          <w:sz w:val="28"/>
          <w:szCs w:val="28"/>
        </w:rPr>
        <w:t xml:space="preserve"> проверить, насколько равномерно представлены классы в датасете и требуется ли дополнительная балансировка перед обучением модели. </w:t>
      </w:r>
    </w:p>
    <w:p w14:paraId="103FF29E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26 показан баланс классов.</w:t>
      </w:r>
    </w:p>
    <w:p w14:paraId="004B494E" w14:textId="77777777" w:rsidR="00CD7EE7" w:rsidRDefault="00CD7EE7" w:rsidP="00CD7EE7">
      <w:pPr>
        <w:jc w:val="center"/>
      </w:pPr>
      <w:r>
        <w:rPr>
          <w:noProof/>
        </w:rPr>
        <w:lastRenderedPageBreak/>
        <w:drawing>
          <wp:inline distT="0" distB="0" distL="0" distR="0" wp14:anchorId="298B753F" wp14:editId="661DB52C">
            <wp:extent cx="2266950" cy="2009758"/>
            <wp:effectExtent l="0" t="0" r="0" b="0"/>
            <wp:docPr id="303" name="Ch3Img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Ch3Img303"/>
                    <pic:cNvPicPr/>
                  </pic:nvPicPr>
                  <pic:blipFill rotWithShape="1">
                    <a:blip r:embed="rId7"/>
                    <a:srcRect l="53987" t="13207"/>
                    <a:stretch/>
                  </pic:blipFill>
                  <pic:spPr bwMode="auto">
                    <a:xfrm>
                      <a:off x="0" y="0"/>
                      <a:ext cx="2272522" cy="201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7E7C3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26.</w:t>
      </w:r>
      <w:r>
        <w:rPr>
          <w:sz w:val="28"/>
          <w:szCs w:val="28"/>
        </w:rPr>
        <w:t xml:space="preserve"> Баланс классов датасета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</w:t>
      </w:r>
    </w:p>
    <w:p w14:paraId="5893070C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рис. 26 видно, что классы сбалансированы практически идеально: 1 011 кошек (49.98%) и 1 012 собак (50.02%). Дисбаланс составляет менее 0.1%, что не требует компенсации.</w:t>
      </w:r>
    </w:p>
    <w:p w14:paraId="1B822C1B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Объем и разнообразие изображений</w:t>
      </w:r>
    </w:p>
    <w:p w14:paraId="6BE2CBFE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Объем датасета: 2 023 изображения — достаточно для обучения с </w:t>
      </w:r>
      <w:proofErr w:type="spellStart"/>
      <w:r>
        <w:rPr>
          <w:sz w:val="28"/>
          <w:szCs w:val="28"/>
        </w:rPr>
        <w:t>предобученными</w:t>
      </w:r>
      <w:proofErr w:type="spellEnd"/>
      <w:r>
        <w:rPr>
          <w:sz w:val="28"/>
          <w:szCs w:val="28"/>
        </w:rPr>
        <w:t xml:space="preserve"> моделями (</w:t>
      </w:r>
      <w:proofErr w:type="spellStart"/>
      <w:r>
        <w:rPr>
          <w:sz w:val="28"/>
          <w:szCs w:val="28"/>
        </w:rPr>
        <w:t>transfer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>). Разнообразие изображений обеспечивается различными ракурсами, фонами и условиями освещения. Схема меток: один класс на изображение (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>), формат аннотации — имя файла и структура директорий.</w:t>
      </w:r>
    </w:p>
    <w:p w14:paraId="76B8B459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Оценка качества разметки</w:t>
      </w:r>
    </w:p>
    <w:p w14:paraId="26EBBBE3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Оценка качества разметки: была выборочно проверена выборка из каждого класса (50 изображений, ~5%). Все проверенные изображения содержат корректно размеченные целевые объекты. Типичные ошибки: единичные случаи изображений с несколькими животными, где фокус падает на одного из них. Такие изображения включены в выборку — они повышают сложность задачи.</w:t>
      </w:r>
    </w:p>
    <w:p w14:paraId="3C93A930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Технический формат и организация данных</w:t>
      </w:r>
    </w:p>
    <w:p w14:paraId="07CE7959" w14:textId="0FACC8F3" w:rsidR="00CD7EE7" w:rsidRDefault="00CD7EE7" w:rsidP="00CD7EE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Изображения хранятся в формате JPEG</w:t>
      </w:r>
      <w:r w:rsidRPr="008C6209">
        <w:rPr>
          <w:sz w:val="28"/>
          <w:szCs w:val="28"/>
        </w:rPr>
        <w:t xml:space="preserve"> (</w:t>
      </w:r>
      <w:r>
        <w:rPr>
          <w:sz w:val="28"/>
          <w:szCs w:val="28"/>
        </w:rPr>
        <w:t>д</w:t>
      </w:r>
      <w:r w:rsidRPr="008C6209">
        <w:rPr>
          <w:sz w:val="28"/>
          <w:szCs w:val="28"/>
        </w:rPr>
        <w:t xml:space="preserve">ля чтения изображений и проверки их технических характеристик использовалась библиотека </w:t>
      </w:r>
      <w:r w:rsidRPr="008C6209">
        <w:rPr>
          <w:sz w:val="28"/>
          <w:szCs w:val="28"/>
          <w:lang w:val="en-US"/>
        </w:rPr>
        <w:t>Pillow</w:t>
      </w:r>
      <w:r w:rsidRPr="008C620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_Ref231430653 \r \h </w:instrText>
      </w:r>
      <w:r>
        <w:rPr>
          <w:sz w:val="28"/>
          <w:szCs w:val="28"/>
        </w:rPr>
        <w:fldChar w:fldCharType="separate"/>
      </w:r>
      <w:r w:rsidR="00465385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8C6209">
        <w:rPr>
          <w:sz w:val="28"/>
          <w:szCs w:val="28"/>
        </w:rPr>
        <w:t>])</w:t>
      </w:r>
      <w:r>
        <w:rPr>
          <w:sz w:val="28"/>
          <w:szCs w:val="28"/>
        </w:rPr>
        <w:t xml:space="preserve">, цветовое пространство RGB. Максимальное разрешение составляет 500×500 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, при этом фактические </w:t>
      </w:r>
      <w:r>
        <w:rPr>
          <w:sz w:val="28"/>
          <w:szCs w:val="28"/>
        </w:rPr>
        <w:lastRenderedPageBreak/>
        <w:t>размеры файлов различаются. Для корректной подачи изображений в нейросетевую модель необходимо выполнить масштабирование (</w:t>
      </w:r>
      <w:proofErr w:type="spellStart"/>
      <w:r>
        <w:rPr>
          <w:sz w:val="28"/>
          <w:szCs w:val="28"/>
        </w:rPr>
        <w:t>resize</w:t>
      </w:r>
      <w:proofErr w:type="spellEnd"/>
      <w:r>
        <w:rPr>
          <w:sz w:val="28"/>
          <w:szCs w:val="28"/>
        </w:rPr>
        <w:t xml:space="preserve">) и привести все изображения к единому входному размеру, например 224×224, 256×256 или 512×512 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в зависимости от выбранной архитектуры. Структура каталогов соответствует паттерну для классификации: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/&lt;</w:t>
      </w:r>
      <w:proofErr w:type="spellStart"/>
      <w:r>
        <w:rPr>
          <w:sz w:val="28"/>
          <w:szCs w:val="28"/>
        </w:rPr>
        <w:t>class_name</w:t>
      </w:r>
      <w:proofErr w:type="spellEnd"/>
      <w:r>
        <w:rPr>
          <w:sz w:val="28"/>
          <w:szCs w:val="28"/>
        </w:rPr>
        <w:t>&gt;/.</w:t>
      </w:r>
    </w:p>
    <w:p w14:paraId="1711F5D2" w14:textId="77777777" w:rsidR="00CD7EE7" w:rsidRPr="0082743D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Метаданные: метка каждого файла извлекается из имени файла: каталог </w:t>
      </w:r>
      <w:proofErr w:type="spellStart"/>
      <w:r>
        <w:rPr>
          <w:sz w:val="28"/>
          <w:szCs w:val="28"/>
        </w:rPr>
        <w:t>cats</w:t>
      </w:r>
      <w:proofErr w:type="spellEnd"/>
      <w:r>
        <w:rPr>
          <w:sz w:val="28"/>
          <w:szCs w:val="28"/>
        </w:rPr>
        <w:t xml:space="preserve">/dog.XXXX.jpg содержит изображения с меткой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, аналогично для </w:t>
      </w:r>
      <w:proofErr w:type="spellStart"/>
      <w:r>
        <w:rPr>
          <w:sz w:val="28"/>
          <w:szCs w:val="28"/>
        </w:rPr>
        <w:t>dogs</w:t>
      </w:r>
      <w:proofErr w:type="spellEnd"/>
      <w:r>
        <w:rPr>
          <w:sz w:val="28"/>
          <w:szCs w:val="28"/>
        </w:rPr>
        <w:t>.</w:t>
      </w:r>
    </w:p>
    <w:p w14:paraId="27102C64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Юридические и этические ограничения</w:t>
      </w:r>
    </w:p>
    <w:p w14:paraId="3283CD86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Лицензия CC0 1.0 Universal позволяет свободно использовать данные в любых целях без ограничений. Данные не содержат персональных данных (лица людей отсутствуют, номерные знаки среди изображений не обнаружены). Использование в образовательных целях соответствует требованиям лицензии.</w:t>
      </w:r>
    </w:p>
    <w:p w14:paraId="05705551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Анализ разрешений и размеров изображений</w:t>
      </w:r>
    </w:p>
    <w:p w14:paraId="4185AA6A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27 показаны гистограммы распределения ширины и высоты изображений по каждому классу.</w:t>
      </w:r>
    </w:p>
    <w:p w14:paraId="3FE781DE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1CBC372C" wp14:editId="7B9D52D2">
            <wp:extent cx="4947140" cy="3089515"/>
            <wp:effectExtent l="0" t="0" r="6350" b="0"/>
            <wp:docPr id="304" name="Ch3Img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Ch3Img304"/>
                    <pic:cNvPicPr/>
                  </pic:nvPicPr>
                  <pic:blipFill rotWithShape="1">
                    <a:blip r:embed="rId8"/>
                    <a:srcRect t="3922"/>
                    <a:stretch/>
                  </pic:blipFill>
                  <pic:spPr bwMode="auto">
                    <a:xfrm>
                      <a:off x="0" y="0"/>
                      <a:ext cx="4957335" cy="3095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07ED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27.</w:t>
      </w:r>
      <w:r>
        <w:rPr>
          <w:sz w:val="28"/>
          <w:szCs w:val="28"/>
        </w:rPr>
        <w:t xml:space="preserve"> Распределение ширины и высоты изображений по классам</w:t>
      </w:r>
    </w:p>
    <w:p w14:paraId="2B32E69E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Разрешения варьируются значительно: ширина изображений кошек — от 59 до 500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>, собак — от 92 до 500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>. Средние значения: ширина 413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(кошки) и 397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(собаки), высота 356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и 365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соответственно. Смещение медианы к максимальному значению (500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) указывает на преобладание изображений с максимальным допустимым размером. Перед обучением необходимо привести все изображения к единому размеру (например, до 224×224 или 256×256 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>).</w:t>
      </w:r>
    </w:p>
    <w:p w14:paraId="5AC5F4DE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28 представлена диаграмма рассеяния ширины и высоты всех изображений.</w:t>
      </w:r>
    </w:p>
    <w:p w14:paraId="774FCEB3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5D7F3933" wp14:editId="74C23D8E">
            <wp:extent cx="4492355" cy="2758790"/>
            <wp:effectExtent l="0" t="0" r="3810" b="0"/>
            <wp:docPr id="305" name="Ch3Img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Ch3Img305"/>
                    <pic:cNvPicPr/>
                  </pic:nvPicPr>
                  <pic:blipFill rotWithShape="1">
                    <a:blip r:embed="rId9"/>
                    <a:srcRect t="4892"/>
                    <a:stretch/>
                  </pic:blipFill>
                  <pic:spPr bwMode="auto">
                    <a:xfrm>
                      <a:off x="0" y="0"/>
                      <a:ext cx="4526614" cy="277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99200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28.</w:t>
      </w:r>
      <w:r>
        <w:rPr>
          <w:sz w:val="28"/>
          <w:szCs w:val="28"/>
        </w:rPr>
        <w:t xml:space="preserve"> Диаграмма рассеяния ширина × высота для всех изображений</w:t>
      </w:r>
    </w:p>
    <w:p w14:paraId="2922F646" w14:textId="77777777" w:rsidR="00CD7EE7" w:rsidRDefault="00CD7EE7" w:rsidP="00CD7EE7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29 показан анализ размеров файлов изображений.</w:t>
      </w:r>
    </w:p>
    <w:p w14:paraId="3D4EA0F7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5AC05D3B" wp14:editId="20C588F6">
            <wp:extent cx="5579745" cy="2449059"/>
            <wp:effectExtent l="0" t="0" r="0" b="2540"/>
            <wp:docPr id="306" name="Ch3Img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Ch3Img306"/>
                    <pic:cNvPicPr/>
                  </pic:nvPicPr>
                  <pic:blipFill rotWithShape="1">
                    <a:blip r:embed="rId10"/>
                    <a:srcRect t="6613"/>
                    <a:stretch/>
                  </pic:blipFill>
                  <pic:spPr bwMode="auto">
                    <a:xfrm>
                      <a:off x="0" y="0"/>
                      <a:ext cx="5580000" cy="244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1ECCA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29.</w:t>
      </w:r>
      <w:r>
        <w:rPr>
          <w:sz w:val="28"/>
          <w:szCs w:val="28"/>
        </w:rPr>
        <w:t xml:space="preserve"> Анализ размеров файлов изображений</w:t>
      </w:r>
    </w:p>
    <w:p w14:paraId="6F65B8AD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Размеры файлов варьируются от 1 до 69 КБ: средний размер кошек 21 КБ, собак 24 КБ. Выбросы в размере файла соответствуют крупным изображениям близко к максимальному разрешению 500×500 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>.</w:t>
      </w:r>
    </w:p>
    <w:p w14:paraId="2C6AC700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Анализ соотношения сторон</w:t>
      </w:r>
    </w:p>
    <w:p w14:paraId="1761121C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30 показаны распределения соотношений сторон изображений.</w:t>
      </w:r>
    </w:p>
    <w:p w14:paraId="02007E1D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552407C1" wp14:editId="624A4E67">
            <wp:extent cx="5579745" cy="2449060"/>
            <wp:effectExtent l="0" t="0" r="0" b="2540"/>
            <wp:docPr id="307" name="Ch3Img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Ch3Img307"/>
                    <pic:cNvPicPr/>
                  </pic:nvPicPr>
                  <pic:blipFill rotWithShape="1">
                    <a:blip r:embed="rId11"/>
                    <a:srcRect t="6613"/>
                    <a:stretch/>
                  </pic:blipFill>
                  <pic:spPr bwMode="auto">
                    <a:xfrm>
                      <a:off x="0" y="0"/>
                      <a:ext cx="5580000" cy="244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2CC04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30.</w:t>
      </w:r>
      <w:r>
        <w:rPr>
          <w:sz w:val="28"/>
          <w:szCs w:val="28"/>
        </w:rPr>
        <w:t xml:space="preserve"> Анализ соотношения сторон изображений </w:t>
      </w:r>
    </w:p>
    <w:p w14:paraId="6889991C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Большинство изображений имеют альбомную ориентацию (</w:t>
      </w:r>
      <w:proofErr w:type="gramStart"/>
      <w:r>
        <w:rPr>
          <w:sz w:val="28"/>
          <w:szCs w:val="28"/>
        </w:rPr>
        <w:t>ширина &gt;</w:t>
      </w:r>
      <w:proofErr w:type="gramEnd"/>
      <w:r>
        <w:rPr>
          <w:sz w:val="28"/>
          <w:szCs w:val="28"/>
        </w:rPr>
        <w:t xml:space="preserve"> высота). Кошки и собаки имеют схожие распределения соотношения сторон. Портретных изображений мало (кошки: 3.5%, собаки: 3.7%). Аугментация (</w:t>
      </w:r>
      <w:proofErr w:type="spellStart"/>
      <w:r>
        <w:rPr>
          <w:sz w:val="28"/>
          <w:szCs w:val="28"/>
        </w:rPr>
        <w:t>horizontal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flip</w:t>
      </w:r>
      <w:proofErr w:type="spellEnd"/>
      <w:r>
        <w:rPr>
          <w:sz w:val="28"/>
          <w:szCs w:val="28"/>
        </w:rPr>
        <w:t>) применима без ограничений.</w:t>
      </w:r>
    </w:p>
    <w:p w14:paraId="01C3A7FC" w14:textId="77777777" w:rsidR="00CD7EE7" w:rsidRPr="00CD7EE7" w:rsidRDefault="00CD7EE7" w:rsidP="00CD7EE7">
      <w:pPr>
        <w:pStyle w:val="3"/>
        <w:rPr>
          <w:b/>
          <w:bCs/>
          <w:color w:val="auto"/>
        </w:rPr>
      </w:pPr>
      <w:r w:rsidRPr="00CD7EE7">
        <w:rPr>
          <w:b/>
          <w:bCs/>
          <w:color w:val="auto"/>
        </w:rPr>
        <w:t>Анализ RGB-признаков</w:t>
      </w:r>
    </w:p>
    <w:p w14:paraId="4A1015BC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31 показаны средние RGB-значения по каналам для обоих классов.</w:t>
      </w:r>
    </w:p>
    <w:p w14:paraId="661EA710" w14:textId="77777777" w:rsidR="00CD7EE7" w:rsidRDefault="00CD7EE7" w:rsidP="00CD7EE7">
      <w:pPr>
        <w:jc w:val="center"/>
      </w:pPr>
      <w:r>
        <w:rPr>
          <w:noProof/>
        </w:rPr>
        <w:drawing>
          <wp:inline distT="0" distB="0" distL="0" distR="0" wp14:anchorId="57AEB6B5" wp14:editId="64A4302B">
            <wp:extent cx="5578512" cy="1733791"/>
            <wp:effectExtent l="0" t="0" r="0" b="6350"/>
            <wp:docPr id="308" name="Ch3Img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Ch3Img308"/>
                    <pic:cNvPicPr/>
                  </pic:nvPicPr>
                  <pic:blipFill rotWithShape="1">
                    <a:blip r:embed="rId12"/>
                    <a:srcRect t="7087"/>
                    <a:stretch/>
                  </pic:blipFill>
                  <pic:spPr bwMode="auto">
                    <a:xfrm>
                      <a:off x="0" y="0"/>
                      <a:ext cx="5604526" cy="174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BF285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31.</w:t>
      </w:r>
      <w:r>
        <w:rPr>
          <w:sz w:val="28"/>
          <w:szCs w:val="28"/>
        </w:rPr>
        <w:t xml:space="preserve"> Распределение средних RGB-значений по каналам и классам (200 </w:t>
      </w:r>
      <w:proofErr w:type="spellStart"/>
      <w:r>
        <w:rPr>
          <w:sz w:val="28"/>
          <w:szCs w:val="28"/>
        </w:rPr>
        <w:t>изобр</w:t>
      </w:r>
      <w:proofErr w:type="spellEnd"/>
      <w:r>
        <w:rPr>
          <w:sz w:val="28"/>
          <w:szCs w:val="28"/>
        </w:rPr>
        <w:t>.)</w:t>
      </w:r>
    </w:p>
    <w:p w14:paraId="1C93ACC3" w14:textId="77777777" w:rsidR="00CD7EE7" w:rsidRPr="0097263F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Распределения R, G, B-каналов для кошек и собак схожи. Среднее значение красного канала чуть выше (оценка теплых тонов шерсти животных). Различия между классами минимальны, что подтверждает необходимость признакового обучения: модель должна научиться отличать кошек и собак по форме, текстуре и другим признакам, а не по цвету. </w:t>
      </w:r>
    </w:p>
    <w:p w14:paraId="68578383" w14:textId="77777777" w:rsidR="00CD7EE7" w:rsidRPr="00CD7EE7" w:rsidRDefault="00CD7EE7" w:rsidP="00CD7EE7">
      <w:pPr>
        <w:pStyle w:val="3"/>
        <w:tabs>
          <w:tab w:val="left" w:pos="993"/>
        </w:tabs>
        <w:rPr>
          <w:b/>
          <w:bCs/>
          <w:color w:val="auto"/>
        </w:rPr>
      </w:pPr>
      <w:r w:rsidRPr="00CD7EE7">
        <w:rPr>
          <w:b/>
          <w:bCs/>
          <w:color w:val="auto"/>
        </w:rPr>
        <w:t>Анализ яркости изображений</w:t>
      </w:r>
    </w:p>
    <w:p w14:paraId="005D2E28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32 показано распределение средней яркости изображений (300 </w:t>
      </w:r>
      <w:proofErr w:type="spellStart"/>
      <w:r>
        <w:rPr>
          <w:sz w:val="28"/>
          <w:szCs w:val="28"/>
        </w:rPr>
        <w:t>изоб</w:t>
      </w:r>
      <w:proofErr w:type="spellEnd"/>
      <w:r>
        <w:rPr>
          <w:sz w:val="28"/>
          <w:szCs w:val="28"/>
        </w:rPr>
        <w:t>.) по классам.</w:t>
      </w:r>
    </w:p>
    <w:p w14:paraId="11C067C9" w14:textId="77777777" w:rsidR="00CD7EE7" w:rsidRPr="00251E27" w:rsidRDefault="00CD7EE7" w:rsidP="00CD7EE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D8C97A" wp14:editId="5CB5F75B">
            <wp:extent cx="4184650" cy="1798955"/>
            <wp:effectExtent l="0" t="0" r="6350" b="0"/>
            <wp:docPr id="1961540027" name="Ch3Img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Ch3Img3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46CA" w14:textId="77777777" w:rsidR="00CD7EE7" w:rsidRDefault="00CD7EE7" w:rsidP="00CD7EE7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32.</w:t>
      </w:r>
      <w:r>
        <w:rPr>
          <w:sz w:val="28"/>
          <w:szCs w:val="28"/>
        </w:rPr>
        <w:t xml:space="preserve"> Распределение средней яркости изображений по классам</w:t>
      </w:r>
    </w:p>
    <w:p w14:paraId="2B5A8124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яркость изображений обоих классов сходна (кошки: ≈1 22, собаки: ≈1 24). Разброс значительный — от 20 до 220. Наличие как темных, так и светлых изображений свидетельствует о разнообразии условий съемки. Перед обучением рекомендуется </w:t>
      </w:r>
      <w:proofErr w:type="spellStart"/>
      <w:r w:rsidRPr="00205C36">
        <w:rPr>
          <w:sz w:val="28"/>
          <w:szCs w:val="28"/>
        </w:rPr>
        <w:t>Min</w:t>
      </w:r>
      <w:proofErr w:type="spellEnd"/>
      <w:r w:rsidRPr="00205C36">
        <w:rPr>
          <w:sz w:val="28"/>
          <w:szCs w:val="28"/>
        </w:rPr>
        <w:t>-Max масштабирование</w:t>
      </w:r>
      <w:r>
        <w:rPr>
          <w:sz w:val="28"/>
          <w:szCs w:val="28"/>
        </w:rPr>
        <w:t>.</w:t>
      </w:r>
    </w:p>
    <w:p w14:paraId="4A191240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</w:p>
    <w:p w14:paraId="3EDE08BA" w14:textId="77777777" w:rsidR="00CD7EE7" w:rsidRDefault="00CD7EE7" w:rsidP="00CD7EE7">
      <w:pPr>
        <w:spacing w:before="120" w:line="360" w:lineRule="auto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Выводы по третьему разделу</w:t>
      </w:r>
    </w:p>
    <w:p w14:paraId="67019B7D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третьем разделе выполнен первичный анализ датасета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для задачи бинарной классификации изображений.</w:t>
      </w:r>
    </w:p>
    <w:p w14:paraId="43B6F509" w14:textId="77777777" w:rsidR="00CD7EE7" w:rsidRDefault="00CD7EE7" w:rsidP="00CD7E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результаты: датасет содержит 2 023 цветных RGB-изображений в формате JPEG в двух практически равных классах (1 011 кошек, 1 012 собак). Поврежденных файлов не обнаружено, все изображения имеют цветовое пространство RGB, разметка выполнена через имена файлов и структуру директорий.</w:t>
      </w:r>
    </w:p>
    <w:p w14:paraId="5CE31FF4" w14:textId="77777777" w:rsidR="00CD7EE7" w:rsidRDefault="00CD7EE7" w:rsidP="00CD7EE7">
      <w:pPr>
        <w:tabs>
          <w:tab w:val="num" w:pos="720"/>
        </w:tabs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Выявленные особенности и рекомендации по предобработке: (1) изображения имеют различное разрешение и требуют приведения к единому входному размеру (224×224, 256×256 или 512×512 </w:t>
      </w:r>
      <w:proofErr w:type="spellStart"/>
      <w:r>
        <w:rPr>
          <w:sz w:val="28"/>
          <w:szCs w:val="28"/>
        </w:rPr>
        <w:t>px</w:t>
      </w:r>
      <w:proofErr w:type="spellEnd"/>
      <w:r>
        <w:rPr>
          <w:sz w:val="28"/>
          <w:szCs w:val="28"/>
        </w:rPr>
        <w:t xml:space="preserve"> в зависимости от архитектуры модели); (2) необходима нормализация RGB-каналов; (3) целесообразна аугментация (</w:t>
      </w:r>
      <w:proofErr w:type="spellStart"/>
      <w:r>
        <w:rPr>
          <w:sz w:val="28"/>
          <w:szCs w:val="28"/>
        </w:rPr>
        <w:t>horizontal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flip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rotation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jitter</w:t>
      </w:r>
      <w:proofErr w:type="spellEnd"/>
      <w:r>
        <w:rPr>
          <w:sz w:val="28"/>
          <w:szCs w:val="28"/>
        </w:rPr>
        <w:t xml:space="preserve">) для повышения </w:t>
      </w:r>
      <w:proofErr w:type="spellStart"/>
      <w:r>
        <w:rPr>
          <w:sz w:val="28"/>
          <w:szCs w:val="28"/>
        </w:rPr>
        <w:t>обобщаемости</w:t>
      </w:r>
      <w:proofErr w:type="spellEnd"/>
      <w:r>
        <w:rPr>
          <w:sz w:val="28"/>
          <w:szCs w:val="28"/>
        </w:rPr>
        <w:t xml:space="preserve"> модели; (4) с</w:t>
      </w:r>
      <w:r w:rsidRPr="003915BF">
        <w:rPr>
          <w:sz w:val="28"/>
          <w:szCs w:val="28"/>
        </w:rPr>
        <w:t>реднее изображение кошки отличается от среднего собаки: кошка выглядят более округлой (крупные глаза, острые уши), собака более вытянутой формой морды. Наибольшие различия между классами — преж</w:t>
      </w:r>
      <w:r>
        <w:rPr>
          <w:sz w:val="28"/>
          <w:szCs w:val="28"/>
        </w:rPr>
        <w:t>де всего в области морды и ушей</w:t>
      </w:r>
      <w:r w:rsidRPr="003915BF">
        <w:rPr>
          <w:sz w:val="28"/>
          <w:szCs w:val="28"/>
        </w:rPr>
        <w:t>;</w:t>
      </w:r>
      <w:r>
        <w:rPr>
          <w:sz w:val="28"/>
          <w:szCs w:val="28"/>
        </w:rPr>
        <w:t xml:space="preserve"> (5) перед обучением модели рекомендуется выполнить разделение на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в пропорции 80/10/10.</w:t>
      </w:r>
    </w:p>
    <w:p w14:paraId="10C6A050" w14:textId="77777777" w:rsidR="00474E0C" w:rsidRPr="00CD7EE7" w:rsidRDefault="00474E0C" w:rsidP="00CD7EE7"/>
    <w:sectPr w:rsidR="00474E0C" w:rsidRPr="00CD7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EA"/>
    <w:rsid w:val="00004CEA"/>
    <w:rsid w:val="00094DB7"/>
    <w:rsid w:val="00465385"/>
    <w:rsid w:val="00474E0C"/>
    <w:rsid w:val="005E218D"/>
    <w:rsid w:val="006213A5"/>
    <w:rsid w:val="00943F24"/>
    <w:rsid w:val="009D709C"/>
    <w:rsid w:val="00CD7EE7"/>
    <w:rsid w:val="00D7278F"/>
    <w:rsid w:val="00E03FB4"/>
    <w:rsid w:val="00F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BB1E"/>
  <w15:chartTrackingRefBased/>
  <w15:docId w15:val="{67DE4781-31C6-447A-8E3F-4AB2366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DB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4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C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C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C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C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4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C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C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4C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4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C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4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kaggle.com/datasets/tongpython/cat-and-dog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1376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 Flashka</dc:creator>
  <cp:keywords/>
  <dc:description/>
  <cp:lastModifiedBy>Makar Flashka</cp:lastModifiedBy>
  <cp:revision>5</cp:revision>
  <cp:lastPrinted>2026-06-06T11:56:00Z</cp:lastPrinted>
  <dcterms:created xsi:type="dcterms:W3CDTF">2026-05-29T13:14:00Z</dcterms:created>
  <dcterms:modified xsi:type="dcterms:W3CDTF">2026-06-06T11:57:00Z</dcterms:modified>
</cp:coreProperties>
</file>