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A77B3E"/>
    <w:p w:rsidR="00A77B3E">
      <w:pPr>
        <w:spacing w:line="312" w:lineRule="auto"/>
        <w:jc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/>
          <w:b/>
          <w:sz w:val="30"/>
        </w:rPr>
        <w:t>青岛市气象台气象灾害预警信号质量检验报表</w:t>
      </w:r>
    </w:p>
    <w:p w:rsidR="00A77B3E">
      <w:pPr>
        <w:spacing w:line="312" w:lineRule="auto"/>
        <w:jc w:val="right"/>
        <w:rPr>
          <w:rFonts w:ascii="宋体" w:eastAsia="宋体" w:hAnsi="宋体" w:cs="宋体"/>
          <w:b/>
          <w:sz w:val="30"/>
        </w:rPr>
      </w:pPr>
      <w:r>
        <w:rPr>
          <w:rFonts w:ascii="宋体" w:eastAsia="宋体" w:hAnsi="宋体" w:cs="宋体"/>
          <w:b/>
          <w:sz w:val="30"/>
        </w:rPr>
        <w:t>2017年01月01日至2017年01月31日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56"/>
        <w:gridCol w:w="1556"/>
        <w:gridCol w:w="1776"/>
        <w:gridCol w:w="896"/>
        <w:gridCol w:w="896"/>
        <w:gridCol w:w="896"/>
        <w:gridCol w:w="665"/>
        <w:gridCol w:w="665"/>
        <w:gridCol w:w="6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预警信号类别</w:t>
            </w:r>
          </w:p>
        </w:tc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预警信号级别</w:t>
            </w:r>
          </w:p>
        </w:tc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TS评分(正确率)</w:t>
            </w:r>
          </w:p>
        </w:tc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命中率</w:t>
            </w:r>
          </w:p>
        </w:tc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漏报率</w:t>
            </w:r>
          </w:p>
        </w:tc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空报率</w:t>
            </w:r>
          </w:p>
        </w:tc>
        <w:tc>
          <w:tcPr>
            <w:gridSpan w:val="3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时间提前量(分钟)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时间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T1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T2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T3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288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288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297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297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255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255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75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75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100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</w:tbl>
    <w:p w:rsidR="00A77B3E">
      <w:pPr>
        <w:spacing w:line="240" w:lineRule="auto"/>
        <w:jc w:val="center"/>
        <w:rPr>
          <w:rFonts w:ascii="宋体" w:eastAsia="宋体" w:hAnsi="宋体" w:cs="宋体"/>
          <w:b w:val="0"/>
          <w:sz w:val="22"/>
        </w:rPr>
      </w:pPr>
      <w:r>
        <w:rPr>
          <w:rFonts w:ascii="宋体" w:eastAsia="宋体" w:hAnsi="宋体" w:cs="宋体"/>
          <w:b w:val="0"/>
          <w:sz w:val="22"/>
        </w:rPr>
        <w:br w:type="page"/>
      </w:r>
    </w:p>
    <w:p w:rsidR="00A77B3E">
      <w:pPr>
        <w:spacing w:line="312" w:lineRule="auto"/>
        <w:jc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/>
          <w:b/>
          <w:sz w:val="30"/>
        </w:rPr>
        <w:t>青岛市气象台气象灾害预警信号质量检验报表2</w:t>
      </w:r>
    </w:p>
    <w:p w:rsidR="00A77B3E">
      <w:pPr>
        <w:spacing w:line="312" w:lineRule="auto"/>
        <w:jc w:val="right"/>
        <w:rPr>
          <w:rFonts w:ascii="宋体" w:eastAsia="宋体" w:hAnsi="宋体" w:cs="宋体"/>
          <w:b/>
          <w:sz w:val="30"/>
        </w:rPr>
      </w:pPr>
      <w:r>
        <w:rPr>
          <w:rFonts w:ascii="宋体" w:eastAsia="宋体" w:hAnsi="宋体" w:cs="宋体"/>
          <w:b/>
          <w:sz w:val="30"/>
        </w:rPr>
        <w:t>2017年01月01日至2017年01月31日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24"/>
        <w:gridCol w:w="1724"/>
        <w:gridCol w:w="1724"/>
        <w:gridCol w:w="1724"/>
        <w:gridCol w:w="172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预警信号类别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预警信号级别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预报正确次数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预报漏报次数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预报空报次数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暴雪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暴雨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蓝色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2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9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大风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3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4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7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大雾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黄色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3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橙色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红色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所有级别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3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霾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sz w:val="22"/>
              </w:rPr>
              <w:t>不分级别</w:t>
            </w: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  <w:tc>
          <w:tcPr>
            <w:vAlign w:val="center"/>
          </w:tcPr>
          <w:p w:rsidR="00A77B3E">
            <w:pPr>
              <w:spacing w:line="240" w:lineRule="auto"/>
              <w:jc w:val="center"/>
              <w:rPr>
                <w:rFonts w:ascii="宋体" w:eastAsia="宋体" w:hAnsi="宋体" w:cs="宋体"/>
                <w:b w:val="0"/>
                <w:sz w:val="22"/>
              </w:rPr>
            </w:pPr>
          </w:p>
        </w:tc>
      </w:tr>
    </w:tbl>
    <w:p w:rsidR="00A77B3E">
      <w:pPr>
        <w:spacing w:line="240" w:lineRule="auto"/>
        <w:jc w:val="center"/>
        <w:rPr>
          <w:rFonts w:ascii="宋体" w:eastAsia="宋体" w:hAnsi="宋体" w:cs="宋体"/>
          <w:b w:val="0"/>
          <w:sz w:val="22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