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lat-cap-enterprises-master-blueprint"/>
    <w:p>
      <w:pPr>
        <w:pStyle w:val="Heading1"/>
      </w:pPr>
      <w:r>
        <w:t xml:space="preserve">Flat Cap Enterprises Master Blueprint</w:t>
      </w:r>
    </w:p>
    <w:bookmarkStart w:id="20" w:name="version-1.0"/>
    <w:p>
      <w:pPr>
        <w:pStyle w:val="Heading3"/>
      </w:pPr>
      <w:r>
        <w:t xml:space="preserve">Version 1.0</w:t>
      </w:r>
    </w:p>
    <w:p>
      <w:pPr>
        <w:pStyle w:val="FirstParagraph"/>
      </w:pPr>
      <w:r>
        <w:rPr>
          <w:b/>
          <w:bCs/>
        </w:rPr>
        <w:t xml:space="preserve">Created:</w:t>
      </w:r>
      <w:r>
        <w:t xml:space="preserve"> </w:t>
      </w:r>
      <w:r>
        <w:t xml:space="preserve">July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Flat Cap Enterprises exists to build practical, trustworthy businesses that solve real problems, create long-term value for customers, and strengthen the communities we serve.</w:t>
      </w:r>
    </w:p>
    <w:p>
      <w:pPr>
        <w:pStyle w:val="BodyText"/>
      </w:pPr>
      <w:r>
        <w:t xml:space="preserve">Rather than pursuing rapid growth at any cost, Flat Cap Enterprises seeks to build sustainable businesses that improve people’s lives while generating reliable, long-term income.</w:t>
      </w:r>
    </w:p>
    <w:p>
      <w:r>
        <w:pict>
          <v:rect style="width:0;height:1.5pt" o:hralign="center" o:hrstd="t" o:hr="t"/>
        </w:pict>
      </w:r>
    </w:p>
    <w:bookmarkEnd w:id="22"/>
    <w:bookmarkStart w:id="23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To become one of Canada’s most respected small business groups by creating a portfolio of useful products, services, software, and local businesses built on trust, quality, and continuous improvement.</w:t>
      </w:r>
    </w:p>
    <w:p>
      <w:pPr>
        <w:pStyle w:val="BodyText"/>
      </w:pPr>
      <w:r>
        <w:t xml:space="preserve">The long-term objective is to create an organization capable of operating successfully across multiple industries while remaining guided by consistent principles and ethical business practices.</w:t>
      </w:r>
    </w:p>
    <w:p>
      <w:r>
        <w:pict>
          <v:rect style="width:0;height:1.5pt" o:hralign="center" o:hrstd="t" o:hr="t"/>
        </w:pict>
      </w:r>
    </w:p>
    <w:bookmarkEnd w:id="23"/>
    <w:bookmarkStart w:id="30" w:name="core-principles"/>
    <w:p>
      <w:pPr>
        <w:pStyle w:val="Heading1"/>
      </w:pPr>
      <w:r>
        <w:t xml:space="preserve">Core Principles</w:t>
      </w:r>
    </w:p>
    <w:bookmarkStart w:id="24" w:name="build-assets"/>
    <w:p>
      <w:pPr>
        <w:pStyle w:val="Heading2"/>
      </w:pPr>
      <w:r>
        <w:t xml:space="preserve">Build Assets</w:t>
      </w:r>
    </w:p>
    <w:p>
      <w:pPr>
        <w:pStyle w:val="FirstParagraph"/>
      </w:pPr>
      <w:r>
        <w:t xml:space="preserve">Whenever possible, spend time creating assets that continue producing value long after the initial work is complete.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1"/>
        </w:numPr>
      </w:pPr>
      <w:r>
        <w:t xml:space="preserve">Software</w:t>
      </w:r>
    </w:p>
    <w:p>
      <w:pPr>
        <w:pStyle w:val="Compact"/>
        <w:numPr>
          <w:ilvl w:val="0"/>
          <w:numId w:val="1001"/>
        </w:numPr>
      </w:pPr>
      <w:r>
        <w:t xml:space="preserve">Websites</w:t>
      </w:r>
    </w:p>
    <w:p>
      <w:pPr>
        <w:pStyle w:val="Compact"/>
        <w:numPr>
          <w:ilvl w:val="0"/>
          <w:numId w:val="1001"/>
        </w:numPr>
      </w:pPr>
      <w:r>
        <w:t xml:space="preserve">Articles</w:t>
      </w:r>
    </w:p>
    <w:p>
      <w:pPr>
        <w:pStyle w:val="Compact"/>
        <w:numPr>
          <w:ilvl w:val="0"/>
          <w:numId w:val="1001"/>
        </w:numPr>
      </w:pPr>
      <w:r>
        <w:t xml:space="preserve">Documentation</w:t>
      </w:r>
    </w:p>
    <w:p>
      <w:pPr>
        <w:pStyle w:val="Compact"/>
        <w:numPr>
          <w:ilvl w:val="0"/>
          <w:numId w:val="1001"/>
        </w:numPr>
      </w:pPr>
      <w:r>
        <w:t xml:space="preserve">Intellectual property</w:t>
      </w:r>
    </w:p>
    <w:p>
      <w:pPr>
        <w:pStyle w:val="Compact"/>
        <w:numPr>
          <w:ilvl w:val="0"/>
          <w:numId w:val="1001"/>
        </w:numPr>
      </w:pPr>
      <w:r>
        <w:t xml:space="preserve">Brand reputation</w:t>
      </w:r>
    </w:p>
    <w:p>
      <w:r>
        <w:pict>
          <v:rect style="width:0;height:1.5pt" o:hralign="center" o:hrstd="t" o:hr="t"/>
        </w:pict>
      </w:r>
    </w:p>
    <w:bookmarkEnd w:id="24"/>
    <w:bookmarkStart w:id="25" w:name="solve-once-reuse-forever"/>
    <w:p>
      <w:pPr>
        <w:pStyle w:val="Heading2"/>
      </w:pPr>
      <w:r>
        <w:t xml:space="preserve">Solve Once, Reuse Forever</w:t>
      </w:r>
    </w:p>
    <w:p>
      <w:pPr>
        <w:pStyle w:val="FirstParagraph"/>
      </w:pPr>
      <w:r>
        <w:t xml:space="preserve">Whenever a process can be standardized or automated, build it once and reuse it across future projects.</w:t>
      </w:r>
    </w:p>
    <w:p>
      <w:pPr>
        <w:pStyle w:val="BodyText"/>
      </w:pPr>
      <w:r>
        <w:t xml:space="preserve">Every system should make the next project easier than the last.</w:t>
      </w:r>
    </w:p>
    <w:p>
      <w:r>
        <w:pict>
          <v:rect style="width:0;height:1.5pt" o:hralign="center" o:hrstd="t" o:hr="t"/>
        </w:pict>
      </w:r>
    </w:p>
    <w:bookmarkEnd w:id="25"/>
    <w:bookmarkStart w:id="26" w:name="start-small"/>
    <w:p>
      <w:pPr>
        <w:pStyle w:val="Heading2"/>
      </w:pPr>
      <w:r>
        <w:t xml:space="preserve">Start Small</w:t>
      </w:r>
    </w:p>
    <w:p>
      <w:pPr>
        <w:pStyle w:val="FirstParagraph"/>
      </w:pPr>
      <w:r>
        <w:t xml:space="preserve">Every major business begins with one successful customer.</w:t>
      </w:r>
    </w:p>
    <w:p>
      <w:pPr>
        <w:pStyle w:val="BodyText"/>
      </w:pPr>
      <w:r>
        <w:t xml:space="preserve">Validate ideas before expanding.</w:t>
      </w:r>
    </w:p>
    <w:p>
      <w:r>
        <w:pict>
          <v:rect style="width:0;height:1.5pt" o:hralign="center" o:hrstd="t" o:hr="t"/>
        </w:pict>
      </w:r>
    </w:p>
    <w:bookmarkEnd w:id="26"/>
    <w:bookmarkStart w:id="27" w:name="long-term-thinking"/>
    <w:p>
      <w:pPr>
        <w:pStyle w:val="Heading2"/>
      </w:pPr>
      <w:r>
        <w:t xml:space="preserve">Long-Term Thinking</w:t>
      </w:r>
    </w:p>
    <w:p>
      <w:pPr>
        <w:pStyle w:val="FirstParagraph"/>
      </w:pPr>
      <w:r>
        <w:t xml:space="preserve">Choose solutions that remain beneficial five or ten years from now, even if they require slightly more effort today.</w:t>
      </w:r>
    </w:p>
    <w:p>
      <w:r>
        <w:pict>
          <v:rect style="width:0;height:1.5pt" o:hralign="center" o:hrstd="t" o:hr="t"/>
        </w:pict>
      </w:r>
    </w:p>
    <w:bookmarkEnd w:id="27"/>
    <w:bookmarkStart w:id="28" w:name="integrity"/>
    <w:p>
      <w:pPr>
        <w:pStyle w:val="Heading2"/>
      </w:pPr>
      <w:r>
        <w:t xml:space="preserve">Integrity</w:t>
      </w:r>
    </w:p>
    <w:p>
      <w:pPr>
        <w:pStyle w:val="FirstParagraph"/>
      </w:pPr>
      <w:r>
        <w:t xml:space="preserve">Operate honestly.</w:t>
      </w:r>
    </w:p>
    <w:p>
      <w:pPr>
        <w:pStyle w:val="BodyText"/>
      </w:pPr>
      <w:r>
        <w:t xml:space="preserve">Never intentionally deceive customers.</w:t>
      </w:r>
    </w:p>
    <w:p>
      <w:pPr>
        <w:pStyle w:val="BodyText"/>
      </w:pPr>
      <w:r>
        <w:t xml:space="preserve">Treat employees, partners, and clients fairly.</w:t>
      </w:r>
    </w:p>
    <w:p>
      <w:pPr>
        <w:pStyle w:val="BodyText"/>
      </w:pPr>
      <w:r>
        <w:t xml:space="preserve">Protect the company’s reputation above short-term profit.</w:t>
      </w:r>
    </w:p>
    <w:p>
      <w:r>
        <w:pict>
          <v:rect style="width:0;height:1.5pt" o:hralign="center" o:hrstd="t" o:hr="t"/>
        </w:pict>
      </w:r>
    </w:p>
    <w:bookmarkEnd w:id="28"/>
    <w:bookmarkStart w:id="29" w:name="continuous-learning"/>
    <w:p>
      <w:pPr>
        <w:pStyle w:val="Heading2"/>
      </w:pPr>
      <w:r>
        <w:t xml:space="preserve">Continuous Learning</w:t>
      </w:r>
    </w:p>
    <w:p>
      <w:pPr>
        <w:pStyle w:val="FirstParagraph"/>
      </w:pPr>
      <w:r>
        <w:t xml:space="preserve">Every project teaches lessons.</w:t>
      </w:r>
    </w:p>
    <w:p>
      <w:pPr>
        <w:pStyle w:val="BodyText"/>
      </w:pPr>
      <w:r>
        <w:t xml:space="preserve">Record important discoveries.</w:t>
      </w:r>
    </w:p>
    <w:p>
      <w:pPr>
        <w:pStyle w:val="BodyText"/>
      </w:pPr>
      <w:r>
        <w:t xml:space="preserve">Avoid repeating mistakes.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business-philosophy"/>
    <w:p>
      <w:pPr>
        <w:pStyle w:val="Heading1"/>
      </w:pPr>
      <w:r>
        <w:t xml:space="preserve">Business Philosophy</w:t>
      </w:r>
    </w:p>
    <w:p>
      <w:pPr>
        <w:pStyle w:val="FirstParagraph"/>
      </w:pPr>
      <w:r>
        <w:t xml:space="preserve">Flat Cap Enterprises will prioritize businesses that possess one or more of the following characteristics:</w:t>
      </w:r>
    </w:p>
    <w:p>
      <w:pPr>
        <w:pStyle w:val="Compact"/>
        <w:numPr>
          <w:ilvl w:val="0"/>
          <w:numId w:val="1002"/>
        </w:numPr>
      </w:pPr>
      <w:r>
        <w:t xml:space="preserve">Recurring revenue</w:t>
      </w:r>
    </w:p>
    <w:p>
      <w:pPr>
        <w:pStyle w:val="Compact"/>
        <w:numPr>
          <w:ilvl w:val="0"/>
          <w:numId w:val="1002"/>
        </w:numPr>
      </w:pPr>
      <w:r>
        <w:t xml:space="preserve">Strong customer relationships</w:t>
      </w:r>
    </w:p>
    <w:p>
      <w:pPr>
        <w:pStyle w:val="Compact"/>
        <w:numPr>
          <w:ilvl w:val="0"/>
          <w:numId w:val="1002"/>
        </w:numPr>
      </w:pPr>
      <w:r>
        <w:t xml:space="preserve">Scalable systems</w:t>
      </w:r>
    </w:p>
    <w:p>
      <w:pPr>
        <w:pStyle w:val="Compact"/>
        <w:numPr>
          <w:ilvl w:val="0"/>
          <w:numId w:val="1002"/>
        </w:numPr>
      </w:pPr>
      <w:r>
        <w:t xml:space="preserve">Automation opportunities</w:t>
      </w:r>
    </w:p>
    <w:p>
      <w:pPr>
        <w:pStyle w:val="Compact"/>
        <w:numPr>
          <w:ilvl w:val="0"/>
          <w:numId w:val="1002"/>
        </w:numPr>
      </w:pPr>
      <w:r>
        <w:t xml:space="preserve">High trust</w:t>
      </w:r>
    </w:p>
    <w:p>
      <w:pPr>
        <w:pStyle w:val="Compact"/>
        <w:numPr>
          <w:ilvl w:val="0"/>
          <w:numId w:val="1002"/>
        </w:numPr>
      </w:pPr>
      <w:r>
        <w:t xml:space="preserve">Durable competitive advantages</w:t>
      </w:r>
    </w:p>
    <w:p>
      <w:pPr>
        <w:pStyle w:val="Compact"/>
        <w:numPr>
          <w:ilvl w:val="0"/>
          <w:numId w:val="1002"/>
        </w:numPr>
      </w:pPr>
      <w:r>
        <w:t xml:space="preserve">Local community benefit</w:t>
      </w:r>
    </w:p>
    <w:p>
      <w:r>
        <w:pict>
          <v:rect style="width:0;height:1.5pt" o:hralign="center" o:hrstd="t" o:hr="t"/>
        </w:pict>
      </w:r>
    </w:p>
    <w:bookmarkEnd w:id="31"/>
    <w:bookmarkStart w:id="35" w:name="current-strategic-priorities"/>
    <w:p>
      <w:pPr>
        <w:pStyle w:val="Heading1"/>
      </w:pPr>
      <w:r>
        <w:t xml:space="preserve">Current Strategic Priorities</w:t>
      </w:r>
    </w:p>
    <w:bookmarkStart w:id="32" w:name="phase-one"/>
    <w:p>
      <w:pPr>
        <w:pStyle w:val="Heading2"/>
      </w:pPr>
      <w:r>
        <w:t xml:space="preserve">Phase One</w:t>
      </w:r>
    </w:p>
    <w:p>
      <w:pPr>
        <w:pStyle w:val="FirstParagraph"/>
      </w:pPr>
      <w:r>
        <w:t xml:space="preserve">Primary objective:</w:t>
      </w:r>
    </w:p>
    <w:p>
      <w:pPr>
        <w:pStyle w:val="BodyText"/>
      </w:pPr>
      <w:r>
        <w:t xml:space="preserve">Develop profitable online directory businesses beginning with Moncton Roof Finder.</w:t>
      </w:r>
    </w:p>
    <w:p>
      <w:pPr>
        <w:pStyle w:val="BodyText"/>
      </w:pPr>
      <w:r>
        <w:t xml:space="preserve">Supporting initiatives include:</w:t>
      </w:r>
    </w:p>
    <w:p>
      <w:pPr>
        <w:pStyle w:val="Compact"/>
        <w:numPr>
          <w:ilvl w:val="0"/>
          <w:numId w:val="1003"/>
        </w:numPr>
      </w:pPr>
      <w:r>
        <w:t xml:space="preserve">Local newsletter</w:t>
      </w:r>
    </w:p>
    <w:p>
      <w:pPr>
        <w:pStyle w:val="Compact"/>
        <w:numPr>
          <w:ilvl w:val="0"/>
          <w:numId w:val="1003"/>
        </w:numPr>
      </w:pPr>
      <w:r>
        <w:t xml:space="preserve">High-quality educational articles</w:t>
      </w:r>
    </w:p>
    <w:p>
      <w:pPr>
        <w:pStyle w:val="Compact"/>
        <w:numPr>
          <w:ilvl w:val="0"/>
          <w:numId w:val="1003"/>
        </w:numPr>
      </w:pPr>
      <w:r>
        <w:t xml:space="preserve">AI search optimization</w:t>
      </w:r>
    </w:p>
    <w:p>
      <w:pPr>
        <w:pStyle w:val="Compact"/>
        <w:numPr>
          <w:ilvl w:val="0"/>
          <w:numId w:val="1003"/>
        </w:numPr>
      </w:pPr>
      <w:r>
        <w:t xml:space="preserve">Search engine optimization</w:t>
      </w:r>
    </w:p>
    <w:p>
      <w:pPr>
        <w:pStyle w:val="Compact"/>
        <w:numPr>
          <w:ilvl w:val="0"/>
          <w:numId w:val="1003"/>
        </w:numPr>
      </w:pPr>
      <w:r>
        <w:t xml:space="preserve">Verified business program</w:t>
      </w:r>
    </w:p>
    <w:p>
      <w:pPr>
        <w:pStyle w:val="Compact"/>
        <w:numPr>
          <w:ilvl w:val="0"/>
          <w:numId w:val="1003"/>
        </w:numPr>
      </w:pPr>
      <w:r>
        <w:t xml:space="preserve">Featured listings</w:t>
      </w:r>
    </w:p>
    <w:p>
      <w:pPr>
        <w:pStyle w:val="Compact"/>
        <w:numPr>
          <w:ilvl w:val="0"/>
          <w:numId w:val="1003"/>
        </w:numPr>
      </w:pPr>
      <w:r>
        <w:t xml:space="preserve">Quote generation</w:t>
      </w:r>
    </w:p>
    <w:p>
      <w:r>
        <w:pict>
          <v:rect style="width:0;height:1.5pt" o:hralign="center" o:hrstd="t" o:hr="t"/>
        </w:pict>
      </w:r>
    </w:p>
    <w:bookmarkEnd w:id="32"/>
    <w:bookmarkStart w:id="33" w:name="phase-two"/>
    <w:p>
      <w:pPr>
        <w:pStyle w:val="Heading2"/>
      </w:pPr>
      <w:r>
        <w:t xml:space="preserve">Phase Two</w:t>
      </w:r>
    </w:p>
    <w:p>
      <w:pPr>
        <w:pStyle w:val="FirstParagraph"/>
      </w:pPr>
      <w:r>
        <w:t xml:space="preserve">Expand the reusable directory platform into additional industries.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Electricians</w:t>
      </w:r>
    </w:p>
    <w:p>
      <w:pPr>
        <w:pStyle w:val="Compact"/>
        <w:numPr>
          <w:ilvl w:val="0"/>
          <w:numId w:val="1004"/>
        </w:numPr>
      </w:pPr>
      <w:r>
        <w:t xml:space="preserve">Landscaping</w:t>
      </w:r>
    </w:p>
    <w:p>
      <w:pPr>
        <w:pStyle w:val="Compact"/>
        <w:numPr>
          <w:ilvl w:val="0"/>
          <w:numId w:val="1004"/>
        </w:numPr>
      </w:pPr>
      <w:r>
        <w:t xml:space="preserve">HVAC</w:t>
      </w:r>
    </w:p>
    <w:p>
      <w:pPr>
        <w:pStyle w:val="Compact"/>
        <w:numPr>
          <w:ilvl w:val="0"/>
          <w:numId w:val="1004"/>
        </w:numPr>
      </w:pPr>
      <w:r>
        <w:t xml:space="preserve">Tutors</w:t>
      </w:r>
    </w:p>
    <w:p>
      <w:pPr>
        <w:pStyle w:val="Compact"/>
        <w:numPr>
          <w:ilvl w:val="0"/>
          <w:numId w:val="1004"/>
        </w:numPr>
      </w:pPr>
      <w:r>
        <w:t xml:space="preserve">Additional local services</w:t>
      </w:r>
    </w:p>
    <w:p>
      <w:r>
        <w:pict>
          <v:rect style="width:0;height:1.5pt" o:hralign="center" o:hrstd="t" o:hr="t"/>
        </w:pict>
      </w:r>
    </w:p>
    <w:bookmarkEnd w:id="33"/>
    <w:bookmarkStart w:id="34" w:name="phase-three"/>
    <w:p>
      <w:pPr>
        <w:pStyle w:val="Heading2"/>
      </w:pPr>
      <w:r>
        <w:t xml:space="preserve">Phase Three</w:t>
      </w:r>
    </w:p>
    <w:p>
      <w:pPr>
        <w:pStyle w:val="FirstParagraph"/>
      </w:pPr>
      <w:r>
        <w:t xml:space="preserve">Expand into complementary software and service businesses including ideas currently under evaluation.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5"/>
        </w:numPr>
      </w:pPr>
      <w:r>
        <w:t xml:space="preserve">Media Hub</w:t>
      </w:r>
    </w:p>
    <w:p>
      <w:pPr>
        <w:pStyle w:val="Compact"/>
        <w:numPr>
          <w:ilvl w:val="0"/>
          <w:numId w:val="1005"/>
        </w:numPr>
      </w:pPr>
      <w:r>
        <w:t xml:space="preserve">GrantFinder</w:t>
      </w:r>
    </w:p>
    <w:p>
      <w:pPr>
        <w:pStyle w:val="Compact"/>
        <w:numPr>
          <w:ilvl w:val="0"/>
          <w:numId w:val="1005"/>
        </w:numPr>
      </w:pPr>
      <w:r>
        <w:t xml:space="preserve">Automation tools</w:t>
      </w:r>
    </w:p>
    <w:p>
      <w:pPr>
        <w:pStyle w:val="Compact"/>
        <w:numPr>
          <w:ilvl w:val="0"/>
          <w:numId w:val="1005"/>
        </w:numPr>
      </w:pPr>
      <w:r>
        <w:t xml:space="preserve">Hydroponics</w:t>
      </w:r>
    </w:p>
    <w:p>
      <w:pPr>
        <w:pStyle w:val="Compact"/>
        <w:numPr>
          <w:ilvl w:val="0"/>
          <w:numId w:val="1005"/>
        </w:numPr>
      </w:pPr>
      <w:r>
        <w:t xml:space="preserve">Additional opportunities identified through research and experimentation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cision-making-framework"/>
    <w:p>
      <w:pPr>
        <w:pStyle w:val="Heading1"/>
      </w:pPr>
      <w:r>
        <w:t xml:space="preserve">Decision-Making Framework</w:t>
      </w:r>
    </w:p>
    <w:p>
      <w:pPr>
        <w:pStyle w:val="FirstParagraph"/>
      </w:pPr>
      <w:r>
        <w:t xml:space="preserve">When evaluating opportunities, ask:</w:t>
      </w:r>
    </w:p>
    <w:p>
      <w:pPr>
        <w:pStyle w:val="Compact"/>
        <w:numPr>
          <w:ilvl w:val="0"/>
          <w:numId w:val="1006"/>
        </w:numPr>
      </w:pPr>
      <w:r>
        <w:t xml:space="preserve">Does this solve a real problem?</w:t>
      </w:r>
    </w:p>
    <w:p>
      <w:pPr>
        <w:pStyle w:val="Compact"/>
        <w:numPr>
          <w:ilvl w:val="0"/>
          <w:numId w:val="1006"/>
        </w:numPr>
      </w:pPr>
      <w:r>
        <w:t xml:space="preserve">Can it become a long-term asset?</w:t>
      </w:r>
    </w:p>
    <w:p>
      <w:pPr>
        <w:pStyle w:val="Compact"/>
        <w:numPr>
          <w:ilvl w:val="0"/>
          <w:numId w:val="1006"/>
        </w:numPr>
      </w:pPr>
      <w:r>
        <w:t xml:space="preserve">Can it eventually operate through systems rather than constant personal effort?</w:t>
      </w:r>
    </w:p>
    <w:p>
      <w:pPr>
        <w:pStyle w:val="Compact"/>
        <w:numPr>
          <w:ilvl w:val="0"/>
          <w:numId w:val="1006"/>
        </w:numPr>
      </w:pPr>
      <w:r>
        <w:t xml:space="preserve">Is it financially responsible?</w:t>
      </w:r>
    </w:p>
    <w:p>
      <w:pPr>
        <w:pStyle w:val="Compact"/>
        <w:numPr>
          <w:ilvl w:val="0"/>
          <w:numId w:val="1006"/>
        </w:numPr>
      </w:pPr>
      <w:r>
        <w:t xml:space="preserve">Does it strengthen Flat Cap Enterprises?</w:t>
      </w:r>
    </w:p>
    <w:p>
      <w:pPr>
        <w:pStyle w:val="Compact"/>
        <w:numPr>
          <w:ilvl w:val="0"/>
          <w:numId w:val="1006"/>
        </w:numPr>
      </w:pPr>
      <w:r>
        <w:t xml:space="preserve">Can it be expanded later if successful?</w:t>
      </w:r>
    </w:p>
    <w:p>
      <w:pPr>
        <w:pStyle w:val="Compact"/>
        <w:numPr>
          <w:ilvl w:val="0"/>
          <w:numId w:val="1006"/>
        </w:numPr>
      </w:pPr>
      <w:r>
        <w:t xml:space="preserve">Does it align with our values?</w:t>
      </w:r>
    </w:p>
    <w:p>
      <w:pPr>
        <w:pStyle w:val="FirstParagraph"/>
      </w:pPr>
      <w:r>
        <w:t xml:space="preserve">If the answer to most of these questions is</w:t>
      </w:r>
      <w:r>
        <w:t xml:space="preserve"> </w:t>
      </w:r>
      <w:r>
        <w:t xml:space="preserve">“yes,”</w:t>
      </w:r>
      <w:r>
        <w:t xml:space="preserve"> </w:t>
      </w:r>
      <w:r>
        <w:t xml:space="preserve">the opportunity deserves serious consideration.</w:t>
      </w:r>
    </w:p>
    <w:p>
      <w:r>
        <w:pict>
          <v:rect style="width:0;height:1.5pt" o:hralign="center" o:hrstd="t" o:hr="t"/>
        </w:pict>
      </w:r>
    </w:p>
    <w:bookmarkEnd w:id="36"/>
    <w:bookmarkStart w:id="37" w:name="company-culture"/>
    <w:p>
      <w:pPr>
        <w:pStyle w:val="Heading1"/>
      </w:pPr>
      <w:r>
        <w:t xml:space="preserve">Company Culture</w:t>
      </w:r>
    </w:p>
    <w:p>
      <w:pPr>
        <w:pStyle w:val="FirstParagraph"/>
      </w:pPr>
      <w:r>
        <w:t xml:space="preserve">Flat Cap Enterprises values:</w:t>
      </w:r>
    </w:p>
    <w:p>
      <w:pPr>
        <w:pStyle w:val="Compact"/>
        <w:numPr>
          <w:ilvl w:val="0"/>
          <w:numId w:val="1007"/>
        </w:numPr>
      </w:pPr>
      <w:r>
        <w:t xml:space="preserve">Curiosity</w:t>
      </w:r>
    </w:p>
    <w:p>
      <w:pPr>
        <w:pStyle w:val="Compact"/>
        <w:numPr>
          <w:ilvl w:val="0"/>
          <w:numId w:val="1007"/>
        </w:numPr>
      </w:pPr>
      <w:r>
        <w:t xml:space="preserve">Practicality</w:t>
      </w:r>
    </w:p>
    <w:p>
      <w:pPr>
        <w:pStyle w:val="Compact"/>
        <w:numPr>
          <w:ilvl w:val="0"/>
          <w:numId w:val="1007"/>
        </w:numPr>
      </w:pPr>
      <w:r>
        <w:t xml:space="preserve">Humility</w:t>
      </w:r>
    </w:p>
    <w:p>
      <w:pPr>
        <w:pStyle w:val="Compact"/>
        <w:numPr>
          <w:ilvl w:val="0"/>
          <w:numId w:val="1007"/>
        </w:numPr>
      </w:pPr>
      <w:r>
        <w:t xml:space="preserve">Reliability</w:t>
      </w:r>
    </w:p>
    <w:p>
      <w:pPr>
        <w:pStyle w:val="Compact"/>
        <w:numPr>
          <w:ilvl w:val="0"/>
          <w:numId w:val="1007"/>
        </w:numPr>
      </w:pPr>
      <w:r>
        <w:t xml:space="preserve">Stewardship</w:t>
      </w:r>
    </w:p>
    <w:p>
      <w:pPr>
        <w:pStyle w:val="Compact"/>
        <w:numPr>
          <w:ilvl w:val="0"/>
          <w:numId w:val="1007"/>
        </w:numPr>
      </w:pPr>
      <w:r>
        <w:t xml:space="preserve">Continuous improvement</w:t>
      </w:r>
    </w:p>
    <w:p>
      <w:pPr>
        <w:pStyle w:val="Compact"/>
        <w:numPr>
          <w:ilvl w:val="0"/>
          <w:numId w:val="1007"/>
        </w:numPr>
      </w:pPr>
      <w:r>
        <w:t xml:space="preserve">Calm, evidence-based decision making</w:t>
      </w:r>
    </w:p>
    <w:p>
      <w:pPr>
        <w:pStyle w:val="FirstParagraph"/>
      </w:pPr>
      <w:r>
        <w:t xml:space="preserve">Ideas are welcomed.</w:t>
      </w:r>
    </w:p>
    <w:p>
      <w:pPr>
        <w:pStyle w:val="BodyText"/>
      </w:pPr>
      <w:r>
        <w:t xml:space="preserve">Good ideas survive because they are tested—not because they are exciting.</w:t>
      </w:r>
    </w:p>
    <w:p>
      <w:r>
        <w:pict>
          <v:rect style="width:0;height:1.5pt" o:hralign="center" o:hrstd="t" o:hr="t"/>
        </w:pict>
      </w:r>
    </w:p>
    <w:bookmarkEnd w:id="37"/>
    <w:bookmarkStart w:id="38" w:name="knowledge-management"/>
    <w:p>
      <w:pPr>
        <w:pStyle w:val="Heading1"/>
      </w:pPr>
      <w:r>
        <w:t xml:space="preserve">Knowledge Management</w:t>
      </w:r>
    </w:p>
    <w:p>
      <w:pPr>
        <w:pStyle w:val="FirstParagraph"/>
      </w:pPr>
      <w:r>
        <w:t xml:space="preserve">The company maintains living documentation.</w:t>
      </w:r>
    </w:p>
    <w:p>
      <w:pPr>
        <w:pStyle w:val="BodyText"/>
      </w:pPr>
      <w:r>
        <w:t xml:space="preserve">Major decisions are recorded.</w:t>
      </w:r>
    </w:p>
    <w:p>
      <w:pPr>
        <w:pStyle w:val="BodyText"/>
      </w:pPr>
      <w:r>
        <w:t xml:space="preserve">Lessons learned are recorded.</w:t>
      </w:r>
    </w:p>
    <w:p>
      <w:pPr>
        <w:pStyle w:val="BodyText"/>
      </w:pPr>
      <w:r>
        <w:t xml:space="preserve">Roadmaps are maintained.</w:t>
      </w:r>
    </w:p>
    <w:p>
      <w:pPr>
        <w:pStyle w:val="BodyText"/>
      </w:pPr>
      <w:r>
        <w:t xml:space="preserve">Documentation is considered a business asset.</w:t>
      </w:r>
    </w:p>
    <w:p>
      <w:pPr>
        <w:pStyle w:val="BodyText"/>
      </w:pPr>
      <w:r>
        <w:t xml:space="preserve">Future employees should be able to understand the company’s reasoning by reading its documentation.</w:t>
      </w:r>
    </w:p>
    <w:p>
      <w:r>
        <w:pict>
          <v:rect style="width:0;height:1.5pt" o:hralign="center" o:hrstd="t" o:hr="t"/>
        </w:pict>
      </w:r>
    </w:p>
    <w:bookmarkEnd w:id="38"/>
    <w:bookmarkStart w:id="39" w:name="definition-of-success"/>
    <w:p>
      <w:pPr>
        <w:pStyle w:val="Heading1"/>
      </w:pPr>
      <w:r>
        <w:t xml:space="preserve">Definition of Success</w:t>
      </w:r>
    </w:p>
    <w:p>
      <w:pPr>
        <w:pStyle w:val="FirstParagraph"/>
      </w:pPr>
      <w:r>
        <w:t xml:space="preserve">Success is measured by more than revenue.</w:t>
      </w:r>
    </w:p>
    <w:p>
      <w:pPr>
        <w:pStyle w:val="BodyText"/>
      </w:pPr>
      <w:r>
        <w:t xml:space="preserve">Indicators include:</w:t>
      </w:r>
    </w:p>
    <w:p>
      <w:pPr>
        <w:pStyle w:val="Compact"/>
        <w:numPr>
          <w:ilvl w:val="0"/>
          <w:numId w:val="1008"/>
        </w:numPr>
      </w:pPr>
      <w:r>
        <w:t xml:space="preserve">Customers genuinely helped</w:t>
      </w:r>
    </w:p>
    <w:p>
      <w:pPr>
        <w:pStyle w:val="Compact"/>
        <w:numPr>
          <w:ilvl w:val="0"/>
          <w:numId w:val="1008"/>
        </w:numPr>
      </w:pPr>
      <w:r>
        <w:t xml:space="preserve">Sustainable profitability</w:t>
      </w:r>
    </w:p>
    <w:p>
      <w:pPr>
        <w:pStyle w:val="Compact"/>
        <w:numPr>
          <w:ilvl w:val="0"/>
          <w:numId w:val="1008"/>
        </w:numPr>
      </w:pPr>
      <w:r>
        <w:t xml:space="preserve">Strong reputation</w:t>
      </w:r>
    </w:p>
    <w:p>
      <w:pPr>
        <w:pStyle w:val="Compact"/>
        <w:numPr>
          <w:ilvl w:val="0"/>
          <w:numId w:val="1008"/>
        </w:numPr>
      </w:pPr>
      <w:r>
        <w:t xml:space="preserve">Happy employees and partners</w:t>
      </w:r>
    </w:p>
    <w:p>
      <w:pPr>
        <w:pStyle w:val="Compact"/>
        <w:numPr>
          <w:ilvl w:val="0"/>
          <w:numId w:val="1008"/>
        </w:numPr>
      </w:pPr>
      <w:r>
        <w:t xml:space="preserve">Useful products</w:t>
      </w:r>
    </w:p>
    <w:p>
      <w:pPr>
        <w:pStyle w:val="Compact"/>
        <w:numPr>
          <w:ilvl w:val="0"/>
          <w:numId w:val="1008"/>
        </w:numPr>
      </w:pPr>
      <w:r>
        <w:t xml:space="preserve">Financial resilience</w:t>
      </w:r>
    </w:p>
    <w:p>
      <w:pPr>
        <w:pStyle w:val="Compact"/>
        <w:numPr>
          <w:ilvl w:val="0"/>
          <w:numId w:val="1008"/>
        </w:numPr>
      </w:pPr>
      <w:r>
        <w:t xml:space="preserve">Continuous improvement</w:t>
      </w:r>
    </w:p>
    <w:p>
      <w:pPr>
        <w:pStyle w:val="Compact"/>
        <w:numPr>
          <w:ilvl w:val="0"/>
          <w:numId w:val="1008"/>
        </w:numPr>
      </w:pPr>
      <w:r>
        <w:t xml:space="preserve">Positive contribution to local communities</w:t>
      </w:r>
    </w:p>
    <w:p>
      <w:r>
        <w:pict>
          <v:rect style="width:0;height:1.5pt" o:hralign="center" o:hrstd="t" o:hr="t"/>
        </w:pict>
      </w:r>
    </w:p>
    <w:bookmarkEnd w:id="39"/>
    <w:bookmarkStart w:id="40" w:name="motto"/>
    <w:p>
      <w:pPr>
        <w:pStyle w:val="Heading1"/>
      </w:pPr>
      <w:r>
        <w:t xml:space="preserve">Motto</w:t>
      </w:r>
    </w:p>
    <w:p>
      <w:pPr>
        <w:pStyle w:val="FirstParagraph"/>
      </w:pPr>
      <w:r>
        <w:rPr>
          <w:b/>
          <w:bCs/>
        </w:rPr>
        <w:t xml:space="preserve">Build things that matter. Improve them continuously. Leave them better than you found them.</w:t>
      </w:r>
    </w:p>
    <w:p>
      <w:r>
        <w:pict>
          <v:rect style="width:0;height:1.5pt" o:hralign="center" o:hrstd="t" o:hr="t"/>
        </w:pict>
      </w:r>
    </w:p>
    <w:bookmarkEnd w:id="40"/>
    <w:bookmarkStart w:id="41" w:name="living-document"/>
    <w:p>
      <w:pPr>
        <w:pStyle w:val="Heading1"/>
      </w:pPr>
      <w:r>
        <w:t xml:space="preserve">Living Document</w:t>
      </w:r>
    </w:p>
    <w:p>
      <w:pPr>
        <w:pStyle w:val="FirstParagraph"/>
      </w:pPr>
      <w:r>
        <w:t xml:space="preserve">This blueprint is intended to evolve alongside Flat Cap Enterprises.</w:t>
      </w:r>
    </w:p>
    <w:p>
      <w:pPr>
        <w:pStyle w:val="BodyText"/>
      </w:pPr>
      <w:r>
        <w:t xml:space="preserve">Every major project, lesson, and strategic decision should strengthen this document.</w:t>
      </w:r>
    </w:p>
    <w:p>
      <w:pPr>
        <w:pStyle w:val="BodyText"/>
      </w:pPr>
      <w:r>
        <w:t xml:space="preserve">Version 1.0 represents the company’s foundation.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2026-07-09T23:03:47Z</dcterms:created>
  <dcterms:modified xsi:type="dcterms:W3CDTF">2026-07-09T23:03:47Z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