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E50A1">
      <w:pPr>
        <w:jc w:val="center"/>
        <w:rPr>
          <w:rFonts w:hint="eastAsia" w:ascii="Helvetica" w:hAnsi="Helvetica" w:eastAsia="宋体" w:cs="Calibri"/>
          <w:b/>
          <w:bCs/>
          <w:sz w:val="42"/>
          <w:szCs w:val="42"/>
          <w:lang w:val="en-US" w:eastAsia="zh-CN"/>
        </w:rPr>
      </w:pPr>
      <w:r>
        <w:rPr>
          <w:rFonts w:hint="eastAsia" w:ascii="Helvetica" w:hAnsi="Helvetica" w:eastAsia="宋体" w:cs="Calibri"/>
          <w:b/>
          <w:bCs/>
          <w:sz w:val="42"/>
          <w:szCs w:val="42"/>
          <w:lang w:val="en-US" w:eastAsia="zh-CN"/>
        </w:rPr>
        <w:t xml:space="preserve">Reunion Hermandad de Dolores - audio.mp3</w:t>
      </w:r>
    </w:p>
    <w:p w14:paraId="228B53DF">
      <w:pPr>
        <w:jc w:val="center"/>
        <w:rPr>
          <w:rFonts w:hint="default" w:ascii="Helvetica" w:hAnsi="Helvetica" w:eastAsia="宋体" w:cs="Calibri"/>
          <w:b/>
          <w:bCs/>
          <w:sz w:val="42"/>
          <w:szCs w:val="42"/>
          <w:lang w:val="en-US" w:eastAsia="zh-CN"/>
        </w:rPr>
      </w:pPr>
    </w:p>
    <w:p w14:paraId="257CD43E">
      <w:pPr>
        <w:rPr>
          <w:rFonts w:hint="eastAsia" w:ascii="Calibri" w:hAnsi="Calibri" w:cs="Calibri"/>
          <w:lang w:val="en-US" w:eastAsia="zh-CN"/>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[ 00:00:21,549 ]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Ahí está. Nuevamente, buenas tardes, Laura y Rubián. Agradecemos mucho que ustedes tengan esta instancia para poder explicar a los estudiantes sus necesidades para nosotros, a partir de esas necesidades, construir el sistema. Les dejo las palabras para que ustedes puedan explicar a los chicos.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[ 00:00:44,195 ]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Muchas gracias, Elizabeth. Hola a todos. Yo soy Laura Cajos, la directora general de la Hermandad de Dolores. Rubián Armaza es la directora técnica, enfermera de profesión. Y nosotros somos dos personas de las cuatro que somos de administración central. Esta es una institución que tiene más de 200 años, es pequeña, eso sí, colaboradores somos 21 y tenemos también profesionales de la salud. Nuestra misión es entregar atenciones gratuitas de salud a la gente de bajos recursos, atención primaria, importante, no tenemos especialidades, cuando hablamos de especialidades son Más bien, profesiones, claro, no son especialidades médicas, pero estamos solo en la región metropolitana, en Santiago, en seis comunas distintas y en el fondo lo que nos pasa es que estamos muy desactualizados en sistemas, justamente.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[ 00:01:47,915 ]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No tenemos hoy en día más que BUC, que lo ven conocer, que es para el tema de tratamiento de recursos humanos, liquidaciones de sueldo, vacaciones más interno, pero aparte de ese sistema no tenemos otro.¿Y qué nos pasa? Que las atenciones de salud se agendan en este minuto todo manualmente, en planillas, hojas. digamos de registro de cada uno de los policlínicos y en el fondo no existe un sistema donde nosotros podamos ir a preguntar, entonces un poco la necesidad surge desde eso que en el fondo no tenemos un sistema donde se registre,¿ya?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[ 00:02:27,965 ]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quiero complementar, cuando Laura dice que no tenemos sistemas, efectivamente no tenemos. ningún sistema informático ni software que nos permita tener información de las atenciones que nosotros entregamos o incluso como de la parte administrativa o logística,¿cierto? Entonces, por ejemplo, en las instituciones de salud habitualmente el primer gran sistema informático que se tiene es la ficha clínica, que nosotros la tenemos en papel. Entonces, lo que queremos ahora, no es esa nuestra problemática actual, porque la ficha hemos pensado en una etapa posterior. hacer la digital.</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[ 00:03:17,356 ]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Creo que nos urge más en este minuto lo que estaba empezando a mencionar Laura, que tiene que ver con el agendamiento de los pacientes, que tampoco hay un sistema asociado y por lo tanto es muy manual, con literalmente planillas Excel, incluso cuadernos, donde se anotan los nombres de los pacientes y las horas que ellos van teniendo. Para que ustedes entiendan un poco...¿Cómo es la forma en que funciona nuestra agenda? Estos seis policlínicos que tenemos en Santiago son policlínicos de no tantos boxes cada uno, son dos, tres boxes, y este de acá que tenemos en San Isidro es el que tiene la mayor cantidad de boxes, son siete, siete, siete, ya, siete boxes.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[ 00:04:05,126 ]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Entonces nosotros lo que hacemos en la administración es semanalmente, digamos, tenemos distribuidos por semana los bloques horarios para los distintos profesionales. Por poner un ejemplo, el kinesiólogo X tiene un bloque de cuatro horas en uno de nuestros policlínicos los días lunes. Eso lo disponibilizamos a las TENS y ellas van completando las horas manualmente. Ah, y el kinesiólogo atiende cada media hora, esas cuatro horas. Entonces ellas saben que en esas cuatro horas tienen que agendar ocho pacientes. Y entonces en estas planillas van completando toda esa información. etcétera.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[ 00:04:51,161 ]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De toda la especialidad.</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[ 00:04:54,121 ]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Te entendí con esa parte,¿no, Elizabeth? De cómo lo hacemos en la actualidad.</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[ 00:05:01,016 ]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 sí, sí, sí, claramente.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[ 00:05:03,616 ]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A partir de ello,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[ 00:05:09,193 ]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entonces, ustedes definen la disponibilidad de cada profesional a partir de esa planilla.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[ 00:05:15,241 ]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Claro, y de que también tenemos puestos como óptimos de atención por especialidad. Entonces, lo bueno es que, claro, podemos tener varios profesionales, quinesiólogos, bastantes médicos y todo, pero todos se rigen porque el médico atiende cada 20 minutos, los quinesiólogos cada media hora. Bueno, eso también está estandarizado. Y las TENS lo saben y ese es como un poco el estándar de todos los policlínicos. Y a partir de ahí,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[ 00:05:44,954 ]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Laura,¿los médicos trabajan con horarios fijos o variables?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[ 00:05:49,104 ]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Siempre son, a ver, también hay variabilidad, no sé, temporalidad, a veces la aumentamos, la bajamos, pero en general uno pacta. por tantas horas por policlínico, digamos, y semanal. En el fondo uno le dice, como te dijimos la otra vez, lunes, miércoles y viernes, tres horas en la mañana, por ejemplo. En general siempre es así. Es rara vez, casi siempre es aumentarles, ya porque a veces por estacionalidad, por ejemplo, necesitamos más médicos en, obviamente en invierno, porque hay más virus, más de todo.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[ 00:06:22,640 ]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Entonces siempre... es en aumento cuando pasa que se eliminan de repente pudieran bajar porque por ejemplo la población nos adhirió a esa ya pusimos nutrición por ejemplo en una especialidad que a veces hay comunidades que se adhieren y otras que no entonces puede ser que las probemos y después no resulte Y sacamos al profesional. O porque tenemos campo clínico. También les tenemos que comentar que como somos, en el fondo, una institución privada, que no lo dije, y nos regimos nosotros, digamos, por nuestra propia norma, tenemos convenios con distintas universidades para hacer campo clínico de alumnos en práctica. Entonces,¿qué pasa? Que esos alumnos dan también horas.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[ 00:07:06,431 ]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Atienden con su tutor, con su profesor y claro, a veces ya llenan horas que a veces nosotros teníamos con un profesional nuestro, entonces ahí puede ser que también sea un reemplazo básicamente, pero solo para que entiendan que puede ser que los mismos profesionales puedan rotar o cambiar, son esas las posibilidades, pero en general se pacta un número de horas.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[ 00:07:30,393 ]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 Y además una hora puede tener distintas duraciones,¿cierto? Lo que me comentaban ustedes dependiendo de la especialidad o prestación.</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[ 00:07:37,613 ]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Tal cual,</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[ 00:07:38,721 ]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[ 00:07:39,470 ]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Al final la hora cronológica nosotros la vemos igual, pero la cantidad de atenciones que puede hacer por hora un profesional es distinta.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[ 00:07:46,931 ]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Perfecto.¿Quiénes vamos a utilizar el sistema?¿Pacientes, recepcionistas, médicos, administradores?¿Quiénes?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[ 00:07:53,651 ]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El agendamiento, las TENS, estas técnicas en la enfermería que les comentábamos.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[ 00:07:57,771 ]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Yo creo que también es importante entender quiénes conformamos nosotros, como equipo humano, toda esta institución. Somos estas, somos las cuatro personas en la administración, después tenemos lo que llamamos el equipo de colaboradores, en que ese equipo de colaboradores que son 18 personas, no, 16 personas, son todas técnicos de enfermería o técnicos de odontología, también tenemos un par de personas que son auxiliares de servicio. Y eso es el equipo de colaboradores. Y aparte del equipo de colaboradores, está el equipo de profesionales, que son todas las personas que hacen la prestación de salud. Entonces,¿quiénes serían? Usuarios del agendamiento, los técnicos de enfermería, los técnicos de odontología y nosotras.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[ 00:08:51,865 ]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 nosotras con administración profesional. Y los pacientes podrían agendar su hora,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[ 00:08:58,843 ]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obviamente.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[ 00:08:59,223 ]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Para agendar su hora tendrían que haber las dos opciones, que las TENS o TENS las agenden o el paciente vía automática,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[ 00:09:08,885 ]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como se vayan definiendo.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[ 00:09:15,305 ]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Perdón, estamos preparando el documento que después se lo vamos a enviar igual como tipo resumen, que lo tenemos ahí, pero un poco rápido, no lo alcanzamos a hacer. Pero sí, esa es la idea, que hayan dos vías, porque hay mucha gente que viene presencial. Les comentaba también en ese documento, les vamos a dejar como las cosas a observar. a tener en cuenta, es que tenemos una población adulto mayor bastante grande y que muchas veces van presencialmente al policlínico a tomar la hora porque les facilita, no les gusta el celular, nada. Entonces, también tendría que estar esa otra vía, ambas posibilidades.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[ 00:09:53,623 ]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sobre todo pensando que en algunas de las comunas donde están los policlínicos, Justamente la comunidad es muy asidua a asistir físicamente al policlínico. Entonces, hay muchas personas que prefieren ir a pedir la hora presencial.</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SPEAKER_3</w:t>
      </w:r>
    </w:p>
    <w:p w14:paraId="1738A097">
      <w:pPr>
        <w:rPr>
          <w:rFonts w:ascii="Helvetica" w:hAnsi="Helvetica" w:cs="Calibri"/>
        </w:rPr>
      </w:pPr>
      <w:r>
        <w:rPr>
          <w:rFonts w:hint="eastAsia" w:ascii="Helvetica" w:hAnsi="Helvetica" w:cs="Calibri"/>
          <w:color w:val="A6A6A6" w:themeColor="background1" w:themeShade="A6"/>
        </w:rPr>
        <w:t xml:space="preserve">[ 00:10:09,842 ]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[ 00:10:10,631 ]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perfecto.¿Qué información debe entregar el paciente para hacer su reserva?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[ 00:10:17,658 ]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Lo que pasa es que nosotros tenemos en este minuto como información general es el nombre, algún teléfono de contacto, la edad y si es paciente nuevo o ya tiene ficha con nosotros,¿bien? Sin embargo, esa es la información básica. Sin embargo, nosotros sí queríamos, lo estamos poniendo en este documento de ojalá todos los aspectos que se tienen que tener en cuenta para este sistema que queremos lograr, es que efectivamente podamos tener más información con lo que el paciente entrega.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[ 00:10:57,500 ]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Nosotros en este minuto le estamos preguntando el nombre, pero nos encantaría, luego de tener un sistema que sea más automático, poder obtener información de ahí, de la caracterización de estos pacientes, saber los grupos etarios, saber el género de los pacientes, cuántos pacientes se han atendido, en fin. Esa información en este minuto tendríamos que hacerla literalmente sumando uno por uno la cantidad de pacientes que vemos, cosa que es absolutamente inmanejable.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[ 00:11:27,254 ]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Claro, ese sería el resultado. A través de búsquedas, etcétera. Pero, digamos, información base sería su RU, nombre completo, dirección, correo electrónico, edad, sexo, pero además también, si es que es menor de edad, creo yo, un apoderado,¿cierto? Claro,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[ 00:11:48,041 ]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Si en menor de edad se lo pusimos como observación, si en menor de edad viene con apoderado, por ende tiene que él dar sus datos, entonces ser apoderado de ese niño, que si bien se atiende el otro Ruth, el del niño, el RUT del padre es el que se da y se contacta también a través del celular.</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[ 00:12:02,948 ]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El celular, claro.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[ 00:12:03,768 ]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 los documentos que necesita.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[ 00:12:05,948 ]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Justo, me acordé de eso. También como requisitos de atención, nosotros les pedimos a los pacientes dos cosas. Aparte, su ruta, por supuesto, es que tengan su certificado de afiliación a FONASA, porque nosotros atendemos pacientes FONASA, que no tienen previsión en el fondo, y que tengan además su afiliación al CESFAM que les corresponde de acuerdo a su domicilio. Esos son dos documentos que se le piden, que lo podrían traer en su primera atención acá para presentarlo,¿cierto? Pero efectivamente también podría considerarse en el desarrollo que se va a hacer que el paciente lo pueda adjuntar de tal manera de tener como chequeado estos requisitos.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[ 00:12:56,224 ]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 primera vez.</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[ 00:12:57,498 ]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 primera vez, exacto.¿Por qué es tan importante la afiliación al SESFAM? Eso también es bueno que lo sepan, como nosotros en el fondo no somos parte de la red de prestadores. El paciente tiene que tener su afiliación para tener su respaldo de atención en el sistema de salud chileno, porque a través de los SESFAM el paciente accede a los programas de atención, a la red de prestadores de hospitales. Y ya centros de especialidad. Por eso es que no podemos atender pacientes que no estén inscritos en SESFAM, porque si le pasara algo y no tenemos cómo derivarlo, sería muy desaconsejable en el fondo.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[ 00:13:45,187 ]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Bueno, respecto a las reservas de horas,¿el paciente puede seleccionar el médico, la especialidad, la fecha y el horario?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[ 00:13:53,442 ]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 Esa es la idea.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[ 00:13:54,642 ]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[ 00:13:54,962 ]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 Que el sistema le vaya como ofreciendo. Ahí, claro, toda esa parametrización hay que irla viendo, porque en el fondo las horas a médico en general son más próximas. De pronto puede ser que el paciente también quiera agendar una hora más adelante, que eso ocurre con los otros profesionales, o tal vez agendar más de una hora cuando de repente los kinesiólogos es posible agendar en secuencia.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[ 00:14:23,334 ]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La terapia, claro.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[ 00:14:24,506 ]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Claro, perfecto. Y también,</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[ 00:14:26,206 ]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perdón, otra información que habría que poner adicional, que también se puede subir, es una orden médica para lo que hablábamos de las terapias, de psicología, fonodología y kinesiología, por ejemplo.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[ 00:14:38,091 ]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 entonces, además, con respecto a la reserva de horas, de acuerdo a lo que ustedes dijeron, también cualquier otra persona puede solicitar una hora de otra persona,¿cierto?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[ 00:14:49,717 ]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Para otra persona, podría ser asistida, por ejemplo,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[ 00:14:53,474 ]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si es que tiene la información básica, claro.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[ 00:14:57,414 ]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 Y, por ejemplo, un adulto mayor que es asistido por su nieto, por ejemplo, sí, tiene que tener la información de él, pero sí, eventualmente se puede.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[ 00:15:05,094 ]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Listo. Con respecto a las confirmaciones de la reserva, el sistema debe confirmar automáticamente la reserva,¿cierto?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[ 00:15:14,422 ]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Eso se parametrizaría también como cada cuánto, o sea, normalmente como son horas que se van a disponibilizar normalmente como de un día para otro, bueno, o la semana anterior, no es como con tanta anticipación, sería como el día antes, la confirmación por lo menos que habría que ver si es eso, mensajería,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[ 00:15:31,774 ]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texto, whatsapp. Eso, ahí depende un poco de lo que vayan a proponer este equipo, este grupo. digamos, si es que lo proponen vía WhatsApp, vía mensajería texto, ahí nosotros estamos abiertas a las posibilidades que ofrezcan.</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[ 00:15:45,007 ]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Igual con respecto a la cancelación y modificación,¿cierto?¿Hasta cuánto tiempo antes, aproximadamente un día antes, se van a modificar o cancelar?</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[ 00:15:54,618 ]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 de hecho, ahí yo había puesto también en el informe este como también tener la opción de bloquear, o sea, de repente de disponibilizar de a poco las horas por esto mismo. Porque si tomas muy antes, a veces si no se les va insistiendo y diciendo que tienes ahora, a la gente se le olvida y a lo mejor se podrían ver estrategias distintas.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[ 00:16:13,518 ]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distintas de acuerdo al tipo de hora que es, de cuándo se tomó la hora, viendo el lapsus de tiempo que le queda hasta su hora, en el fondo, porque hay veces que uno pide hora en un centro médico y si lo tomaste un mes antes, te avisan tres semanas antes, dos semanas antes y así, ya me imagino que es porque tomaste la hora muy anticipada. Entonces, también va a depender, yo creo que esas son estrategias que tienen que plantearnos ustedes para ver cómo resolverlo. Se lo tomó el día antes, solo con confirmar el día antes y mandarle el mensaje, como usted tiene esa hora, por favor, a ese lugar, en este lugar, con el doctor tanto tanto, de tal hora a tal hora.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[ 00:16:48,704 ]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listo con el día antes y después lo importante es que el sistema, si la persona asistió, que también tiene que tener esa parte de repente de registro, decir asistió o no asistió, porque existe la pérdida, tú estabas comentando como cuánto antes puede cancelarlo, nos pasa a veces que nos llegan nomás, es un show, sin aviso el mismo día. Entonces a partir de ahí hay que tener un registro de inasistencia.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[ 00:17:14,980 ]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 además de eso,¿por qué? Porque ya tenemos que ver una persona que asiduamente no asiste y quita la oportunidad a otras personas. También sería conveniente generar una lista de espera por estas posibles cancelaciones y llamar a la persona que está en espera para que tome la hora disponible, por decirlo así.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[ 00:17:37,286 ]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Sí, de hecho tenemos lista de espera que también son manuales, así que bueno que lo mencionaste porque si lo puede generar el sistema, ideal. Y también importante después de eso tener el reporte, por ejemplo, de las personas que más faltan, por ejemplo. Es decir, ya porque uno tiene un poco una idea ahora, pero no... Real, de quienes, sí, Juanita Pérez falta mucho, en el punto de tener como, no te digo lista negra, pero tener las personas que son más faltantes.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[ 00:18:03,741 ]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¿Con respecto a las atenciones solamente son presenciales?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[ 00:18:06,761 ]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No, tenemos telemedicina. En el informe lo puse, tenemos seis policlínicos, no lo mencioné ahora. Y un séptimo, digamos, es telemedicina, que lo lleva una TENS que trabaja en un policlínico, pero es como un pseudo policlínico aparte, porque son atenciones por telemedicina que muchas veces están dadas por los mismos profesionales que atienden presencial, otros no, y hay un horario también generado para ellos, digamos.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[ 00:18:37,867 ]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Bien, dado la hora, quisiera saber, ahora voy a abrir la posibilidad para que los chiquillos en 7 minutos que nos quedan puedan hacer preguntas jóvenes.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Nicolás </w:t>
      </w:r>
    </w:p>
    <w:p w14:paraId="1738A097">
      <w:pPr>
        <w:rPr>
          <w:rFonts w:ascii="Helvetica" w:hAnsi="Helvetica" w:cs="Calibri"/>
        </w:rPr>
      </w:pPr>
      <w:r>
        <w:rPr>
          <w:rFonts w:hint="eastAsia" w:ascii="Helvetica" w:hAnsi="Helvetica" w:cs="Calibri"/>
          <w:color w:val="A6A6A6" w:themeColor="background1" w:themeShade="A6"/>
        </w:rPr>
        <w:t xml:space="preserve">[ 00:18:48,697 ]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Hola,¿qué tal?</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[ 00:18:52,126 ]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Hola, Nicolás.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SPEAKER_5</w:t>
      </w:r>
    </w:p>
    <w:p w14:paraId="1738A097">
      <w:pPr>
        <w:rPr>
          <w:rFonts w:ascii="Helvetica" w:hAnsi="Helvetica" w:cs="Calibri"/>
        </w:rPr>
      </w:pPr>
      <w:r>
        <w:rPr>
          <w:rFonts w:hint="eastAsia" w:ascii="Helvetica" w:hAnsi="Helvetica" w:cs="Calibri"/>
          <w:color w:val="A6A6A6" w:themeColor="background1" w:themeShade="A6"/>
        </w:rPr>
        <w:t xml:space="preserve">[ 00:18:54,044 ]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Yo tenía una pregunta,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Nicolás </w:t>
      </w:r>
    </w:p>
    <w:p w14:paraId="1738A097">
      <w:pPr>
        <w:rPr>
          <w:rFonts w:ascii="Helvetica" w:hAnsi="Helvetica" w:cs="Calibri"/>
        </w:rPr>
      </w:pPr>
      <w:r>
        <w:rPr>
          <w:rFonts w:hint="eastAsia" w:ascii="Helvetica" w:hAnsi="Helvetica" w:cs="Calibri"/>
          <w:color w:val="A6A6A6" w:themeColor="background1" w:themeShade="A6"/>
        </w:rPr>
        <w:t xml:space="preserve">[ 00:18:56,689 ]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quería saber más o menos entre los 6 policlínicos,¿cuánto es?¿A la semana la cantidad de pacientes que se atienden aproximadamente?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[ 00:19:04,918 ]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¿Te puedo decir al mes? Entre todos los policlínicos son más o menos entre 2.500 y 3.000 atenciones alrededor. Tienes que pensar que en eso siempre hay un sobreagendamiento a veces, entonces en la agenda puede ser un poco más.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SPEAKER_5</w:t>
      </w:r>
    </w:p>
    <w:p w14:paraId="1738A097">
      <w:pPr>
        <w:rPr>
          <w:rFonts w:ascii="Helvetica" w:hAnsi="Helvetica" w:cs="Calibri"/>
        </w:rPr>
      </w:pPr>
      <w:r>
        <w:rPr>
          <w:rFonts w:hint="eastAsia" w:ascii="Helvetica" w:hAnsi="Helvetica" w:cs="Calibri"/>
          <w:color w:val="A6A6A6" w:themeColor="background1" w:themeShade="A6"/>
        </w:rPr>
        <w:t xml:space="preserve">[ 00:19:20,276 ]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Muchas gracias.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[ 00:19:21,216 ]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De nada.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[ 00:19:26,585 ]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¿Ni más que quieras hacer preguntas, jóvenes? Con respecto a los médicos, hay que aprovechar el tiempo. Con respecto a los médicos,¿qué información debería de registrarse del médico?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[ 00:19:39,970 ]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Hablemos de profesionales. Los profesionales. Una parte del equipo son médicos, pero recuerden que tenemos kinesiólogos, fonoaudiólogos, psicólogos. matronas, nutricionistas, dentistas,¿cierto? Ya.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[ 00:19:52,964 ]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Profesionales de la salud.</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[ 00:19:54,164 ]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Profesionales, sí. Y qué, perdona,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[ 00:19:56,464 ]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Elisa,¿qué fue lo que preguntaste?¿Qué información debería de considerarse para estos profesionales?¿Los datos, en general?</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[ 00:20:03,584 ]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Los datos, sí, notando el estudio de unos sistemas.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[ 00:20:09,043 ]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Muy avanzados, que son muy, claro, cuando una persona efectivamente quiere más información, sería fantástico poder contar con un vínculo, no un vínculo, sino que me diga al menos una información básica del título profesional, tal vez la casa de estudio.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[ 00:20:31,605 ]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Tiene el registro de poder atender, creo yo,¿no?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[ 00:20:36,108 ]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Claro,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[ 00:20:36,888 ]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 su registro avalado por la superintendencia,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[ 00:20:41,886 ]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por ejemplo. Eso es como lo básico. Ya,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[ 00:20:44,166 ]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[ 00:20:45,726 ]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Respecto a lo que supone... No,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[ 00:20:48,258 ]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Laura, dígame.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[ 00:20:50,353 ]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No, más que eso, nos ponemos en general acá como que son más,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[ 00:20:53,333 ]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como que la atención primaria nos ponemos tanto... No hay tanto desarrollo de esa información porque no hay, por ejemplo, no tenemos ningún médico con especialidad, son solo médicos generales, entonces por eso es que esa parte no es tan compleja porque basta con decir su título profesional, yo creo que eso es lo más importante.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[ 00:21:14,653 ]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Ya, esta pregunta sí es un poquito más técnica como para nosotros, que es la parte administrativa del sistema.¿Ustedes necesitan que dentro de su sistema yo pueda crear a profesionales, especialidades, horarios, usuarios, sedes, bloquear días? Imagino yo,¿cierto? Sí.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[ 00:21:34,648 ]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de hecho decía como disponibilizar de a poco las horas porque se va armando como mes a mes yo creo la agenda, entonces sí, tendría que ser esa opción y porque también las policlínicos y por especialidad sería bueno tener reportería en base a esas variables en el fondo.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[ 00:21:51,558 ]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 con respecto a los reportes que hace un rato ustedes me indicaban, obviamente ustedes necesitan un reporte de reservas aceptadas, canceladas, disponibles, pacientes atendidos, inasistencias, demanda por especialidad, etcétera,¿cierto? 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[ 00:22:09,982 ]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y la caracterización de los pacientes.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[ 00:22:14,863 ]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 Y con respecto a ciertas reglas especiales que puedan darse a los pacientes,¿existen prioridades para determinados pacientes? Por ejemplo, una persona adulto mayor,¿prioridad 1?¿O está enfermo de algo, prioridad 1?¿Algo así?</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[ 00:22:31,890 ]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No hemos manejado prioridades en este minuto, salvo que de pronto no ha sido necesario, efectivamente, porque cuando el paciente asiste físicamente a pedir la hora, a veces ha coincidido que hay una hora disponible. Entonces,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[ 00:22:48,290 ]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si el paciente tiene cierta urgencia... Y está disponible,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[ 00:22:52,798 ]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se le dice físicamente que está a la hora para el otro día o para el mismo día incluso.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[ 00:22:59,198 ]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Perfecto,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SPEAKER_3</w:t>
      </w:r>
    </w:p>
    <w:p w14:paraId="1738A097">
      <w:pPr>
        <w:rPr>
          <w:rFonts w:ascii="Helvetica" w:hAnsi="Helvetica" w:cs="Calibri"/>
        </w:rPr>
      </w:pPr>
      <w:r>
        <w:rPr>
          <w:rFonts w:hint="eastAsia" w:ascii="Helvetica" w:hAnsi="Helvetica" w:cs="Calibri"/>
          <w:color w:val="A6A6A6" w:themeColor="background1" w:themeShade="A6"/>
        </w:rPr>
        <w:t xml:space="preserve">[ 00:22:59,974 ]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gracias.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[ 00:23:02,268 ]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Chicos,¿tienen alguna otra pregunta ustedes? Nos quedan dos minutos,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SPEAKER_3</w:t>
      </w:r>
    </w:p>
    <w:p w14:paraId="1738A097">
      <w:pPr>
        <w:rPr>
          <w:rFonts w:ascii="Helvetica" w:hAnsi="Helvetica" w:cs="Calibri"/>
        </w:rPr>
      </w:pPr>
      <w:r>
        <w:rPr>
          <w:rFonts w:hint="eastAsia" w:ascii="Helvetica" w:hAnsi="Helvetica" w:cs="Calibri"/>
          <w:color w:val="A6A6A6" w:themeColor="background1" w:themeShade="A6"/>
        </w:rPr>
        <w:t xml:space="preserve">[ 00:23:06,128 ]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al parecer no,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[ 00:23:09,798 ]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no hay nadie.¿Está todo claro? Bueno, en este momento,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Nicolás </w:t>
      </w:r>
    </w:p>
    <w:p w14:paraId="1738A097">
      <w:pPr>
        <w:rPr>
          <w:rFonts w:ascii="Helvetica" w:hAnsi="Helvetica" w:cs="Calibri"/>
        </w:rPr>
      </w:pPr>
      <w:r>
        <w:rPr>
          <w:rFonts w:hint="eastAsia" w:ascii="Helvetica" w:hAnsi="Helvetica" w:cs="Calibri"/>
          <w:color w:val="A6A6A6" w:themeColor="background1" w:themeShade="A6"/>
        </w:rPr>
        <w:t xml:space="preserve">[ 00:23:14,081 ]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díganme.</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SPEAKER_5</w:t>
      </w:r>
    </w:p>
    <w:p w14:paraId="1738A097">
      <w:pPr>
        <w:rPr>
          <w:rFonts w:ascii="Helvetica" w:hAnsi="Helvetica" w:cs="Calibri"/>
        </w:rPr>
      </w:pPr>
      <w:r>
        <w:rPr>
          <w:rFonts w:hint="eastAsia" w:ascii="Helvetica" w:hAnsi="Helvetica" w:cs="Calibri"/>
          <w:color w:val="A6A6A6" w:themeColor="background1" w:themeShade="A6"/>
        </w:rPr>
        <w:t xml:space="preserve">[ 00:23:16,338 ]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El tema de todos estos requerimientos que nos han comentado,¿cuál sería como el más urgente como para darle énfasis a eso?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[ 00:23:25,643 ]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O sea, el requerimiento principal es, perdón, el de la agenda digital, digamos, de poder tener un sistema y de eliminar el papel, básicamente, y sobre todo el tema del confirmar. Como poner un sistema de confirmación automático y no tengan que estar ellas llamando o mandando mensajes. Que me imagino que estos típicos chatbots o los que hacen esto, si es que la persona no interactúa, no contestó, si confirmó, ahí recién llaman o hacen alguna acción. Pero en el fondo que ya tenga un barrido como un avance en ya enviar esto automatizado y así les baja la cantidad de horas que tienen que dedicarle a eso.</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Rubián Armaza</w:t>
      </w:r>
    </w:p>
    <w:p w14:paraId="1738A097">
      <w:pPr>
        <w:rPr>
          <w:rFonts w:ascii="Helvetica" w:hAnsi="Helvetica" w:cs="Calibri"/>
        </w:rPr>
      </w:pPr>
      <w:r>
        <w:rPr>
          <w:rFonts w:hint="eastAsia" w:ascii="Helvetica" w:hAnsi="Helvetica" w:cs="Calibri"/>
          <w:color w:val="A6A6A6" w:themeColor="background1" w:themeShade="A6"/>
        </w:rPr>
        <w:t xml:space="preserve">[ 00:24:04,263 ]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Ahora, lo importante respecto a tu pregunta, Nicolás, es que, efectivamente, lo que estamos, nuestro requerimiento principal es el agendamiento. Todo lo que hemos conversado, todas las condiciones que debiera tener este sistema de agendamiento, pero no es que alguna sea más importante que otra, son todas… Elementarias. Claro, son… todas partes de la definición de que hay que desarrollar en el fondo. O sea,</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Laura Cajos</w:t>
      </w:r>
    </w:p>
    <w:p w14:paraId="1738A097">
      <w:pPr>
        <w:rPr>
          <w:rFonts w:ascii="Helvetica" w:hAnsi="Helvetica" w:cs="Calibri"/>
        </w:rPr>
      </w:pPr>
      <w:r>
        <w:rPr>
          <w:rFonts w:hint="eastAsia" w:ascii="Helvetica" w:hAnsi="Helvetica" w:cs="Calibri"/>
          <w:color w:val="A6A6A6" w:themeColor="background1" w:themeShade="A6"/>
        </w:rPr>
        <w:t xml:space="preserve">[ 00:24:34,197 ]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si tú pensas, claro, primero el agendamiento y de eso se deriva la reportería y todo eso, pero claro, uno entiende que el sistema lo lleva todo junto porque es parte de lo que nos van a plantear, digamos.</w:t>
      </w:r>
    </w:p>
    <w:p w14:paraId="12655243">
      <w:pPr>
        <w:rPr>
          <w:rFonts w:ascii="Helvetica" w:hAnsi="Helvetica" w:cs="Calibri"/>
        </w:rPr>
      </w:pPr>
    </w:p>
    <w:p w14:paraId="45C45B4E">
      <w:pPr>
        <w:jc w:val="left"/>
        <w:rPr>
          <w:rFonts w:ascii="Helvetica" w:hAnsi="Helvetica" w:eastAsia="Calibri" w:cs="Calibri"/>
          <w:b/>
          <w:bCs/>
          <w:color w:val="4472C4" w:themeColor="accent1"/>
          <w:szCs w:val="21"/>
          <w14:textFill>
            <w14:solidFill>
              <w14:schemeClr w14:val="accent1"/>
            </w14:solidFill>
          </w14:textFill>
        </w:rPr>
      </w:pPr>
      <w:r>
        <w:rPr>
          <w:rFonts w:hint="eastAsia" w:ascii="Helvetica" w:hAnsi="Helvetica" w:eastAsia="Calibri" w:cs="Calibri"/>
          <w:b/>
          <w:bCs/>
          <w:color w:val="4472C4" w:themeColor="accent1"/>
          <w:szCs w:val="21"/>
          <w14:textFill>
            <w14:solidFill>
              <w14:schemeClr w14:val="accent1"/>
            </w14:solidFill>
          </w14:textFill>
        </w:rPr>
        <w:t xml:space="preserve">Elizabeth </w:t>
      </w:r>
    </w:p>
    <w:p w14:paraId="1738A097">
      <w:pPr>
        <w:rPr>
          <w:rFonts w:ascii="Helvetica" w:hAnsi="Helvetica" w:cs="Calibri"/>
        </w:rPr>
      </w:pPr>
      <w:r>
        <w:rPr>
          <w:rFonts w:hint="eastAsia" w:ascii="Helvetica" w:hAnsi="Helvetica" w:cs="Calibri"/>
          <w:color w:val="A6A6A6" w:themeColor="background1" w:themeShade="A6"/>
        </w:rPr>
        <w:t xml:space="preserve">[ 00:24:46,263 ]</w:t>
      </w:r>
      <w:r>
        <w:rPr>
          <w:rFonts w:hint="eastAsia" w:ascii="Helvetica" w:hAnsi="Helvetica" w:cs="Calibri"/>
          <w:color w:val="A6A6A6" w:themeColor="background1" w:themeShade="A6"/>
          <w:lang w:val="en-US" w:eastAsia="zh-CN"/>
        </w:rPr>
        <w:t xml:space="preserve"/>
      </w:r>
      <w:r>
        <w:rPr>
          <w:rFonts w:hint="eastAsia" w:ascii="Helvetica" w:hAnsi="Helvetica" w:cs="Calibri"/>
          <w:color w:val="A6A6A6" w:themeColor="background1" w:themeShade="A6"/>
        </w:rPr>
        <w:t xml:space="preserve"/>
      </w:r>
      <w:r>
        <w:rPr>
          <w:rFonts w:hint="eastAsia" w:ascii="Helvetica" w:hAnsi="Helvetica" w:cs="Calibri"/>
        </w:rPr>
        <w:t xml:space="preserve">Muchas gracias, Nicolás. Ya nos quedan minutos. Les agradezco Rubián y Laura por esta instancia y ojalá que se dé otra instancia más, pero a partir de hoy ya los chiquillos, como yo les dije, van a pedir hora con ustedes para que puedan reunirse. Ellos van a tener esta base y a partir de esta base cada grupo va a plasmar.</w:t>
      </w:r>
    </w:p>
    <w:p w14:paraId="12655243">
      <w:pPr>
        <w:rPr>
          <w:rFonts w:ascii="Helvetica" w:hAnsi="Helvetica"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iti SC Light">
    <w:panose1 w:val="02000000000000000000"/>
    <w:charset w:val="86"/>
    <w:family w:val="auto"/>
    <w:pitch w:val="default"/>
    <w:sig w:usb0="8000002F" w:usb1="0800004A" w:usb2="00000000" w:usb3="00000000" w:csb0="203E0000" w:csb1="00000000"/>
  </w:font>
  <w:font w:name="Heiti SC Medium">
    <w:panose1 w:val="02000000000000000000"/>
    <w:charset w:val="86"/>
    <w:family w:val="auto"/>
    <w:pitch w:val="default"/>
    <w:sig w:usb0="8000002F" w:usb1="0800004A" w:usb2="00000000" w:usb3="00000000" w:csb0="203E0000" w:csb1="00000000"/>
  </w:font>
  <w:font w:name="Helvetica Regular">
    <w:panose1 w:val="00000000000000000000"/>
    <w:charset w:val="00"/>
    <w:family w:val="auto"/>
    <w:pitch w:val="default"/>
    <w:sig w:usb0="E00002FF" w:usb1="5000785B" w:usb2="00000000" w:usb3="00000000" w:csb0="2000019F" w:csb1="4F010000"/>
  </w:font>
  <w:font w:name="Helvetica Oblique">
    <w:panose1 w:val="00000000000000000000"/>
    <w:charset w:val="00"/>
    <w:family w:val="auto"/>
    <w:pitch w:val="default"/>
    <w:sig w:usb0="E00002FF" w:usb1="5000785B" w:usb2="00000000" w:usb3="00000000" w:csb0="2000019F" w:csb1="4F010000"/>
  </w:font>
  <w:font w:name="华文楷体">
    <w:panose1 w:val="02010600040101010101"/>
    <w:charset w:val="86"/>
    <w:family w:val="auto"/>
    <w:pitch w:val="default"/>
    <w:sig w:usb0="80000287" w:usb1="280F3C52" w:usb2="00000016" w:usb3="00000000" w:csb0="0004001F" w:csb1="00000000"/>
  </w:font>
  <w:font w:name="华文仿宋">
    <w:panose1 w:val="02010600040101010101"/>
    <w:charset w:val="86"/>
    <w:family w:val="auto"/>
    <w:pitch w:val="default"/>
    <w:sig w:usb0="00000287" w:usb1="080F0000" w:usb2="00000000" w:usb3="00000000" w:csb0="0004009F" w:csb1="DFD70000"/>
  </w:font>
  <w:font w:name="凌慧体-简">
    <w:panose1 w:val="03050602040302020204"/>
    <w:charset w:val="86"/>
    <w:family w:val="auto"/>
    <w:pitch w:val="default"/>
    <w:sig w:usb0="A00002FF" w:usb1="7ACF7CFB" w:usb2="0000001E" w:usb3="00000000" w:csb0="00040001" w:csb1="00000000"/>
  </w:font>
  <w:font w:name="Hiragino Sans CNS W3">
    <w:panose1 w:val="020B0300000000000000"/>
    <w:charset w:val="88"/>
    <w:family w:val="auto"/>
    <w:pitch w:val="default"/>
    <w:sig w:usb0="00000001" w:usb1="1A0F1900" w:usb2="00000016" w:usb3="00000000" w:csb0="00120005" w:csb1="00000000"/>
  </w:font>
  <w:font w:name="雅痞-简">
    <w:panose1 w:val="020F0603040207020204"/>
    <w:charset w:val="86"/>
    <w:family w:val="auto"/>
    <w:pitch w:val="default"/>
    <w:sig w:usb0="A00002FF" w:usb1="7ACF7CFB" w:usb2="0000001E" w:usb3="00000000" w:csb0="00040001" w:csb1="00000000"/>
  </w:font>
  <w:font w:name="Academy Engraved LET">
    <w:panose1 w:val="02000000000000000000"/>
    <w:charset w:val="00"/>
    <w:family w:val="auto"/>
    <w:pitch w:val="default"/>
    <w:sig w:usb0="8000007F" w:usb1="4000000A" w:usb2="00000000" w:usb3="00000000" w:csb0="00000001" w:csb1="00000000"/>
  </w:font>
  <w:font w:name="宋体-简">
    <w:panose1 w:val="02010800040101010101"/>
    <w:charset w:val="86"/>
    <w:family w:val="auto"/>
    <w:pitch w:val="default"/>
    <w:sig w:usb0="00000001" w:usb1="080F0000" w:usb2="00000000" w:usb3="00000000" w:csb0="00040000" w:csb1="00000000"/>
  </w:font>
  <w:font w:name="Al Bayan Plain">
    <w:panose1 w:val="00000000000000000000"/>
    <w:charset w:val="00"/>
    <w:family w:val="auto"/>
    <w:pitch w:val="default"/>
    <w:sig w:usb0="00002000" w:usb1="00000000" w:usb2="00000008" w:usb3="00000000" w:csb0="00000040" w:csb1="20000000"/>
  </w:font>
  <w:font w:name="Apple SD Gothic Neo Regular">
    <w:panose1 w:val="02000300000000000000"/>
    <w:charset w:val="81"/>
    <w:family w:val="auto"/>
    <w:pitch w:val="default"/>
    <w:sig w:usb0="00000203" w:usb1="21D12C10" w:usb2="00000010" w:usb3="00000000" w:csb0="00280005" w:csb1="00000000"/>
  </w:font>
  <w:font w:name="Heiti TC Light">
    <w:panose1 w:val="02000000000000000000"/>
    <w:charset w:val="86"/>
    <w:family w:val="auto"/>
    <w:pitch w:val="default"/>
    <w:sig w:usb0="8000002F" w:usb1="0800004A" w:usb2="00000000" w:usb3="00000000" w:csb0="203E0000" w:csb1="00000000"/>
  </w:font>
  <w:font w:name="Al Tarikh">
    <w:panose1 w:val="00000400000000000000"/>
    <w:charset w:val="00"/>
    <w:family w:val="auto"/>
    <w:pitch w:val="default"/>
    <w:sig w:usb0="00000003" w:usb1="00000000" w:usb2="00000000" w:usb3="00000000" w:csb0="00000001" w:csb1="00000000"/>
  </w:font>
  <w:font w:name="Ayuthaya">
    <w:panose1 w:val="00000400000000000000"/>
    <w:charset w:val="00"/>
    <w:family w:val="auto"/>
    <w:pitch w:val="default"/>
    <w:sig w:usb0="A10002FF" w:usb1="5000204A" w:usb2="00000020" w:usb3="00000000" w:csb0="20000197" w:csb1="4F000000"/>
  </w:font>
  <w:font w:name="Comic Sans MS Regular">
    <w:panose1 w:val="030F0902030302020204"/>
    <w:charset w:val="00"/>
    <w:family w:val="auto"/>
    <w:pitch w:val="default"/>
    <w:sig w:usb0="00000287" w:usb1="00000000" w:usb2="00000000" w:usb3="00000000" w:csb0="2000009F" w:csb1="00000000"/>
  </w:font>
  <w:font w:name="Copperplate Regular">
    <w:panose1 w:val="02000504000000020004"/>
    <w:charset w:val="00"/>
    <w:family w:val="auto"/>
    <w:pitch w:val="default"/>
    <w:sig w:usb0="80000067" w:usb1="00000000" w:usb2="00000000" w:usb3="00000000" w:csb0="20000111" w:csb1="40000000"/>
  </w:font>
  <w:font w:name="Herculanum">
    <w:panose1 w:val="02000505000000020004"/>
    <w:charset w:val="00"/>
    <w:family w:val="auto"/>
    <w:pitch w:val="default"/>
    <w:sig w:usb0="80000067" w:usb1="00000000" w:usb2="00000000" w:usb3="00000000" w:csb0="20000193" w:csb1="00000000"/>
  </w:font>
  <w:font w:name="Lao MN Regular">
    <w:panose1 w:val="00000500000000000000"/>
    <w:charset w:val="00"/>
    <w:family w:val="auto"/>
    <w:pitch w:val="default"/>
    <w:sig w:usb0="02000001" w:usb1="00000000" w:usb2="00000000" w:usb3="00000000" w:csb0="00000001" w:csb1="00000000"/>
  </w:font>
  <w:font w:name="Khmer Sangam MN">
    <w:panose1 w:val="02000400000000000000"/>
    <w:charset w:val="00"/>
    <w:family w:val="auto"/>
    <w:pitch w:val="default"/>
    <w:sig w:usb0="80000003" w:usb1="00002040" w:usb2="00010000" w:usb3="00000000" w:csb0="00000001" w:csb1="00000000"/>
  </w:font>
  <w:font w:name="Impact">
    <w:panose1 w:val="020B0806030902050204"/>
    <w:charset w:val="00"/>
    <w:family w:val="auto"/>
    <w:pitch w:val="default"/>
    <w:sig w:usb0="00000287" w:usb1="00000000" w:usb2="00000000" w:usb3="00000000" w:csb0="2000009F" w:csb1="DFD70000"/>
  </w:font>
  <w:font w:name="Gurmukhi Sangam MN Regular">
    <w:panose1 w:val="00000500000000000000"/>
    <w:charset w:val="00"/>
    <w:family w:val="auto"/>
    <w:pitch w:val="default"/>
    <w:sig w:usb0="00020001"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 w:name="PingFang HK Regular">
    <w:panose1 w:val="020B0400000000000000"/>
    <w:charset w:val="88"/>
    <w:family w:val="auto"/>
    <w:pitch w:val="default"/>
    <w:sig w:usb0="A00002FF" w:usb1="7ACFFDFB" w:usb2="00000017"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9CC"/>
    <w:rsid w:val="001F453E"/>
    <w:rsid w:val="002F6455"/>
    <w:rsid w:val="00313ADD"/>
    <w:rsid w:val="0035761C"/>
    <w:rsid w:val="00465D89"/>
    <w:rsid w:val="005B4D8A"/>
    <w:rsid w:val="006A7D9E"/>
    <w:rsid w:val="00900AA6"/>
    <w:rsid w:val="00906A20"/>
    <w:rsid w:val="00AD3D50"/>
    <w:rsid w:val="00C009CC"/>
    <w:rsid w:val="00F745B4"/>
    <w:rsid w:val="00F9283C"/>
    <w:rsid w:val="4B35EA48"/>
    <w:rsid w:val="67F0B214"/>
    <w:rsid w:val="6FF7C16B"/>
    <w:rsid w:val="77F8F996"/>
    <w:rsid w:val="79EE9E6E"/>
    <w:rsid w:val="7E6E19F2"/>
    <w:rsid w:val="D7B34C72"/>
    <w:rsid w:val="DE9BE0F0"/>
    <w:rsid w:val="E5FD5E1D"/>
    <w:rsid w:val="EFB38AF3"/>
    <w:rsid w:val="FF7B3759"/>
    <w:rsid w:val="FFFDA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unhideWhenUsed/>
    <w:uiPriority w:val="99"/>
    <w:rPr>
      <w:color w:val="0563C1"/>
      <w:u w:val="single"/>
    </w:rPr>
  </w:style>
  <w:style w:type="character" w:customStyle="1" w:styleId="5">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631</Words>
  <Characters>3601</Characters>
  <Lines>30</Lines>
  <Paragraphs>8</Paragraphs>
  <TotalTime>1</TotalTime>
  <ScaleCrop>false</ScaleCrop>
  <LinksUpToDate>false</LinksUpToDate>
  <CharactersWithSpaces>4224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2024-05-17T08:57:00Z</dcterms:created>
  <dc:creator>xavierliu</dc:creator>
  <cp:lastModifiedBy>unstorm</cp:lastModifiedBy>
  <dcterms:modified xsi:type="dcterms:W3CDTF">2025-09-24T20:31:49Z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460F7AF1B0C3DDEBC2524B662C057721_43</vt:lpwstr>
  </property>
</Properties>
</file>