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Inter" w:hAnsi="Inter" w:eastAsia="Inter"/>
          <w:b/>
          <w:i w:val="0"/>
          <w:color w:val="E50914"/>
          <w:sz w:val="19"/>
        </w:rPr>
        <w:t>Dossier Artístico</w:t>
      </w:r>
    </w:p>
    <w:p>
      <w:pPr>
        <w:pStyle w:val="CoverTitle"/>
      </w:pPr>
      <w:r>
        <w:rPr>
          <w:rFonts w:ascii="Montserrat" w:hAnsi="Montserrat" w:eastAsia="Montserrat"/>
          <w:b/>
          <w:i w:val="0"/>
          <w:color w:val="FFFFFF"/>
          <w:sz w:val="108"/>
        </w:rPr>
        <w:t xml:space="preserve">Flautisc0</w:t>
      </w:r>
    </w:p>
    <w:p>
      <w:pPr>
        <w:pStyle w:val="CoverSubTitle"/>
      </w:pPr>
      <w:r>
        <w:rPr>
          <w:rFonts w:ascii="Montserrat" w:hAnsi="Montserrat" w:eastAsia="Montserrat"/>
          <w:b/>
          <w:i w:val="0"/>
          <w:color w:val="FFB800"/>
          <w:sz w:val="34"/>
        </w:rPr>
        <w:t xml:space="preserve"/>
      </w:r>
    </w:p>
    <w:p>
      <w:pPr>
        <w:pStyle w:val="Body"/>
      </w:pPr>
      <w:r>
        <w:rPr>
          <w:rFonts w:ascii="Inter" w:hAnsi="Inter" w:eastAsia="Inter"/>
          <w:b w:val="0"/>
          <w:i w:val="0"/>
          <w:color w:val="A0A0AB"/>
          <w:sz w:val="23"/>
        </w:rPr>
        <w:t xml:space="preserve">Flauta · Piccolo · Voz · Arreglo · Gestión Cultural</w:t>
      </w:r>
    </w:p>
    <w:p>
      <w:pPr>
        <w:pStyle w:val="FooterText"/>
        <w:jc w:val="left"/>
      </w:pPr>
      <w:r>
        <w:rPr>
          <w:rFonts w:ascii="Inter" w:hAnsi="Inter" w:eastAsia="Inter"/>
          <w:b w:val="0"/>
          <w:i w:val="0"/>
          <w:color w:val="A0A0AB"/>
          <w:sz w:val="19"/>
        </w:rPr>
        <w:t xml:space="preserve">ATHA Producciones — Santiago / Rancagua, Chile — 2026</w:t>
      </w:r>
    </w:p>
    <w:p>
      <w:pPr>
        <w:pStyle w:val="FooterText"/>
      </w:pPr>
      <w:r>
        <w:rPr>
          <w:rFonts w:ascii="Inter" w:hAnsi="Inter" w:eastAsia="Inter"/>
          <w:b w:val="0"/>
          <w:i w:val="0"/>
          <w:color w:val="A0A0AB"/>
          <w:sz w:val="19"/>
        </w:rPr>
        <w:t xml:space="preserve"/>
      </w:r>
    </w:p>
    <w:p>
      <w:pPr>
        <w:pStyle w:val="SectionTitle"/>
      </w:pPr>
      <w:r>
        <w:rPr>
          <w:rFonts w:ascii="Inter" w:hAnsi="Inter" w:eastAsia="Inter"/>
          <w:b w:val="0"/>
          <w:i w:val="0"/>
          <w:sz w:val="23"/>
        </w:rPr>
        <w:t>Sinopsis</w:t>
      </w:r>
    </w:p>
    <w:p>
      <w:pPr>
        <w:pStyle w:val="Body"/>
      </w:pPr>
      <w:r>
        <w:rPr>
          <w:rFonts w:ascii="Inter" w:hAnsi="Inter" w:eastAsia="Inter"/>
          <w:b w:val="0"/>
          <w:i w:val="0"/>
          <w:sz w:val="23"/>
        </w:rPr>
        <w:t xml:space="preserve">Francisco Alejandro Pérez Quinteros es flautista, piccolista, tenor/barítono, arreglista y gestor cultural. Co-fundador y CEO de ATHA Producciones. Director de TinyPatio Concerts.</w:t>
      </w:r>
    </w:p>
    <w:p>
      <w:pPr>
        <w:pStyle w:val="Body"/>
      </w:pPr>
      <w:r>
        <w:rPr>
          <w:rFonts w:ascii="Inter" w:hAnsi="Inter" w:eastAsia="Inter"/>
          <w:b w:val="0"/>
          <w:i w:val="0"/>
          <w:color w:val="A0A0AB"/>
          <w:sz w:val="20"/>
        </w:rPr>
        <w:t xml:space="preserve">[Image: https://drive.google.com/thumbnail?id=10CPr4Ywd2VnPl3GIfCBwK6ihflS6MS3n=w2000]</w:t>
      </w:r>
    </w:p>
    <w:p>
      <w:pPr>
        <w:pStyle w:val="SectionTitle"/>
      </w:pPr>
      <w:r>
        <w:rPr>
          <w:rFonts w:ascii="Inter" w:hAnsi="Inter" w:eastAsia="Inter"/>
          <w:b w:val="0"/>
          <w:i w:val="0"/>
          <w:sz w:val="23"/>
        </w:rPr>
        <w:t>Propuesta</w:t>
      </w:r>
    </w:p>
    <w:p>
      <w:pPr>
        <w:pStyle w:val="Body"/>
      </w:pPr>
      <w:r>
        <w:rPr>
          <w:rFonts w:ascii="Inter" w:hAnsi="Inter" w:eastAsia="Inter"/>
          <w:b w:val="0"/>
          <w:i w:val="0"/>
          <w:sz w:val="23"/>
        </w:rPr>
        <w:t xml:space="preserve">Propuesta artística integral: solista, dúo, ensemble, taller, masterclass o residencia.</w:t>
      </w:r>
    </w:p>
    <w:p>
      <w:pPr>
        <w:pStyle w:val="CardText"/>
      </w:pPr>
      <w:r>
        <w:rPr>
          <w:rFonts w:ascii="Inter" w:hAnsi="Inter" w:eastAsia="Inter"/>
          <w:b w:val="0"/>
          <w:i/>
          <w:color w:val="A0A0AB"/>
          <w:sz w:val="22"/>
        </w:rPr>
        <w:t xml:space="preserve">Propuesta artística orientada a crear experiencias cercanas, de alta densidad expresiva y rigor técnico. Cada concierto o taller es pensado como un objeto escénico coherente: repertorio, texto, espacio y público.</w:t>
      </w:r>
    </w:p>
    <w:p>
      <w:pPr>
        <w:pStyle w:val="SectionTitle"/>
      </w:pPr>
      <w:r>
        <w:rPr>
          <w:rFonts w:ascii="Inter" w:hAnsi="Inter" w:eastAsia="Inter"/>
          <w:b w:val="0"/>
          <w:i w:val="0"/>
          <w:sz w:val="23"/>
        </w:rPr>
        <w:t>Requerimientos</w:t>
      </w:r>
    </w:p>
    <w:p>
      <w:pPr>
        <w:pStyle w:val="Body"/>
      </w:pPr>
      <w:r>
        <w:rPr>
          <w:rFonts w:ascii="Inter" w:hAnsi="Inter" w:eastAsia="Inter"/>
          <w:b w:val="0"/>
          <w:i w:val="0"/>
          <w:sz w:val="23"/>
        </w:rPr>
        <w:t xml:space="preserve">Formato flexible según necesidades del espacio.</w:t>
      </w:r>
    </w:p>
    <w:p>
      <w:pPr>
        <w:pStyle w:val="Body"/>
      </w:pPr>
      <w:r>
        <w:rPr>
          <w:rFonts w:ascii="Inter" w:hAnsi="Inter" w:eastAsia="Inter"/>
          <w:b w:val="0"/>
          <w:i w:val="0"/>
          <w:sz w:val="23"/>
        </w:rPr>
        <w:t xml:space="preserve">Repertorio de música clásica, contemporánea, jazz modular e industrias creativas.</w:t>
      </w:r>
    </w:p>
    <w:p>
      <w:pPr>
        <w:pStyle w:val="SectionTitle"/>
      </w:pPr>
      <w:r>
        <w:rPr>
          <w:rFonts w:ascii="Inter" w:hAnsi="Inter" w:eastAsia="Inter"/>
          <w:b w:val="0"/>
          <w:i w:val="0"/>
          <w:sz w:val="23"/>
        </w:rPr>
        <w:t>Contacto</w:t>
      </w:r>
    </w:p>
    <w:p>
      <w:pPr>
        <w:pStyle w:val="Body"/>
      </w:pPr>
      <w:r>
        <w:rPr>
          <w:rFonts w:ascii="Inter" w:hAnsi="Inter" w:eastAsia="Inter"/>
          <w:b w:val="0"/>
          <w:i w:val="0"/>
          <w:sz w:val="23"/>
        </w:rPr>
        <w:t xml:space="preserve">Coordinación: ATHA Producciones.</w:t>
      </w:r>
    </w:p>
    <w:p>
      <w:pPr>
        <w:pStyle w:val="Body"/>
      </w:pPr>
      <w:r>
        <w:rPr>
          <w:rFonts w:ascii="Inter" w:hAnsi="Inter" w:eastAsia="Inter"/>
          <w:b w:val="0"/>
          <w:i w:val="0"/>
          <w:sz w:val="23"/>
        </w:rPr>
        <w:t xml:space="preserve">Email: </w:t>
      </w:r>
    </w:p>
    <w:p>
      <w:pPr>
        <w:pStyle w:val="Body"/>
      </w:pPr>
      <w:r>
        <w:rPr>
          <w:rFonts w:ascii="Inter" w:hAnsi="Inter" w:eastAsia="Inter"/>
          <w:b w:val="0"/>
          <w:i w:val="0"/>
          <w:sz w:val="23"/>
        </w:rPr>
        <w:t xml:space="preserve">Web: </w:t>
      </w:r>
    </w:p>
    <w:p>
      <w:pPr>
        <w:pStyle w:val="Body"/>
      </w:pPr>
      <w:r>
        <w:rPr>
          <w:rFonts w:ascii="Inter" w:hAnsi="Inter" w:eastAsia="Inter"/>
          <w:b w:val="0"/>
          <w:i w:val="0"/>
          <w:sz w:val="23"/>
        </w:rPr>
        <w:t xml:space="preserve">Redes: </w:t>
      </w:r>
    </w:p>
    <w:p>
      <w:pPr>
        <w:pStyle w:val="Body"/>
      </w:pPr>
      <w:r>
        <w:rPr>
          <w:rFonts w:ascii="Inter" w:hAnsi="Inter" w:eastAsia="Inter"/>
          <w:b w:val="0"/>
          <w:i w:val="0"/>
          <w:sz w:val="23"/>
        </w:rPr>
        <w:t xml:space="preserve">Producción sostenible y reproducible con herramientas 100% open source.</w:t>
      </w:r>
    </w:p>
    <w:p>
      <w:pPr>
        <w:pStyle w:val="FooterText"/>
      </w:pPr>
      <w:r>
        <w:rPr>
          <w:rFonts w:ascii="Inter" w:hAnsi="Inter" w:eastAsia="Inter"/>
          <w:b w:val="0"/>
          <w:i w:val="0"/>
          <w:sz w:val="23"/>
        </w:rPr>
        <w:t>[LOGO PLACEHOLDER]</w:t>
      </w:r>
    </w:p>
    <w:sectPr w:rsidR="00FC693F" w:rsidRPr="0006063C" w:rsidSect="00034616">
      <w:pgSz w:w="11906" w:h="16838"/>
      <w:pgMar w:top="794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pPr>
      <w:spacing w:after="200" w:before="0"/>
    </w:pPr>
    <w:rPr>
      <w:rFonts w:ascii="Montserrat" w:hAnsi="Montserrat" w:eastAsia="Montserrat"/>
      <w:b/>
      <w:color w:val="FFFFFF"/>
      <w:sz w:val="108"/>
    </w:rPr>
  </w:style>
  <w:style w:type="paragraph" w:customStyle="1" w:styleId="CoverSubTitle">
    <w:name w:val="CoverSubTitle"/>
    <w:pPr>
      <w:spacing w:after="200" w:before="0"/>
    </w:pPr>
    <w:rPr>
      <w:rFonts w:ascii="Montserrat" w:hAnsi="Montserrat" w:eastAsia="Montserrat"/>
      <w:b/>
      <w:color w:val="FFB800"/>
      <w:sz w:val="34"/>
    </w:rPr>
  </w:style>
  <w:style w:type="paragraph" w:customStyle="1" w:styleId="SectionTitle">
    <w:name w:val="SectionTitle"/>
    <w:pPr>
      <w:spacing w:after="200" w:before="0"/>
    </w:pPr>
    <w:rPr>
      <w:rFonts w:ascii="Montserrat" w:hAnsi="Montserrat" w:eastAsia="Montserrat"/>
      <w:b/>
      <w:color w:val="FFFFFF"/>
      <w:sz w:val="50"/>
    </w:rPr>
  </w:style>
  <w:style w:type="paragraph" w:customStyle="1" w:styleId="Body">
    <w:name w:val="Body"/>
    <w:pPr>
      <w:spacing w:after="120" w:before="0"/>
    </w:pPr>
    <w:rPr>
      <w:rFonts w:ascii="Inter" w:hAnsi="Inter" w:eastAsia="Inter"/>
      <w:color w:val="A0A0AB"/>
      <w:sz w:val="23"/>
    </w:rPr>
  </w:style>
  <w:style w:type="paragraph" w:customStyle="1" w:styleId="CardText">
    <w:name w:val="CardText"/>
    <w:pPr>
      <w:spacing w:after="120" w:before="0"/>
    </w:pPr>
    <w:rPr>
      <w:rFonts w:ascii="Inter" w:hAnsi="Inter" w:eastAsia="Inter"/>
      <w:color w:val="A0A0AB"/>
      <w:sz w:val="22"/>
    </w:rPr>
  </w:style>
  <w:style w:type="paragraph" w:customStyle="1" w:styleId="FooterText">
    <w:name w:val="FooterText"/>
    <w:pPr>
      <w:spacing w:after="120" w:before="0"/>
    </w:pPr>
    <w:rPr>
      <w:rFonts w:ascii="Inter" w:hAnsi="Inter" w:eastAsia="Inter"/>
      <w:color w:val="A0A0A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