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FFB800"/>
          <w:sz w:val="40"/>
        </w:rPr>
        <w:t>[SLIDE]</w:t>
      </w:r>
    </w:p>
    <w:p>
      <w:pPr>
        <w:jc w:val="center"/>
      </w:pPr>
      <w:r>
        <w:rPr>
          <w:rFonts w:ascii="Times New Roman" w:hAnsi="Times New Roman"/>
          <w:b/>
          <w:i w:val="0"/>
          <w:color w:val="FFB800"/>
          <w:sz w:val="88"/>
        </w:rPr>
        <w:t>Flautisc0</w:t>
      </w:r>
    </w:p>
    <w:p>
      <w:pPr>
        <w:jc w:val="center"/>
      </w:pPr>
      <w:r>
        <w:rPr>
          <w:rFonts w:ascii="Times New Roman" w:hAnsi="Times New Roman"/>
          <w:i/>
          <w:color w:val="CCCCCC"/>
          <w:sz w:val="44"/>
        </w:rPr>
      </w:r>
    </w:p>
    <w:p>
      <w:pPr>
        <w:jc w:val="center"/>
      </w:pPr>
      <w:r>
        <w:rPr>
          <w:rFonts w:ascii="Times New Roman" w:hAnsi="Times New Roman"/>
          <w:i w:val="0"/>
          <w:color w:val="FFFFFF"/>
          <w:sz w:val="32"/>
        </w:rPr>
        <w:t>Flauta · Piccolo · Voz · Arreglo · Gestión Cultural</w:t>
      </w:r>
    </w:p>
    <w:p>
      <w:pPr>
        <w:jc w:val="center"/>
      </w:pPr>
      <w:r>
        <w:rPr>
          <w:rFonts w:ascii="Times New Roman" w:hAnsi="Times New Roman"/>
          <w:i/>
          <w:color w:val="CCCCCC"/>
          <w:sz w:val="24"/>
        </w:rPr>
        <w:t>ATHA Producciones  |  Santiago / Rancagua, Chile — 2026</w:t>
      </w:r>
    </w:p>
    <w:p>
      <w:r>
        <w:rPr>
          <w:rFonts w:ascii="Georgia" w:hAnsi="Georgia"/>
          <w:b/>
          <w:color w:val="FFB800"/>
          <w:sz w:val="40"/>
        </w:rPr>
        <w:t>[SLIDE]</w:t>
      </w:r>
    </w:p>
    <w:p>
      <w:pPr>
        <w:jc w:val="left"/>
      </w:pPr>
      <w:r>
        <w:rPr>
          <w:rFonts w:ascii="Times New Roman" w:hAnsi="Times New Roman"/>
          <w:b/>
          <w:i w:val="0"/>
          <w:color w:val="FFB800"/>
          <w:sz w:val="48"/>
        </w:rPr>
        <w:t>SINOPSIS</w:t>
      </w:r>
    </w:p>
    <w:p>
      <w:pPr>
        <w:jc w:val="both"/>
      </w:pPr>
      <w:r>
        <w:rPr>
          <w:rFonts w:ascii="Times New Roman" w:hAnsi="Times New Roman"/>
          <w:i w:val="0"/>
          <w:color w:val="FFFFFF"/>
          <w:sz w:val="32"/>
        </w:rPr>
        <w:t>Francisco Alejandro Pérez Quinteros es flautista, piccolista, tenor/barítono, arreglista y gestor cultural. Co-fundador y CEO de ATHA Producciones. Director de TinyPatio Concerts.</w:t>
      </w:r>
    </w:p>
    <w:p>
      <w:r>
        <w:rPr>
          <w:rFonts w:ascii="Georgia" w:hAnsi="Georgia"/>
          <w:b/>
          <w:color w:val="FFB800"/>
          <w:sz w:val="40"/>
        </w:rPr>
        <w:t>[SLIDE]</w:t>
      </w:r>
    </w:p>
    <w:p>
      <w:pPr>
        <w:jc w:val="left"/>
      </w:pPr>
      <w:r>
        <w:rPr>
          <w:rFonts w:ascii="Times New Roman" w:hAnsi="Times New Roman"/>
          <w:b/>
          <w:i w:val="0"/>
          <w:color w:val="E50914"/>
          <w:sz w:val="48"/>
        </w:rPr>
        <w:t>PROPUESTA ARTÍSTICA</w:t>
      </w:r>
    </w:p>
    <w:p>
      <w:pPr>
        <w:jc w:val="both"/>
      </w:pPr>
      <w:r>
        <w:rPr>
          <w:rFonts w:ascii="Times New Roman" w:hAnsi="Times New Roman"/>
          <w:i w:val="0"/>
          <w:color w:val="FFFFFF"/>
          <w:sz w:val="32"/>
        </w:rPr>
        <w:t>Propuesta artística integral: solista, dúo, ensemble, taller, masterclass o residencia.</w:t>
      </w:r>
    </w:p>
    <w:p>
      <w:r>
        <w:rPr>
          <w:rFonts w:ascii="Georgia" w:hAnsi="Georgia"/>
          <w:b/>
          <w:color w:val="FFB800"/>
          <w:sz w:val="40"/>
        </w:rPr>
        <w:t>[SLIDE]</w:t>
      </w:r>
    </w:p>
    <w:p>
      <w:pPr>
        <w:jc w:val="left"/>
      </w:pPr>
      <w:r>
        <w:rPr>
          <w:rFonts w:ascii="Times New Roman" w:hAnsi="Times New Roman"/>
          <w:b/>
          <w:i w:val="0"/>
          <w:color w:val="FFB800"/>
          <w:sz w:val="48"/>
        </w:rPr>
        <w:t>CONTACTO</w:t>
      </w:r>
    </w:p>
    <w:p>
      <w:pPr>
        <w:jc w:val="left"/>
      </w:pPr>
      <w:r>
        <w:rPr>
          <w:rFonts w:ascii="Times New Roman" w:hAnsi="Times New Roman"/>
          <w:i w:val="0"/>
          <w:color w:val="FFFFFF"/>
          <w:sz w:val="32"/>
        </w:rPr>
        <w:t>Coordinación: ATHA Producciones.</w:t>
      </w:r>
    </w:p>
    <w:p>
      <w:pPr>
        <w:jc w:val="left"/>
      </w:pPr>
      <w:r>
        <w:rPr>
          <w:rFonts w:ascii="Times New Roman" w:hAnsi="Times New Roman"/>
          <w:i w:val="0"/>
          <w:color w:val="FFFFFF"/>
          <w:sz w:val="32"/>
        </w:rPr>
        <w:t xml:space="preserve">Email: </w:t>
      </w:r>
    </w:p>
    <w:p>
      <w:pPr>
        <w:jc w:val="left"/>
      </w:pPr>
      <w:r>
        <w:rPr>
          <w:rFonts w:ascii="Times New Roman" w:hAnsi="Times New Roman"/>
          <w:i w:val="0"/>
          <w:color w:val="FFFFFF"/>
          <w:sz w:val="32"/>
        </w:rPr>
        <w:t xml:space="preserve">Web: </w:t>
      </w:r>
    </w:p>
    <w:p>
      <w:pPr>
        <w:jc w:val="left"/>
      </w:pPr>
      <w:r>
        <w:rPr>
          <w:rFonts w:ascii="Times New Roman" w:hAnsi="Times New Roman"/>
          <w:i w:val="0"/>
          <w:color w:val="FFFFFF"/>
          <w:sz w:val="32"/>
        </w:rPr>
        <w:t xml:space="preserve">Redes: 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