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b w:val="1"/>
          <w:sz w:val="32"/>
          <w:szCs w:val="32"/>
        </w:rPr>
      </w:pPr>
      <w:bookmarkStart w:colFirst="0" w:colLast="0" w:name="_gjdgxs" w:id="0"/>
      <w:bookmarkEnd w:id="0"/>
      <w:r w:rsidDel="00000000" w:rsidR="00000000" w:rsidRPr="00000000">
        <w:rPr>
          <w:rFonts w:ascii="Calibri" w:cs="Calibri" w:eastAsia="Calibri" w:hAnsi="Calibri"/>
          <w:b w:val="1"/>
          <w:sz w:val="32"/>
          <w:szCs w:val="32"/>
          <w:rtl w:val="0"/>
        </w:rPr>
        <w:t xml:space="preserve">README</w:t>
      </w:r>
    </w:p>
    <w:p w:rsidR="00000000" w:rsidDel="00000000" w:rsidP="00000000" w:rsidRDefault="00000000" w:rsidRPr="00000000" w14:paraId="0000000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you would only like to obtain the behavioral and neural traces:</w:t>
      </w:r>
    </w:p>
    <w:p w:rsidR="00000000" w:rsidDel="00000000" w:rsidP="00000000" w:rsidRDefault="00000000" w:rsidRPr="00000000" w14:paraId="00000005">
      <w:pPr>
        <w:widowControl w:val="0"/>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6">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.h5 file stores the following information for one animal:</w:t>
      </w:r>
    </w:p>
    <w:p w:rsidR="00000000" w:rsidDel="00000000" w:rsidP="00000000" w:rsidRDefault="00000000" w:rsidRPr="00000000" w14:paraId="00000007">
      <w:pPr>
        <w:widowControl w:val="0"/>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behavioral traces under the field named “behavior”</w:t>
      </w:r>
    </w:p>
    <w:p w:rsidR="00000000" w:rsidDel="00000000" w:rsidP="00000000" w:rsidRDefault="00000000" w:rsidRPr="00000000" w14:paraId="00000008">
      <w:pPr>
        <w:widowControl w:val="0"/>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neural traces under the field named “gcamp”</w:t>
      </w:r>
    </w:p>
    <w:p w:rsidR="00000000" w:rsidDel="00000000" w:rsidP="00000000" w:rsidRDefault="00000000" w:rsidRPr="00000000" w14:paraId="00000009">
      <w:pPr>
        <w:widowControl w:val="0"/>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timestamps under the field named “timing”</w:t>
      </w:r>
    </w:p>
    <w:p w:rsidR="00000000" w:rsidDel="00000000" w:rsidP="00000000" w:rsidRDefault="00000000" w:rsidRPr="00000000" w14:paraId="0000000A">
      <w:pPr>
        <w:widowControl w:val="0"/>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neural ID info under the field named “neuropal_registration”</w:t>
      </w:r>
    </w:p>
    <w:p w:rsidR="00000000" w:rsidDel="00000000" w:rsidP="00000000" w:rsidRDefault="00000000" w:rsidRPr="00000000" w14:paraId="0000000B">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is the genotype information of the recorded animals in each .h5 file:</w:t>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SWF415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SWF702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neural identity</w:t>
            </w:r>
          </w:p>
          <w:p w:rsidR="00000000" w:rsidDel="00000000" w:rsidP="00000000" w:rsidRDefault="00000000" w:rsidRPr="00000000" w14:paraId="0000001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off-food and on-food time points were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neural identity</w:t>
            </w:r>
          </w:p>
          <w:p w:rsidR="00000000" w:rsidDel="00000000" w:rsidP="00000000" w:rsidRDefault="00000000" w:rsidRPr="00000000" w14:paraId="00000012">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on-food time points were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2022-01-16-01-data.h5</w:t>
            </w:r>
          </w:p>
          <w:p w:rsidR="00000000" w:rsidDel="00000000" w:rsidP="00000000" w:rsidRDefault="00000000" w:rsidRPr="00000000" w14:paraId="0000001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2022-01-25-01-data.h5</w:t>
            </w:r>
          </w:p>
          <w:p w:rsidR="00000000" w:rsidDel="00000000" w:rsidP="00000000" w:rsidRDefault="00000000" w:rsidRPr="00000000" w14:paraId="0000001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2022-03-17-01-data.h5</w:t>
            </w:r>
          </w:p>
          <w:p w:rsidR="00000000" w:rsidDel="00000000" w:rsidP="00000000" w:rsidRDefault="00000000" w:rsidRPr="00000000" w14:paraId="0000001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2022-03-25-03-data.h5</w:t>
            </w:r>
          </w:p>
          <w:p w:rsidR="00000000" w:rsidDel="00000000" w:rsidP="00000000" w:rsidRDefault="00000000" w:rsidRPr="00000000" w14:paraId="0000001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2022-04-05-01-data.h5</w:t>
            </w:r>
          </w:p>
          <w:p w:rsidR="00000000" w:rsidDel="00000000" w:rsidP="00000000" w:rsidRDefault="00000000" w:rsidRPr="00000000" w14:paraId="0000001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2022-04-12-02-data.h5</w:t>
            </w:r>
          </w:p>
          <w:p w:rsidR="00000000" w:rsidDel="00000000" w:rsidP="00000000" w:rsidRDefault="00000000" w:rsidRPr="00000000" w14:paraId="0000001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2022-05-02-01-data.h5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2022-07-26-31-data.h5</w:t>
            </w:r>
          </w:p>
          <w:p w:rsidR="00000000" w:rsidDel="00000000" w:rsidP="00000000" w:rsidRDefault="00000000" w:rsidRPr="00000000" w14:paraId="0000001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2022-07-26-38-data.h5</w:t>
            </w:r>
          </w:p>
          <w:p w:rsidR="00000000" w:rsidDel="00000000" w:rsidP="00000000" w:rsidRDefault="00000000" w:rsidRPr="00000000" w14:paraId="0000001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2022-07-27-31-data.h5</w:t>
            </w:r>
          </w:p>
          <w:p w:rsidR="00000000" w:rsidDel="00000000" w:rsidP="00000000" w:rsidRDefault="00000000" w:rsidRPr="00000000" w14:paraId="0000001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2022-07-27-45-data.h5</w:t>
            </w:r>
          </w:p>
          <w:p w:rsidR="00000000" w:rsidDel="00000000" w:rsidP="00000000" w:rsidRDefault="00000000" w:rsidRPr="00000000" w14:paraId="0000001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2022-08-02-38-data.h5</w:t>
            </w:r>
          </w:p>
          <w:p w:rsidR="00000000" w:rsidDel="00000000" w:rsidP="00000000" w:rsidRDefault="00000000" w:rsidRPr="00000000" w14:paraId="0000001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2022-08-03-31-data.h5</w:t>
            </w:r>
          </w:p>
        </w:tc>
      </w:tr>
    </w:tbl>
    <w:p w:rsidR="00000000" w:rsidDel="00000000" w:rsidP="00000000" w:rsidRDefault="00000000" w:rsidRPr="00000000" w14:paraId="00000020">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If you would only like to regenerate plots from/ modify our analysis:</w:t>
      </w:r>
    </w:p>
    <w:p w:rsidR="00000000" w:rsidDel="00000000" w:rsidP="00000000" w:rsidRDefault="00000000" w:rsidRPr="00000000" w14:paraId="00000025">
      <w:pPr>
        <w:widowControl w:val="0"/>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all the Julia packages from another Dropbox folder:</w:t>
        <w:br w:type="textWrapping"/>
      </w:r>
      <w:hyperlink r:id="rId6">
        <w:r w:rsidDel="00000000" w:rsidR="00000000" w:rsidRPr="00000000">
          <w:rPr>
            <w:rFonts w:ascii="Calibri" w:cs="Calibri" w:eastAsia="Calibri" w:hAnsi="Calibri"/>
            <w:color w:val="1155cc"/>
            <w:sz w:val="24"/>
            <w:szCs w:val="24"/>
            <w:u w:val="single"/>
            <w:rtl w:val="0"/>
          </w:rPr>
          <w:t xml:space="preserve">https://www.dropbox.com/s/3e5qnzam2xvdf4f/code.zip?dl=0</w:t>
        </w:r>
      </w:hyperlink>
      <w:r w:rsidDel="00000000" w:rsidR="00000000" w:rsidRPr="00000000">
        <w:rPr>
          <w:rtl w:val="0"/>
        </w:rPr>
      </w:r>
    </w:p>
    <w:p w:rsidR="00000000" w:rsidDel="00000000" w:rsidP="00000000" w:rsidRDefault="00000000" w:rsidRPr="00000000" w14:paraId="00000027">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all files from this Dropbox folder:</w:t>
        <w:br w:type="textWrapping"/>
      </w:r>
      <w:hyperlink r:id="rId7">
        <w:r w:rsidDel="00000000" w:rsidR="00000000" w:rsidRPr="00000000">
          <w:rPr>
            <w:rFonts w:ascii="Calibri" w:cs="Calibri" w:eastAsia="Calibri" w:hAnsi="Calibri"/>
            <w:color w:val="1155cc"/>
            <w:sz w:val="24"/>
            <w:szCs w:val="24"/>
            <w:u w:val="single"/>
            <w:rtl w:val="0"/>
          </w:rPr>
          <w:t xml:space="preserve">https://www.dropbox.com/scl/fo/x34yevooev7lynjz3c7i7/h?dl=0&amp;rlkey=ha43xcenkd8f11fn95evgewlw</w:t>
        </w:r>
      </w:hyperlink>
      <w:r w:rsidDel="00000000" w:rsidR="00000000" w:rsidRPr="00000000">
        <w:rPr>
          <w:rtl w:val="0"/>
        </w:rPr>
      </w:r>
    </w:p>
    <w:p w:rsidR="00000000" w:rsidDel="00000000" w:rsidP="00000000" w:rsidRDefault="00000000" w:rsidRPr="00000000" w14:paraId="00000029">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a summary of what each file is for:</w:t>
      </w:r>
    </w:p>
    <w:tbl>
      <w:tblPr>
        <w:tblStyle w:val="Table2"/>
        <w:tblW w:w="1102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790"/>
        <w:gridCol w:w="2730"/>
        <w:gridCol w:w="2100"/>
        <w:tblGridChange w:id="0">
          <w:tblGrid>
            <w:gridCol w:w="3405"/>
            <w:gridCol w:w="2790"/>
            <w:gridCol w:w="273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Required for DK_analysis_masterscript.ipynb 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Required for figure7_code.ipynb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file.tar.gz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behavioral and neural data of 7 SWF415 animals and 6 SWF702 animals; refer to the last page on how to extract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DK_analysis_masterscript.ipynb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 for testing each behavior, PC and neuron’s association with NSM activity in a single dataset (exemplified in Fig.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figure7_code.ipynb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 for generating the panels in Fig.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DK_analysis_functions.jl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functions used in the .ipynb scripts are defined in this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copy_kmeans.jl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public package for k-means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nsm_analysis_dict_swf415_v3.jld2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from DK_analysis_masterscript.ipynb for 7 SWF415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can use figure7_code.ipynb to visualize the content of this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nsm_analysis_dict_swf702_final.jld2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 from DK_analysis_masterscript.ipynb for 6 SWF702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NeuroPAL_labels_dict.jld2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neural identity labels are attached to each roi; each roi can be a registered neuron or a registered autofluorescent 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NSM_like_garbage_library_fastPiezo.jld2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synthetic NSM controls for SWF415 datasets acquired in Mar-May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NSM_like_garbage_library_slowPiezo.jld2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synthetic NSM controls for SWF415 datasets acquired in Jan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NSM_like_garbage_library_neuroPAL_v2.jld2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synthetic NSM controls for SWF702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5htr_expression_dv_final.csv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neuron classes that express at least one type of serotonin receptor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white_1986_whole.json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electron microscopy annotations (with pharyngeal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witvliet_2020_7.json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electron microscopy annotations (without pharyngeal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witvliet_2020_8.json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w:t>
            </w:r>
          </w:p>
        </w:tc>
      </w:tr>
    </w:tbl>
    <w:p w:rsidR="00000000" w:rsidDel="00000000" w:rsidP="00000000" w:rsidRDefault="00000000" w:rsidRPr="00000000" w14:paraId="0000006C">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Modify the file paths in the .ipynb script(s) that you would like to run. The two .ipynb scripts work independently. You can find all the lines in each script where you need to modify the file paths by searching “path_”.</w:t>
      </w:r>
    </w:p>
    <w:p w:rsidR="00000000" w:rsidDel="00000000" w:rsidP="00000000" w:rsidRDefault="00000000" w:rsidRPr="00000000" w14:paraId="0000006E">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.ipynb script(s) to regenerate the statistical results/ plots you see in Figure 6 and Figure 7. The comments in the scripts indicate what the key lists, matrices or statistical tests are for so that you can modify the analysis by changing specific inputs.</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3e5qnzam2xvdf4f/code.zip?dl=0" TargetMode="External"/><Relationship Id="rId7" Type="http://schemas.openxmlformats.org/officeDocument/2006/relationships/hyperlink" Target="https://www.dropbox.com/scl/fo/x34yevooev7lynjz3c7i7/h?dl=0&amp;rlkey=ha43xcenkd8f11fn95evgew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