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análise e qualidade de dados para dados de nlp(utilizar dados do tcc)</w:t>
      </w:r>
      <w:r w:rsidDel="00000000" w:rsidR="00000000" w:rsidRPr="00000000">
        <w:rPr>
          <w:rtl w:val="0"/>
        </w:rPr>
        <w:br w:type="textWrapping"/>
        <w:t xml:space="preserve">Escopo do projeto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[Selecionar Data]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de inspiração: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https://blog.bringdata.co/framework-projeto-de-qualidade-de-dados/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https://camomilaparanaense.blogspot.com/2021/09/iramuteq-software-gratuito-para-analise.html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https://br.video.search.yahoo.com/search/video?fr=mcafee&amp;ei=UTF-8&amp;p=analise+da+qualidade+de+dados+textuais&amp;type=E210BR91199G0&amp;guccounter=1#id=1&amp;vid=4a3532a7dc558c823abd9e7e7df7dcdd&amp;action=click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https://www.datapine.com/blog/data-quality-management-and-metrics/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https://blogs.sap.com/2018/03/15/using-data-quality-microservice-to-validate-address-data-in-cloud-platform-integration/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Descrição e histórico do projeto</w:t>
      </w:r>
    </w:p>
    <w:tbl>
      <w:tblPr>
        <w:tblStyle w:val="Table1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[Descreva como este projeto surgiu, quem está envolvido e sua finalidade.]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Observação: para excluir qualquer dica (como esta), clique nela e comece a digitar. Se você ainda não está pronto para adicionar seu próprio texto, basta clicar em uma dica e pressionar a barra de espaço para removê-la.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Objetivos </w:t>
      </w:r>
    </w:p>
    <w:tbl>
      <w:tblPr>
        <w:tblStyle w:val="Table2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[O escopo do projeto define os limites de um projeto. Pense no escopo como uma caixa imaginária que abrangerá todos os elementos/atividades do projeto. Ele não só define o que você está fazendo (o que vai para a caixa), mas define os limites para o que não será feito como parte do projeto (o que não cabe na caixa). O escopo responde às perguntas sobre o que será feito, o que não será feito e qual será aparência do resultado.]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Requisitos de alto nível</w:t>
      </w:r>
    </w:p>
    <w:tbl>
      <w:tblPr>
        <w:tblStyle w:val="Table3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[Descreva os requisitos de alto nível para o projeto. Por exemplo:]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 novo sistema deve incluir o seguinte: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Capacidade de permitir que os usuários internos e externos acessem o aplicativo sem baixar nenhum software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Capacidade de criar interface com o aplicativo de data warehouse existente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88" w:lineRule="auto"/>
        <w:ind w:left="432" w:right="0" w:hanging="288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18"/>
          <w:szCs w:val="18"/>
          <w:u w:val="none"/>
          <w:shd w:fill="auto" w:val="clear"/>
          <w:vertAlign w:val="baseline"/>
          <w:rtl w:val="0"/>
        </w:rPr>
        <w:t xml:space="preserve">Capacidade de incorporar roteamento e notificações automatizadas com base nas regras de negócios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Resultados finais esperados</w:t>
      </w:r>
    </w:p>
    <w:tbl>
      <w:tblPr>
        <w:tblStyle w:val="Table4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[Liste as agências, partes interessadas ou divisões que serão afetadas por este projeto e descreve como serão afetadas pelo projeto.]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Metodologia </w:t>
      </w:r>
    </w:p>
    <w:tbl>
      <w:tblPr>
        <w:tblStyle w:val="Table5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[Liste os processos ou sistemas comerciais que serão afetados por este projeto e descreve como serão afetados pelo projeto.]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Atividades</w:t>
      </w:r>
    </w:p>
    <w:tbl>
      <w:tblPr>
        <w:tblStyle w:val="Table6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[Descreve todos os componentes específicos que são excluídos deste projeto.]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Escopo e natureza das informações </w:t>
      </w:r>
    </w:p>
    <w:tbl>
      <w:tblPr>
        <w:tblStyle w:val="Table7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Plano de implementação</w:t>
      </w:r>
    </w:p>
    <w:tbl>
      <w:tblPr>
        <w:tblStyle w:val="Table8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6" name="Shape 26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[Inclua recomendações que levem à solução proposta por você. Apresente um resumo do que você está propondo fazer e de como você alcançará as metas. Você poderá fornecer mais detalhes na seção ‘Nossa proposta’.]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Cronograma/agenda</w:t>
      </w:r>
    </w:p>
    <w:tbl>
      <w:tblPr>
        <w:tblStyle w:val="Table9"/>
        <w:tblW w:w="9027.0" w:type="dxa"/>
        <w:jc w:val="left"/>
        <w:tblInd w:w="-144.0" w:type="dxa"/>
        <w:tbl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5b9bd5" w:space="0" w:sz="4" w:val="single"/>
          <w:insideV w:color="5b9bd5" w:space="0" w:sz="4" w:val="single"/>
        </w:tblBorders>
        <w:tblLayout w:type="fixed"/>
        <w:tblLook w:val="0480"/>
      </w:tblPr>
      <w:tblGrid>
        <w:gridCol w:w="556"/>
        <w:gridCol w:w="8471"/>
        <w:tblGridChange w:id="0">
          <w:tblGrid>
            <w:gridCol w:w="556"/>
            <w:gridCol w:w="84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141605" cy="141605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75175" y="3709175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151" w="54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1605" cy="141605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1605" cy="1416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64" w:lineRule="auto"/>
              <w:ind w:left="0" w:right="576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[Descreva qual será o cronograma/agenda de alto nível que planejará, projetará, desenvolverá e implantará o projeto. Em geral, quando você espera que este projeto seja concluído?]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9" w:w="11907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9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cs="Noto Sans Symbols" w:eastAsia="Noto Sans Symbols" w:hAnsi="Noto Sans Symbols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  <w:style w:type="table" w:styleId="Table1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2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3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4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5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6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7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8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  <w:style w:type="table" w:styleId="Table9">
    <w:basedOn w:val="TableNormal"/>
    <w:pPr>
      <w:spacing w:after="120" w:before="120" w:line="240" w:lineRule="auto"/>
    </w:pPr>
    <w:tblPr>
      <w:tblStyleRowBandSize w:val="1"/>
      <w:tblStyleColBandSize w:val="1"/>
      <w:tblCellMar>
        <w:top w:w="29.0" w:type="dxa"/>
        <w:left w:w="144.0" w:type="dxa"/>
        <w:bottom w:w="29.0" w:type="dxa"/>
        <w:right w:w="144.0" w:type="dxa"/>
      </w:tblCellMar>
    </w:tblPr>
    <w:tcPr>
      <w:shd w:fill="deebf6" w:val="clear"/>
    </w:tcPr>
    <w:tblStylePr w:type="firstCol">
      <w:pPr>
        <w:jc w:val="center"/>
      </w:p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blogs.sap.com/2018/03/15/using-data-quality-microservice-to-validate-address-data-in-cloud-platform-integration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tapine.com/blog/data-quality-management-and-metrics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blog.bringdata.co/framework-projeto-de-qualidade-de-dados/" TargetMode="External"/><Relationship Id="rId18" Type="http://schemas.openxmlformats.org/officeDocument/2006/relationships/image" Target="media/image7.png"/><Relationship Id="rId7" Type="http://schemas.openxmlformats.org/officeDocument/2006/relationships/hyperlink" Target="https://camomilaparanaense.blogspot.com/2021/09/iramuteq-software-gratuito-para-analise.html" TargetMode="External"/><Relationship Id="rId8" Type="http://schemas.openxmlformats.org/officeDocument/2006/relationships/hyperlink" Target="https://br.video.search.yahoo.com/search/video?fr=mcafee&amp;ei=UTF-8&amp;p=analise+da+qualidade+de+dados+textuais&amp;type=E210BR91199G0&amp;guccounter=1#id=1&amp;vid=4a3532a7dc558c823abd9e7e7df7dcdd&amp;action=clic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