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91.259842519683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96038" cy="3914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https://www.kaggle.com/flaviagg/projeto-av1-de-deep-learning/edit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https://colab.research.google.com/drive/1yiK86zdlmszPEDDzysxDbL34Z0yuJ9DL?authuser=1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https://medium.com/ensina-ai/redes-neurais-com-tensorflow-primeiros-passos-20847dd5d27f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https://towardsdatascience.com/cifar-100-pre-processing-for-image-recognition-task-68015b43d658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https://www.codigofluente.com.br/aula-24-tensor-flow-keras-conjunto-de-dados-cifar-10/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https://lamfo-unb.github.io/2020/10/26/CNN/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https://colab.research.google.com/drive/19ahrYMDcbONGt5tnePnjOXQOObpZIija?usp=sharing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/>
      <w:drawing>
        <wp:inline distB="114300" distT="114300" distL="114300" distR="114300">
          <wp:extent cx="5881688" cy="10763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81688" cy="1076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igofluente.com.br/aula-24-tensor-flow-keras-conjunto-de-dados-cifar-10/" TargetMode="External"/><Relationship Id="rId10" Type="http://schemas.openxmlformats.org/officeDocument/2006/relationships/hyperlink" Target="https://towardsdatascience.com/cifar-100-pre-processing-for-image-recognition-task-68015b43d658" TargetMode="External"/><Relationship Id="rId13" Type="http://schemas.openxmlformats.org/officeDocument/2006/relationships/hyperlink" Target="https://colab.research.google.com/drive/19ahrYMDcbONGt5tnePnjOXQOObpZIija?usp=sharing" TargetMode="External"/><Relationship Id="rId12" Type="http://schemas.openxmlformats.org/officeDocument/2006/relationships/hyperlink" Target="https://lamfo-unb.github.io/2020/10/26/CN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ensina-ai/redes-neurais-com-tensorflow-primeiros-passos-20847dd5d27f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kaggle.com/flaviagg/projeto-av1-de-deep-learning/edit" TargetMode="External"/><Relationship Id="rId8" Type="http://schemas.openxmlformats.org/officeDocument/2006/relationships/hyperlink" Target="https://colab.research.google.com/drive/1yiK86zdlmszPEDDzysxDbL34Z0yuJ9DL?authuser=1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