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sz w:val="24"/>
          <w:szCs w:val="24"/>
        </w:rPr>
      </w:pPr>
      <w:r w:rsidDel="00000000" w:rsidR="00000000" w:rsidRPr="00000000">
        <w:rPr>
          <w:sz w:val="24"/>
          <w:szCs w:val="24"/>
          <w:rtl w:val="0"/>
        </w:rPr>
        <w:t xml:space="preserve">(Neter et el., 1996, p. 449). No arquivo vendas.dat são descritas informações a respeito das vendas no ano anterior de um tipo de telhado de madeira em 26 filiais de uma rede de lojas de construção. As variáveis estão colocadas na seguinte ordem: (i) telhados, total de telhados vendidos (em mil metros quadrados), (ii) gastos, gastos pela loja com promoções do produto (em mil USD), (iii) clientes, número de clientes cadastrados na loja (em milhares), (iv) marcas, número de marcas concorrentes do produto e (v) potencial, potencial da loja (quanto maior o valor maior o potencial). Um dos objetivos do estudo com esse conjunto de dados é tentar prever o número esperado de telhados vendidos dadas as variáveis explicativas. Faça inicialmente uma análise descritiva construindo, por exemplo, os diagramas de dispersão de cada variável explicativa contra a variável resposta telhados. Calcule também as correlações entre as variáveis. Use os métodos stepwise e AIC para selecionar um modelo de regressão normal linear. Se o modelo selecionado for diferente pelos dois métodos, adote algum critério para escolher um dos modelos. Interprete os coeficientes estimados do modelo selecionado. Faça uma análise de diagnóstico para verificar se existem afastamentos sérios das suposições feitas para o modelo e se existem observações discrepantes.</w:t>
      </w:r>
    </w:p>
    <w:p w:rsidR="00000000" w:rsidDel="00000000" w:rsidP="00000000" w:rsidRDefault="00000000" w:rsidRPr="00000000" w14:paraId="00000002">
      <w:pPr>
        <w:ind w:left="720" w:firstLine="0"/>
        <w:jc w:val="center"/>
        <w:rPr>
          <w:sz w:val="24"/>
          <w:szCs w:val="24"/>
        </w:rPr>
      </w:pPr>
      <w:r w:rsidDel="00000000" w:rsidR="00000000" w:rsidRPr="00000000">
        <w:rPr>
          <w:sz w:val="24"/>
          <w:szCs w:val="24"/>
          <w:rtl w:val="0"/>
        </w:rPr>
        <w:t xml:space="preserve">Dados: https://www.ime.usp.br/~giapaula/vendas.dat</w:t>
      </w:r>
    </w:p>
    <w:p w:rsidR="00000000" w:rsidDel="00000000" w:rsidP="00000000" w:rsidRDefault="00000000" w:rsidRPr="00000000" w14:paraId="00000003">
      <w:pPr>
        <w:ind w:left="720" w:firstLine="0"/>
        <w:jc w:val="center"/>
        <w:rPr>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jc w:val="center"/>
        <w:rPr>
          <w:sz w:val="24"/>
          <w:szCs w:val="24"/>
        </w:rPr>
      </w:pPr>
      <w:r w:rsidDel="00000000" w:rsidR="00000000" w:rsidRPr="00000000">
        <w:rPr>
          <w:sz w:val="24"/>
          <w:szCs w:val="24"/>
          <w:rtl w:val="0"/>
        </w:rPr>
        <w:t xml:space="preserve">A distribuição binomial B(m, θ), com 0 &lt; θ &lt; 1 e m, o número conhecido de ensaios independentes, é usada  para análise de dados na forma de proporções e tem função de probabilidade: </w:t>
      </w:r>
    </w:p>
    <w:p w:rsidR="00000000" w:rsidDel="00000000" w:rsidP="00000000" w:rsidRDefault="00000000" w:rsidRPr="00000000" w14:paraId="00000005">
      <w:pPr>
        <w:widowControl w:val="0"/>
        <w:spacing w:before="34.249267578125" w:line="240" w:lineRule="auto"/>
        <w:ind w:left="720" w:firstLine="0"/>
        <w:jc w:val="center"/>
        <w:rPr>
          <w:sz w:val="24"/>
          <w:szCs w:val="24"/>
        </w:rPr>
      </w:pPr>
      <w:r w:rsidDel="00000000" w:rsidR="00000000" w:rsidRPr="00000000">
        <w:rPr>
          <w:sz w:val="24"/>
          <w:szCs w:val="24"/>
        </w:rPr>
        <w:drawing>
          <wp:inline distB="19050" distT="19050" distL="19050" distR="19050">
            <wp:extent cx="2543175" cy="581025"/>
            <wp:effectExtent b="0" l="0" r="0" t="0"/>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431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240" w:lineRule="auto"/>
        <w:ind w:left="1440" w:firstLine="0"/>
        <w:jc w:val="center"/>
        <w:rPr>
          <w:sz w:val="24"/>
          <w:szCs w:val="24"/>
        </w:rPr>
      </w:pPr>
      <w:r w:rsidDel="00000000" w:rsidR="00000000" w:rsidRPr="00000000">
        <w:rPr>
          <w:sz w:val="24"/>
          <w:szCs w:val="24"/>
          <w:rtl w:val="0"/>
        </w:rPr>
        <w:t xml:space="preserve">Coloque na forma: </w:t>
      </w:r>
    </w:p>
    <w:p w:rsidR="00000000" w:rsidDel="00000000" w:rsidP="00000000" w:rsidRDefault="00000000" w:rsidRPr="00000000" w14:paraId="00000007">
      <w:pPr>
        <w:widowControl w:val="0"/>
        <w:spacing w:before="123.333740234375" w:line="240" w:lineRule="auto"/>
        <w:ind w:left="720" w:firstLine="0"/>
        <w:jc w:val="center"/>
        <w:rPr>
          <w:sz w:val="24"/>
          <w:szCs w:val="24"/>
        </w:rPr>
      </w:pPr>
      <w:r w:rsidDel="00000000" w:rsidR="00000000" w:rsidRPr="00000000">
        <w:rPr>
          <w:sz w:val="24"/>
          <w:szCs w:val="24"/>
        </w:rPr>
        <w:drawing>
          <wp:inline distB="19050" distT="19050" distL="19050" distR="19050">
            <wp:extent cx="3299206" cy="53213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99206" cy="53213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spacing w:before="310.853271484375" w:line="346.84773445129395" w:lineRule="auto"/>
        <w:ind w:left="720" w:right="-3.14453125" w:hanging="360"/>
        <w:jc w:val="center"/>
        <w:rPr>
          <w:sz w:val="24"/>
          <w:szCs w:val="24"/>
        </w:rPr>
      </w:pPr>
      <w:r w:rsidDel="00000000" w:rsidR="00000000" w:rsidRPr="00000000">
        <w:rPr>
          <w:sz w:val="24"/>
          <w:szCs w:val="24"/>
          <w:rtl w:val="0"/>
        </w:rPr>
        <w:t xml:space="preserve"> A distribuição de Poisson P(θ) de parâmetro θ &gt; 0, usada para analisar dados na forma de contagens, tem  função de probabilidade: </w:t>
      </w:r>
    </w:p>
    <w:p w:rsidR="00000000" w:rsidDel="00000000" w:rsidP="00000000" w:rsidRDefault="00000000" w:rsidRPr="00000000" w14:paraId="0000000B">
      <w:pPr>
        <w:widowControl w:val="0"/>
        <w:spacing w:before="34.249267578125" w:line="240" w:lineRule="auto"/>
        <w:ind w:right="3167.9473876953125"/>
        <w:jc w:val="center"/>
        <w:rPr>
          <w:sz w:val="24"/>
          <w:szCs w:val="24"/>
        </w:rPr>
      </w:pPr>
      <w:r w:rsidDel="00000000" w:rsidR="00000000" w:rsidRPr="00000000">
        <w:rPr>
          <w:sz w:val="24"/>
          <w:szCs w:val="24"/>
        </w:rPr>
        <w:drawing>
          <wp:inline distB="19050" distT="19050" distL="19050" distR="19050">
            <wp:extent cx="1466850" cy="600075"/>
            <wp:effectExtent b="0" l="0" r="0" t="0"/>
            <wp:docPr id="1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4668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0"/>
        <w:spacing w:line="240" w:lineRule="auto"/>
        <w:ind w:left="727.6510620117188" w:firstLine="0"/>
        <w:jc w:val="center"/>
        <w:rPr>
          <w:sz w:val="24"/>
          <w:szCs w:val="24"/>
        </w:rPr>
      </w:pPr>
      <w:r w:rsidDel="00000000" w:rsidR="00000000" w:rsidRPr="00000000">
        <w:rPr>
          <w:sz w:val="24"/>
          <w:szCs w:val="24"/>
          <w:rtl w:val="0"/>
        </w:rPr>
        <w:t xml:space="preserve">Coloque na forma: </w:t>
      </w:r>
    </w:p>
    <w:p w:rsidR="00000000" w:rsidDel="00000000" w:rsidP="00000000" w:rsidRDefault="00000000" w:rsidRPr="00000000" w14:paraId="0000000D">
      <w:pPr>
        <w:widowControl w:val="0"/>
        <w:spacing w:before="34.249267578125" w:line="240" w:lineRule="auto"/>
        <w:ind w:right="3167.9473876953125"/>
        <w:jc w:val="center"/>
        <w:rPr>
          <w:sz w:val="24"/>
          <w:szCs w:val="24"/>
        </w:rPr>
      </w:pPr>
      <w:r w:rsidDel="00000000" w:rsidR="00000000" w:rsidRPr="00000000">
        <w:rPr>
          <w:rtl w:val="0"/>
        </w:rPr>
      </w:r>
    </w:p>
    <w:p w:rsidR="00000000" w:rsidDel="00000000" w:rsidP="00000000" w:rsidRDefault="00000000" w:rsidRPr="00000000" w14:paraId="0000000E">
      <w:pPr>
        <w:widowControl w:val="0"/>
        <w:spacing w:before="124.5330810546875" w:line="240" w:lineRule="auto"/>
        <w:ind w:right="1725.3472900390625"/>
        <w:jc w:val="center"/>
        <w:rPr>
          <w:sz w:val="24"/>
          <w:szCs w:val="24"/>
        </w:rPr>
      </w:pPr>
      <w:r w:rsidDel="00000000" w:rsidR="00000000" w:rsidRPr="00000000">
        <w:rPr>
          <w:sz w:val="24"/>
          <w:szCs w:val="24"/>
        </w:rPr>
        <w:drawing>
          <wp:inline distB="19050" distT="19050" distL="19050" distR="19050">
            <wp:extent cx="3299206" cy="532130"/>
            <wp:effectExtent b="0" l="0" r="0" t="0"/>
            <wp:docPr id="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299206" cy="53213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before="311.854248046875" w:line="346.849422454834" w:lineRule="auto"/>
        <w:ind w:right="-1.37451171875"/>
        <w:jc w:val="center"/>
        <w:rPr>
          <w:sz w:val="24"/>
          <w:szCs w:val="24"/>
        </w:rPr>
      </w:pPr>
      <w:r w:rsidDel="00000000" w:rsidR="00000000" w:rsidRPr="00000000">
        <w:rPr>
          <w:sz w:val="24"/>
          <w:szCs w:val="24"/>
          <w:rtl w:val="0"/>
        </w:rPr>
        <w:t xml:space="preserve">4.   A distribuição binomial B(m, θ), com 0 &lt; θ &lt; 1 e m, o número conhecido de ensaios independentes, é usada  para análise de dados na forma de proporções e tem função de probabilidade: </w:t>
      </w:r>
    </w:p>
    <w:p w:rsidR="00000000" w:rsidDel="00000000" w:rsidP="00000000" w:rsidRDefault="00000000" w:rsidRPr="00000000" w14:paraId="00000010">
      <w:pPr>
        <w:widowControl w:val="0"/>
        <w:spacing w:before="33.448486328125" w:line="240" w:lineRule="auto"/>
        <w:ind w:right="2327.94677734375"/>
        <w:jc w:val="center"/>
        <w:rPr>
          <w:sz w:val="24"/>
          <w:szCs w:val="24"/>
        </w:rPr>
      </w:pPr>
      <w:r w:rsidDel="00000000" w:rsidR="00000000" w:rsidRPr="00000000">
        <w:rPr>
          <w:sz w:val="24"/>
          <w:szCs w:val="24"/>
        </w:rPr>
        <w:drawing>
          <wp:inline distB="19050" distT="19050" distL="19050" distR="19050">
            <wp:extent cx="2543175" cy="581025"/>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5431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Coloque na forma: </w:t>
      </w:r>
    </w:p>
    <w:p w:rsidR="00000000" w:rsidDel="00000000" w:rsidP="00000000" w:rsidRDefault="00000000" w:rsidRPr="00000000" w14:paraId="00000012">
      <w:pPr>
        <w:widowControl w:val="0"/>
        <w:spacing w:before="121.7333984375" w:line="240" w:lineRule="auto"/>
        <w:ind w:right="1763.54736328125"/>
        <w:jc w:val="center"/>
        <w:rPr>
          <w:sz w:val="24"/>
          <w:szCs w:val="24"/>
        </w:rPr>
      </w:pPr>
      <w:r w:rsidDel="00000000" w:rsidR="00000000" w:rsidRPr="00000000">
        <w:rPr>
          <w:sz w:val="24"/>
          <w:szCs w:val="24"/>
        </w:rPr>
        <w:drawing>
          <wp:inline distB="19050" distT="19050" distL="19050" distR="19050">
            <wp:extent cx="3495675" cy="47625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956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before="332.9498291015625" w:line="399.8396873474121" w:lineRule="auto"/>
        <w:ind w:left="720" w:right="-6.400146484375" w:firstLine="0"/>
        <w:jc w:val="center"/>
        <w:rPr>
          <w:sz w:val="24"/>
          <w:szCs w:val="24"/>
        </w:rPr>
      </w:pPr>
      <w:r w:rsidDel="00000000" w:rsidR="00000000" w:rsidRPr="00000000">
        <w:rPr>
          <w:rFonts w:ascii="Arial Unicode MS" w:cs="Arial Unicode MS" w:eastAsia="Arial Unicode MS" w:hAnsi="Arial Unicode MS"/>
          <w:sz w:val="24"/>
          <w:szCs w:val="24"/>
          <w:rtl w:val="0"/>
        </w:rPr>
        <w:t xml:space="preserve">5.   Se Y tem distribuição exponencial de média unitária, mostre que a função geratriz de momentos de Y =  log(X) é igual a M(t) = Γ(1 + t) e que a sua f.d.p. é f(y) = exp(y − e</w:t>
      </w:r>
      <w:r w:rsidDel="00000000" w:rsidR="00000000" w:rsidRPr="00000000">
        <w:rPr>
          <w:sz w:val="24"/>
          <w:szCs w:val="24"/>
          <w:vertAlign w:val="superscript"/>
          <w:rtl w:val="0"/>
        </w:rPr>
        <w:t xml:space="preserve">y</w:t>
      </w:r>
      <w:r w:rsidDel="00000000" w:rsidR="00000000" w:rsidRPr="00000000">
        <w:rPr>
          <w:sz w:val="24"/>
          <w:szCs w:val="24"/>
          <w:rtl w:val="0"/>
        </w:rPr>
        <w:t xml:space="preserve">).</w:t>
      </w:r>
    </w:p>
    <w:p w:rsidR="00000000" w:rsidDel="00000000" w:rsidP="00000000" w:rsidRDefault="00000000" w:rsidRPr="00000000" w14:paraId="00000014">
      <w:pPr>
        <w:widowControl w:val="0"/>
        <w:spacing w:before="354.326171875" w:line="240" w:lineRule="auto"/>
        <w:ind w:left="730.5911254882812" w:firstLine="0"/>
        <w:rPr>
          <w:sz w:val="24"/>
          <w:szCs w:val="24"/>
        </w:rPr>
      </w:pPr>
      <w:r w:rsidDel="00000000" w:rsidR="00000000" w:rsidRPr="00000000">
        <w:rPr>
          <w:sz w:val="24"/>
          <w:szCs w:val="24"/>
          <w:rtl w:val="0"/>
        </w:rPr>
        <w:t xml:space="preserve">6. Análise o modelo abaixo: </w:t>
      </w:r>
    </w:p>
    <w:p w:rsidR="00000000" w:rsidDel="00000000" w:rsidP="00000000" w:rsidRDefault="00000000" w:rsidRPr="00000000" w14:paraId="00000015">
      <w:pPr>
        <w:widowControl w:val="0"/>
        <w:spacing w:before="123.53271484375" w:line="240" w:lineRule="auto"/>
        <w:jc w:val="center"/>
        <w:rPr>
          <w:sz w:val="24"/>
          <w:szCs w:val="24"/>
        </w:rPr>
      </w:pPr>
      <w:r w:rsidDel="00000000" w:rsidR="00000000" w:rsidRPr="00000000">
        <w:rPr>
          <w:sz w:val="24"/>
          <w:szCs w:val="24"/>
        </w:rPr>
        <w:drawing>
          <wp:inline distB="19050" distT="19050" distL="19050" distR="19050">
            <wp:extent cx="4476750" cy="4572000"/>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767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widowControl w:val="0"/>
        <w:spacing w:line="314.1605758666992" w:lineRule="auto"/>
        <w:ind w:left="1081.9935607910156" w:right="45.6494140625" w:hanging="355.5377197265625"/>
        <w:rPr>
          <w:sz w:val="24"/>
          <w:szCs w:val="24"/>
        </w:rPr>
      </w:pPr>
      <w:r w:rsidDel="00000000" w:rsidR="00000000" w:rsidRPr="00000000">
        <w:rPr>
          <w:sz w:val="24"/>
          <w:szCs w:val="24"/>
          <w:rtl w:val="0"/>
        </w:rPr>
        <w:t xml:space="preserve">7. Sejam Y</w:t>
      </w:r>
      <w:r w:rsidDel="00000000" w:rsidR="00000000" w:rsidRPr="00000000">
        <w:rPr>
          <w:sz w:val="24"/>
          <w:szCs w:val="24"/>
          <w:rtl w:val="0"/>
        </w:rPr>
        <w:t xml:space="preserve">i </w:t>
      </w:r>
      <w:r w:rsidDel="00000000" w:rsidR="00000000" w:rsidRPr="00000000">
        <w:rPr>
          <w:sz w:val="24"/>
          <w:szCs w:val="24"/>
          <w:rtl w:val="0"/>
        </w:rPr>
        <w:t xml:space="preserve">variáveis aleatórias representando contagens de sucessos em amostras independentes de tamanhos m</w:t>
      </w:r>
      <w:r w:rsidDel="00000000" w:rsidR="00000000" w:rsidRPr="00000000">
        <w:rPr>
          <w:sz w:val="24"/>
          <w:szCs w:val="24"/>
          <w:rtl w:val="0"/>
        </w:rPr>
        <w:t xml:space="preserve">i</w:t>
      </w:r>
      <w:r w:rsidDel="00000000" w:rsidR="00000000" w:rsidRPr="00000000">
        <w:rPr>
          <w:sz w:val="24"/>
          <w:szCs w:val="24"/>
          <w:rtl w:val="0"/>
        </w:rPr>
        <w:t xml:space="preserve">. Supondo que Y</w:t>
      </w:r>
      <w:r w:rsidDel="00000000" w:rsidR="00000000" w:rsidRPr="00000000">
        <w:rPr>
          <w:sz w:val="24"/>
          <w:szCs w:val="24"/>
          <w:rtl w:val="0"/>
        </w:rPr>
        <w:t xml:space="preserve">i </w:t>
      </w:r>
      <w:r w:rsidDel="00000000" w:rsidR="00000000" w:rsidRPr="00000000">
        <w:rPr>
          <w:sz w:val="24"/>
          <w:szCs w:val="24"/>
          <w:rtl w:val="0"/>
        </w:rPr>
        <w:t xml:space="preserve">~ Bin(m</w:t>
      </w:r>
      <w:r w:rsidDel="00000000" w:rsidR="00000000" w:rsidRPr="00000000">
        <w:rPr>
          <w:sz w:val="24"/>
          <w:szCs w:val="24"/>
          <w:rtl w:val="0"/>
        </w:rPr>
        <w:t xml:space="preserve">i</w:t>
      </w:r>
      <w:r w:rsidDel="00000000" w:rsidR="00000000" w:rsidRPr="00000000">
        <w:rPr>
          <w:sz w:val="24"/>
          <w:szCs w:val="24"/>
          <w:rtl w:val="0"/>
        </w:rPr>
        <w:t xml:space="preserve">, Π</w:t>
      </w:r>
      <w:r w:rsidDel="00000000" w:rsidR="00000000" w:rsidRPr="00000000">
        <w:rPr>
          <w:sz w:val="24"/>
          <w:szCs w:val="24"/>
          <w:rtl w:val="0"/>
        </w:rPr>
        <w:t xml:space="preserve">i</w:t>
      </w:r>
      <w:r w:rsidDel="00000000" w:rsidR="00000000" w:rsidRPr="00000000">
        <w:rPr>
          <w:sz w:val="24"/>
          <w:szCs w:val="24"/>
          <w:rtl w:val="0"/>
        </w:rPr>
        <w:t xml:space="preserve">) , então, </w:t>
      </w:r>
    </w:p>
    <w:p w:rsidR="00000000" w:rsidDel="00000000" w:rsidP="00000000" w:rsidRDefault="00000000" w:rsidRPr="00000000" w14:paraId="00000017">
      <w:pPr>
        <w:widowControl w:val="0"/>
        <w:spacing w:before="34.0411376953125" w:line="212.87981986999512" w:lineRule="auto"/>
        <w:ind w:left="998.1832885742188" w:right="978.682861328125" w:hanging="62.983245849609375"/>
        <w:rPr>
          <w:sz w:val="24"/>
          <w:szCs w:val="24"/>
        </w:rPr>
      </w:pPr>
      <w:r w:rsidDel="00000000" w:rsidR="00000000" w:rsidRPr="00000000">
        <w:rPr>
          <w:sz w:val="24"/>
          <w:szCs w:val="24"/>
        </w:rPr>
        <w:drawing>
          <wp:inline distB="19050" distT="19050" distL="19050" distR="19050">
            <wp:extent cx="4930648" cy="1034415"/>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30648" cy="1034415"/>
                    </a:xfrm>
                    <a:prstGeom prst="rect"/>
                    <a:ln/>
                  </pic:spPr>
                </pic:pic>
              </a:graphicData>
            </a:graphic>
          </wp:inline>
        </w:drawing>
      </w:r>
      <w:r w:rsidDel="00000000" w:rsidR="00000000" w:rsidRPr="00000000">
        <w:rPr>
          <w:sz w:val="24"/>
          <w:szCs w:val="24"/>
          <w:rtl w:val="0"/>
        </w:rPr>
        <w:t xml:space="preserve">Encontre S</w:t>
      </w:r>
      <w:r w:rsidDel="00000000" w:rsidR="00000000" w:rsidRPr="00000000">
        <w:rPr>
          <w:sz w:val="24"/>
          <w:szCs w:val="24"/>
          <w:rtl w:val="0"/>
        </w:rPr>
        <w:t xml:space="preserve">p</w:t>
      </w:r>
      <w:r w:rsidDel="00000000" w:rsidR="00000000" w:rsidRPr="00000000">
        <w:rPr>
          <w:sz w:val="24"/>
          <w:szCs w:val="24"/>
          <w:rtl w:val="0"/>
        </w:rPr>
        <w:t xml:space="preserve">. </w:t>
      </w:r>
    </w:p>
    <w:p w:rsidR="00000000" w:rsidDel="00000000" w:rsidP="00000000" w:rsidRDefault="00000000" w:rsidRPr="00000000" w14:paraId="00000018">
      <w:pPr>
        <w:widowControl w:val="0"/>
        <w:spacing w:before="382.43499755859375" w:line="316.3568115234375" w:lineRule="auto"/>
        <w:ind w:left="715.252685546875" w:right="33.48388671875" w:firstLine="1.79290771484375"/>
        <w:rPr>
          <w:sz w:val="24"/>
          <w:szCs w:val="24"/>
        </w:rPr>
      </w:pPr>
      <w:r w:rsidDel="00000000" w:rsidR="00000000" w:rsidRPr="00000000">
        <w:rPr>
          <w:sz w:val="24"/>
          <w:szCs w:val="24"/>
          <w:rtl w:val="0"/>
        </w:rPr>
        <w:t xml:space="preserve">8. Seja Y</w:t>
      </w:r>
      <w:r w:rsidDel="00000000" w:rsidR="00000000" w:rsidRPr="00000000">
        <w:rPr>
          <w:sz w:val="24"/>
          <w:szCs w:val="24"/>
          <w:rtl w:val="0"/>
        </w:rPr>
        <w:t xml:space="preserve">1</w:t>
      </w:r>
      <w:r w:rsidDel="00000000" w:rsidR="00000000" w:rsidRPr="00000000">
        <w:rPr>
          <w:sz w:val="24"/>
          <w:szCs w:val="24"/>
          <w:rtl w:val="0"/>
        </w:rPr>
        <w:t xml:space="preserve">, Y</w:t>
      </w:r>
      <w:r w:rsidDel="00000000" w:rsidR="00000000" w:rsidRPr="00000000">
        <w:rPr>
          <w:sz w:val="24"/>
          <w:szCs w:val="24"/>
          <w:rtl w:val="0"/>
        </w:rPr>
        <w:t xml:space="preserve">2</w:t>
      </w:r>
      <w:r w:rsidDel="00000000" w:rsidR="00000000" w:rsidRPr="00000000">
        <w:rPr>
          <w:sz w:val="24"/>
          <w:szCs w:val="24"/>
          <w:rtl w:val="0"/>
        </w:rPr>
        <w:t xml:space="preserve">, ..., Y</w:t>
      </w:r>
      <w:r w:rsidDel="00000000" w:rsidR="00000000" w:rsidRPr="00000000">
        <w:rPr>
          <w:sz w:val="24"/>
          <w:szCs w:val="24"/>
          <w:rtl w:val="0"/>
        </w:rPr>
        <w:t xml:space="preserve">n </w:t>
      </w:r>
      <w:r w:rsidDel="00000000" w:rsidR="00000000" w:rsidRPr="00000000">
        <w:rPr>
          <w:sz w:val="24"/>
          <w:szCs w:val="24"/>
          <w:rtl w:val="0"/>
        </w:rPr>
        <w:t xml:space="preserve">(grande) uma amostra aleatória de uma distribuição N(µ,σ</w:t>
      </w:r>
      <w:r w:rsidDel="00000000" w:rsidR="00000000" w:rsidRPr="00000000">
        <w:rPr>
          <w:sz w:val="24"/>
          <w:szCs w:val="24"/>
          <w:rtl w:val="0"/>
        </w:rPr>
        <w:t xml:space="preserve">2</w:t>
      </w:r>
      <w:r w:rsidDel="00000000" w:rsidR="00000000" w:rsidRPr="00000000">
        <w:rPr>
          <w:sz w:val="24"/>
          <w:szCs w:val="24"/>
          <w:rtl w:val="0"/>
        </w:rPr>
        <w:t xml:space="preserve">) com µ desconhecido e σ</w:t>
      </w:r>
      <w:r w:rsidDel="00000000" w:rsidR="00000000" w:rsidRPr="00000000">
        <w:rPr>
          <w:sz w:val="24"/>
          <w:szCs w:val="24"/>
          <w:rtl w:val="0"/>
        </w:rPr>
        <w:t xml:space="preserve">2</w:t>
      </w:r>
      <w:r w:rsidDel="00000000" w:rsidR="00000000" w:rsidRPr="00000000">
        <w:rPr>
          <w:sz w:val="24"/>
          <w:szCs w:val="24"/>
          <w:rtl w:val="0"/>
        </w:rPr>
        <w:t xml:space="preserve"> conhecido. Visto como modelo linear generalizado tem-se: </w:t>
      </w:r>
    </w:p>
    <w:p w:rsidR="00000000" w:rsidDel="00000000" w:rsidP="00000000" w:rsidRDefault="00000000" w:rsidRPr="00000000" w14:paraId="00000019">
      <w:pPr>
        <w:widowControl w:val="0"/>
        <w:spacing w:before="40.842132568359375" w:line="240" w:lineRule="auto"/>
        <w:ind w:left="714.2567443847656" w:firstLine="0"/>
        <w:rPr>
          <w:sz w:val="24"/>
          <w:szCs w:val="24"/>
        </w:rPr>
      </w:pPr>
      <w:r w:rsidDel="00000000" w:rsidR="00000000" w:rsidRPr="00000000">
        <w:rPr>
          <w:sz w:val="24"/>
          <w:szCs w:val="24"/>
          <w:rtl w:val="0"/>
        </w:rPr>
        <w:t xml:space="preserve">i) somente um parâmetro de interesse, µ ;  </w:t>
      </w:r>
    </w:p>
    <w:p w:rsidR="00000000" w:rsidDel="00000000" w:rsidP="00000000" w:rsidRDefault="00000000" w:rsidRPr="00000000" w14:paraId="0000001A">
      <w:pPr>
        <w:widowControl w:val="0"/>
        <w:spacing w:before="110.733642578125" w:line="240" w:lineRule="auto"/>
        <w:ind w:left="714.2567443847656" w:firstLine="0"/>
        <w:rPr>
          <w:sz w:val="24"/>
          <w:szCs w:val="24"/>
        </w:rPr>
      </w:pPr>
      <w:r w:rsidDel="00000000" w:rsidR="00000000" w:rsidRPr="00000000">
        <w:rPr>
          <w:sz w:val="24"/>
          <w:szCs w:val="24"/>
          <w:rtl w:val="0"/>
        </w:rPr>
        <w:t xml:space="preserve">ii) não há variáveis explicativas e,  </w:t>
      </w:r>
    </w:p>
    <w:p w:rsidR="00000000" w:rsidDel="00000000" w:rsidP="00000000" w:rsidRDefault="00000000" w:rsidRPr="00000000" w14:paraId="0000001B">
      <w:pPr>
        <w:widowControl w:val="0"/>
        <w:spacing w:before="113.133544921875" w:line="240" w:lineRule="auto"/>
        <w:ind w:left="714.2567443847656" w:firstLine="0"/>
        <w:rPr>
          <w:sz w:val="24"/>
          <w:szCs w:val="24"/>
        </w:rPr>
      </w:pPr>
      <w:r w:rsidDel="00000000" w:rsidR="00000000" w:rsidRPr="00000000">
        <w:rPr>
          <w:sz w:val="24"/>
          <w:szCs w:val="24"/>
          <w:rtl w:val="0"/>
        </w:rPr>
        <w:t xml:space="preserve">iii) a função de ligação é a identidade, isto é, η = µ .  </w:t>
      </w:r>
    </w:p>
    <w:p w:rsidR="00000000" w:rsidDel="00000000" w:rsidP="00000000" w:rsidRDefault="00000000" w:rsidRPr="00000000" w14:paraId="0000001C">
      <w:pPr>
        <w:widowControl w:val="0"/>
        <w:spacing w:before="113.133544921875" w:line="240" w:lineRule="auto"/>
        <w:ind w:left="715.4519653320312" w:firstLine="0"/>
        <w:rPr>
          <w:sz w:val="24"/>
          <w:szCs w:val="24"/>
        </w:rPr>
      </w:pPr>
      <w:r w:rsidDel="00000000" w:rsidR="00000000" w:rsidRPr="00000000">
        <w:rPr>
          <w:sz w:val="24"/>
          <w:szCs w:val="24"/>
          <w:rtl w:val="0"/>
        </w:rPr>
        <w:t xml:space="preserve">O logaritmo da função de verossimilhança é</w:t>
      </w:r>
    </w:p>
    <w:p w:rsidR="00000000" w:rsidDel="00000000" w:rsidP="00000000" w:rsidRDefault="00000000" w:rsidRPr="00000000" w14:paraId="0000001D">
      <w:pPr>
        <w:widowControl w:val="0"/>
        <w:spacing w:line="221.53610229492188" w:lineRule="auto"/>
        <w:ind w:left="712.6631164550781" w:right="1279.083251953125" w:firstLine="1221.9371032714844"/>
        <w:rPr>
          <w:sz w:val="24"/>
          <w:szCs w:val="24"/>
        </w:rPr>
      </w:pPr>
      <w:r w:rsidDel="00000000" w:rsidR="00000000" w:rsidRPr="00000000">
        <w:rPr>
          <w:sz w:val="24"/>
          <w:szCs w:val="24"/>
        </w:rPr>
        <w:drawing>
          <wp:inline distB="19050" distT="19050" distL="19050" distR="19050">
            <wp:extent cx="4105275" cy="60960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105275" cy="609600"/>
                    </a:xfrm>
                    <a:prstGeom prst="rect"/>
                    <a:ln/>
                  </pic:spPr>
                </pic:pic>
              </a:graphicData>
            </a:graphic>
          </wp:inline>
        </w:drawing>
      </w:r>
      <w:r w:rsidDel="00000000" w:rsidR="00000000" w:rsidRPr="00000000">
        <w:rPr>
          <w:sz w:val="24"/>
          <w:szCs w:val="24"/>
          <w:rtl w:val="0"/>
        </w:rPr>
        <w:t xml:space="preserve">Encontre: </w:t>
      </w:r>
    </w:p>
    <w:p w:rsidR="00000000" w:rsidDel="00000000" w:rsidP="00000000" w:rsidRDefault="00000000" w:rsidRPr="00000000" w14:paraId="0000001E">
      <w:pPr>
        <w:widowControl w:val="0"/>
        <w:spacing w:before="70.535888671875" w:line="240" w:lineRule="auto"/>
        <w:ind w:left="710.2000427246094" w:firstLine="0"/>
        <w:rPr>
          <w:sz w:val="24"/>
          <w:szCs w:val="24"/>
        </w:rPr>
      </w:pPr>
      <w:r w:rsidDel="00000000" w:rsidR="00000000" w:rsidRPr="00000000">
        <w:rPr>
          <w:sz w:val="24"/>
          <w:szCs w:val="24"/>
        </w:rPr>
        <w:drawing>
          <wp:inline distB="19050" distT="19050" distL="19050" distR="19050">
            <wp:extent cx="441706" cy="342900"/>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41706" cy="342900"/>
                    </a:xfrm>
                    <a:prstGeom prst="rect"/>
                    <a:ln/>
                  </pic:spPr>
                </pic:pic>
              </a:graphicData>
            </a:graphic>
          </wp:inline>
        </w:drawing>
      </w:r>
      <w:r w:rsidDel="00000000" w:rsidR="00000000" w:rsidRPr="00000000">
        <w:rPr>
          <w:sz w:val="24"/>
          <w:szCs w:val="24"/>
          <w:rtl w:val="0"/>
        </w:rPr>
        <w:t xml:space="preserve"> ; E(U) ;</w:t>
      </w:r>
      <w:r w:rsidDel="00000000" w:rsidR="00000000" w:rsidRPr="00000000">
        <w:rPr>
          <w:sz w:val="24"/>
          <w:szCs w:val="24"/>
        </w:rPr>
        <w:drawing>
          <wp:inline distB="19050" distT="19050" distL="19050" distR="19050">
            <wp:extent cx="533400" cy="238125"/>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33400" cy="238125"/>
                    </a:xfrm>
                    <a:prstGeom prst="rect"/>
                    <a:ln/>
                  </pic:spPr>
                </pic:pic>
              </a:graphicData>
            </a:graphic>
          </wp:inline>
        </w:drawing>
      </w:r>
      <w:r w:rsidDel="00000000" w:rsidR="00000000" w:rsidRPr="00000000">
        <w:rPr>
          <w:sz w:val="24"/>
          <w:szCs w:val="24"/>
          <w:rtl w:val="0"/>
        </w:rPr>
        <w:t xml:space="preserve"> ; estatística de escore (E) e sua distribuição. </w:t>
      </w:r>
    </w:p>
    <w:p w:rsidR="00000000" w:rsidDel="00000000" w:rsidP="00000000" w:rsidRDefault="00000000" w:rsidRPr="00000000" w14:paraId="0000001F">
      <w:pPr>
        <w:widowControl w:val="0"/>
        <w:spacing w:before="399.185791015625" w:line="346.8483638763428" w:lineRule="auto"/>
        <w:ind w:left="1081.5951538085938" w:right="-6.400146484375" w:hanging="358.7248229980469"/>
        <w:jc w:val="both"/>
        <w:rPr>
          <w:sz w:val="24"/>
          <w:szCs w:val="24"/>
        </w:rPr>
      </w:pPr>
      <w:r w:rsidDel="00000000" w:rsidR="00000000" w:rsidRPr="00000000">
        <w:rPr>
          <w:sz w:val="24"/>
          <w:szCs w:val="24"/>
          <w:rtl w:val="0"/>
        </w:rPr>
        <w:t xml:space="preserve">9. Amostras de 20 insetos, Heliothis virescens (praga do algodão), resistentes a cypermethrin, foram expostas a  doses crescentes do inseticida, dois dias depois da emergência da pupa. Após 72h foram contados os  números de insetos mortos e os resultados obtidos estão abaixo. </w:t>
      </w:r>
    </w:p>
    <w:p w:rsidR="00000000" w:rsidDel="00000000" w:rsidP="00000000" w:rsidRDefault="00000000" w:rsidRPr="00000000" w14:paraId="00000020">
      <w:pPr>
        <w:widowControl w:val="0"/>
        <w:spacing w:before="34.669189453125" w:line="240" w:lineRule="auto"/>
        <w:ind w:right="2680.0830078125"/>
        <w:jc w:val="right"/>
        <w:rPr>
          <w:sz w:val="24"/>
          <w:szCs w:val="24"/>
        </w:rPr>
      </w:pPr>
      <w:r w:rsidDel="00000000" w:rsidR="00000000" w:rsidRPr="00000000">
        <w:rPr>
          <w:sz w:val="24"/>
          <w:szCs w:val="24"/>
        </w:rPr>
        <w:drawing>
          <wp:inline distB="19050" distT="19050" distL="19050" distR="19050">
            <wp:extent cx="2320290" cy="1262367"/>
            <wp:effectExtent b="0" l="0" r="0" t="0"/>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320290" cy="126236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40" w:lineRule="auto"/>
        <w:ind w:left="715.6510925292969" w:firstLine="0"/>
        <w:rPr>
          <w:sz w:val="24"/>
          <w:szCs w:val="24"/>
        </w:rPr>
      </w:pPr>
      <w:r w:rsidDel="00000000" w:rsidR="00000000" w:rsidRPr="00000000">
        <w:rPr>
          <w:sz w:val="24"/>
          <w:szCs w:val="24"/>
          <w:rtl w:val="0"/>
        </w:rPr>
        <w:t xml:space="preserve">Considerações:  </w:t>
      </w:r>
    </w:p>
    <w:p w:rsidR="00000000" w:rsidDel="00000000" w:rsidP="00000000" w:rsidRDefault="00000000" w:rsidRPr="00000000" w14:paraId="00000022">
      <w:pPr>
        <w:widowControl w:val="0"/>
        <w:spacing w:before="110.733642578125" w:line="316.3565254211426" w:lineRule="auto"/>
        <w:ind w:left="716.6471862792969" w:right="2205.9051513671875" w:firstLine="0"/>
        <w:rPr>
          <w:sz w:val="24"/>
          <w:szCs w:val="24"/>
        </w:rPr>
      </w:pPr>
      <w:r w:rsidDel="00000000" w:rsidR="00000000" w:rsidRPr="00000000">
        <w:rPr>
          <w:sz w:val="24"/>
          <w:szCs w:val="24"/>
          <w:rtl w:val="0"/>
        </w:rPr>
        <w:t xml:space="preserve">- variável resposta: Y</w:t>
      </w:r>
      <w:r w:rsidDel="00000000" w:rsidR="00000000" w:rsidRPr="00000000">
        <w:rPr>
          <w:sz w:val="24"/>
          <w:szCs w:val="24"/>
          <w:rtl w:val="0"/>
        </w:rPr>
        <w:t xml:space="preserve">i </w:t>
      </w:r>
      <w:r w:rsidDel="00000000" w:rsidR="00000000" w:rsidRPr="00000000">
        <w:rPr>
          <w:sz w:val="24"/>
          <w:szCs w:val="24"/>
          <w:rtl w:val="0"/>
        </w:rPr>
        <w:t xml:space="preserve">= número de insetos mortos em amostras de tamanho m</w:t>
      </w:r>
      <w:r w:rsidDel="00000000" w:rsidR="00000000" w:rsidRPr="00000000">
        <w:rPr>
          <w:sz w:val="24"/>
          <w:szCs w:val="24"/>
          <w:rtl w:val="0"/>
        </w:rPr>
        <w:t xml:space="preserve">i </w:t>
      </w:r>
      <w:r w:rsidDel="00000000" w:rsidR="00000000" w:rsidRPr="00000000">
        <w:rPr>
          <w:sz w:val="24"/>
          <w:szCs w:val="24"/>
          <w:rtl w:val="0"/>
        </w:rPr>
        <w:t xml:space="preserve">= 20; - distribuição: Binomial;  </w:t>
      </w:r>
    </w:p>
    <w:p w:rsidR="00000000" w:rsidDel="00000000" w:rsidP="00000000" w:rsidRDefault="00000000" w:rsidRPr="00000000" w14:paraId="00000023">
      <w:pPr>
        <w:widowControl w:val="0"/>
        <w:spacing w:before="40.443115234375" w:line="240" w:lineRule="auto"/>
        <w:ind w:left="716.6471862792969" w:firstLine="0"/>
        <w:rPr>
          <w:sz w:val="24"/>
          <w:szCs w:val="24"/>
        </w:rPr>
      </w:pPr>
      <w:r w:rsidDel="00000000" w:rsidR="00000000" w:rsidRPr="00000000">
        <w:rPr>
          <w:sz w:val="24"/>
          <w:szCs w:val="24"/>
          <w:rtl w:val="0"/>
        </w:rPr>
        <w:t xml:space="preserve">- parte sistemática: modelos de regressão;  </w:t>
      </w:r>
    </w:p>
    <w:p w:rsidR="00000000" w:rsidDel="00000000" w:rsidP="00000000" w:rsidRDefault="00000000" w:rsidRPr="00000000" w14:paraId="00000024">
      <w:pPr>
        <w:widowControl w:val="0"/>
        <w:spacing w:before="113.5333251953125" w:line="344.4408702850342" w:lineRule="auto"/>
        <w:ind w:left="715.6510925292969" w:right="1502.88330078125" w:firstLine="0.99609375"/>
        <w:rPr>
          <w:sz w:val="24"/>
          <w:szCs w:val="24"/>
        </w:rPr>
      </w:pPr>
      <w:r w:rsidDel="00000000" w:rsidR="00000000" w:rsidRPr="00000000">
        <w:rPr>
          <w:sz w:val="24"/>
          <w:szCs w:val="24"/>
          <w:rtl w:val="0"/>
        </w:rPr>
        <w:t xml:space="preserve">- objetivo: determinação de doses letais para machos e fêmeas e verificação se são diferentes. Compare os modelos abaixo. </w:t>
      </w:r>
    </w:p>
    <w:p w:rsidR="00000000" w:rsidDel="00000000" w:rsidP="00000000" w:rsidRDefault="00000000" w:rsidRPr="00000000" w14:paraId="00000025">
      <w:pPr>
        <w:widowControl w:val="0"/>
        <w:spacing w:before="26.4471435546875" w:line="240" w:lineRule="auto"/>
        <w:ind w:left="721.0295104980469" w:firstLine="0"/>
        <w:rPr>
          <w:sz w:val="24"/>
          <w:szCs w:val="24"/>
        </w:rPr>
      </w:pPr>
      <w:r w:rsidDel="00000000" w:rsidR="00000000" w:rsidRPr="00000000">
        <w:rPr>
          <w:sz w:val="24"/>
          <w:szCs w:val="24"/>
          <w:rtl w:val="0"/>
        </w:rPr>
        <w:t xml:space="preserve">Segue o programa: </w:t>
      </w:r>
    </w:p>
    <w:p w:rsidR="00000000" w:rsidDel="00000000" w:rsidP="00000000" w:rsidRDefault="00000000" w:rsidRPr="00000000" w14:paraId="00000026">
      <w:pPr>
        <w:widowControl w:val="0"/>
        <w:spacing w:before="123.414306640625" w:line="240" w:lineRule="auto"/>
        <w:ind w:left="708.4799194335938"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48514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before="332.9498291015625" w:line="399.8396873474121" w:lineRule="auto"/>
        <w:ind w:left="720" w:right="-6.400146484375" w:firstLine="0"/>
        <w:jc w:val="center"/>
        <w:rPr>
          <w:sz w:val="24"/>
          <w:szCs w:val="24"/>
        </w:rPr>
      </w:pPr>
      <w:r w:rsidDel="00000000" w:rsidR="00000000" w:rsidRPr="00000000">
        <w:rPr>
          <w:rtl w:val="0"/>
        </w:rPr>
      </w:r>
    </w:p>
    <w:p w:rsidR="00000000" w:rsidDel="00000000" w:rsidP="00000000" w:rsidRDefault="00000000" w:rsidRPr="00000000" w14:paraId="00000028">
      <w:pPr>
        <w:widowControl w:val="0"/>
        <w:spacing w:before="34.249267578125" w:line="240" w:lineRule="auto"/>
        <w:ind w:right="3167.9473876953125"/>
        <w:rPr>
          <w:sz w:val="24"/>
          <w:szCs w:val="24"/>
        </w:rPr>
      </w:pPr>
      <w:r w:rsidDel="00000000" w:rsidR="00000000" w:rsidRPr="00000000">
        <w:rPr>
          <w:sz w:val="24"/>
          <w:szCs w:val="24"/>
          <w:rtl w:val="0"/>
        </w:rPr>
        <w:t xml:space="preserve">10. </w:t>
      </w:r>
    </w:p>
    <w:p w:rsidR="00000000" w:rsidDel="00000000" w:rsidP="00000000" w:rsidRDefault="00000000" w:rsidRPr="00000000" w14:paraId="00000029">
      <w:pPr>
        <w:widowControl w:val="0"/>
        <w:spacing w:before="34.249267578125" w:line="240" w:lineRule="auto"/>
        <w:ind w:right="3167.9473876953125"/>
        <w:rPr>
          <w:sz w:val="24"/>
          <w:szCs w:val="24"/>
        </w:rPr>
      </w:pPr>
      <w:r w:rsidDel="00000000" w:rsidR="00000000" w:rsidRPr="00000000">
        <w:rPr>
          <w:sz w:val="24"/>
          <w:szCs w:val="24"/>
        </w:rPr>
        <w:drawing>
          <wp:inline distB="114300" distT="114300" distL="114300" distR="114300">
            <wp:extent cx="5731200" cy="283210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before="34.249267578125" w:line="240" w:lineRule="auto"/>
        <w:ind w:right="3167.9473876953125"/>
        <w:rPr>
          <w:sz w:val="24"/>
          <w:szCs w:val="24"/>
        </w:rPr>
      </w:pPr>
      <w:r w:rsidDel="00000000" w:rsidR="00000000" w:rsidRPr="00000000">
        <w:rPr>
          <w:sz w:val="24"/>
          <w:szCs w:val="24"/>
        </w:rPr>
        <w:drawing>
          <wp:inline distB="114300" distT="114300" distL="114300" distR="114300">
            <wp:extent cx="4181475" cy="6229350"/>
            <wp:effectExtent b="0" l="0" r="0" t="0"/>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181475" cy="6229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before="34.249267578125" w:line="240" w:lineRule="auto"/>
        <w:ind w:right="3167.9473876953125"/>
        <w:rPr>
          <w:sz w:val="24"/>
          <w:szCs w:val="24"/>
        </w:rPr>
      </w:pPr>
      <w:r w:rsidDel="00000000" w:rsidR="00000000" w:rsidRPr="00000000">
        <w:rPr>
          <w:sz w:val="24"/>
          <w:szCs w:val="24"/>
        </w:rPr>
        <w:drawing>
          <wp:inline distB="114300" distT="114300" distL="114300" distR="114300">
            <wp:extent cx="4648200" cy="7229475"/>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648200" cy="7229475"/>
                    </a:xfrm>
                    <a:prstGeom prst="rect"/>
                    <a:ln/>
                  </pic:spPr>
                </pic:pic>
              </a:graphicData>
            </a:graphic>
          </wp:inline>
        </w:drawing>
      </w:r>
      <w:r w:rsidDel="00000000" w:rsidR="00000000" w:rsidRPr="00000000">
        <w:rPr>
          <w:rtl w:val="0"/>
        </w:rPr>
      </w:r>
    </w:p>
    <w:sectPr>
      <w:headerReference r:id="rId22" w:type="default"/>
      <w:headerReference r:id="rId23" w:type="first"/>
      <w:footerReference r:id="rId2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center"/>
      <w:rPr/>
    </w:pPr>
    <w:r w:rsidDel="00000000" w:rsidR="00000000" w:rsidRPr="00000000">
      <w:rPr>
        <w:rtl w:val="0"/>
      </w:rPr>
      <w:t xml:space="preserve">Lista de Modelos Lineares Generalizados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4.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image" Target="media/image6.png"/><Relationship Id="rId13" Type="http://schemas.openxmlformats.org/officeDocument/2006/relationships/image" Target="media/image5.png"/><Relationship Id="rId24" Type="http://schemas.openxmlformats.org/officeDocument/2006/relationships/footer" Target="footer1.xml"/><Relationship Id="rId12" Type="http://schemas.openxmlformats.org/officeDocument/2006/relationships/image" Target="media/image8.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2.png"/><Relationship Id="rId18"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