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38"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Aplicando Séries Temporais em dados hidrológicos</w:t>
      </w:r>
    </w:p>
    <w:p w:rsidR="00000000" w:rsidDel="00000000" w:rsidP="00000000" w:rsidRDefault="00000000" w:rsidRPr="00000000" w14:paraId="00000003">
      <w:pPr>
        <w:widowControl w:val="0"/>
        <w:spacing w:before="238"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Flávia Guimarães Gaia Paula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38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Centro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Universitário Instituto  de Educação Superior de Brasília (IESB)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Brasília – DF – Brazil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19" w:before="119" w:line="240" w:lineRule="auto"/>
        <w:jc w:val="center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flavia.paula@iesb.edu.br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 w:hanging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Uma série temporal, também denominada série histórica, é uma sequência de dados obtidos em intervalos regulares de tempo durante um período específico 1,2. Se a série histórica foi denominada como Z, o valor da série no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momento t pode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ser escrito como Zt(t=1,2,...,n). Denomina-se trajetória de um processo, a curva obtida no gráfico da série histórica e o conjunto de todas as possíveis trajetórias é denominado como um processo estocástico. Considera-se que uma série temporal é uma amostra deste processo. Uma série histórica pode ser composta por três componentes não observáveis: tendência (Tt), sazonalidade (St) e a variação aleatória denominada de ruído branco (at) (LATORRE; CARDOSO, 2001).</w:t>
      </w:r>
    </w:p>
    <w:p w:rsidR="00000000" w:rsidDel="00000000" w:rsidP="00000000" w:rsidRDefault="00000000" w:rsidRPr="00000000" w14:paraId="0000000A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Um dos objetivos principais de uma série temporal é a utilização ou desenvolvimento de um modelo para descrever o fenômeno sob consideração. Podemos classificar os modelos para séries temporais em duas classes, segundo o número de parâmetros envolvidos em (MORETTIN; TOLOI, 2004):</w:t>
      </w:r>
    </w:p>
    <w:p w:rsidR="00000000" w:rsidDel="00000000" w:rsidP="00000000" w:rsidRDefault="00000000" w:rsidRPr="00000000" w14:paraId="0000000B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modelos paramétricos, em que esse número de parâmetros é finito;</w:t>
      </w:r>
    </w:p>
    <w:p w:rsidR="00000000" w:rsidDel="00000000" w:rsidP="00000000" w:rsidRDefault="00000000" w:rsidRPr="00000000" w14:paraId="0000000C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modelos não-paramétricos, que envolvem um número infinito</w:t>
      </w:r>
    </w:p>
    <w:p w:rsidR="00000000" w:rsidDel="00000000" w:rsidP="00000000" w:rsidRDefault="00000000" w:rsidRPr="00000000" w14:paraId="0000000D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 parâmetros.</w:t>
      </w:r>
    </w:p>
    <w:p w:rsidR="00000000" w:rsidDel="00000000" w:rsidP="00000000" w:rsidRDefault="00000000" w:rsidRPr="00000000" w14:paraId="0000000E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 classe de modelos paramétricos, a análise é feita no domínio do tempo. Dentre esses modelos, os mais frequentemente usados são os modelos de erro (ou de regressão), os modelos auto-regressivos-médias móveis (ARMA) e os modelos auto-regressivos-integrados-médias móveis (ARIMA) e, para incorporar o comportamento de sazonalidade, utilizam se os modelos ARIMA sazonais multiplicativos (SARIMA) (MORETTIN; TOLOI, 2004).</w:t>
      </w:r>
    </w:p>
    <w:p w:rsidR="00000000" w:rsidDel="00000000" w:rsidP="00000000" w:rsidRDefault="00000000" w:rsidRPr="00000000" w14:paraId="0000000F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Os modelos ARIMA exploram a autocorrelação entre os valores da série em instantes sucessivos, mas, quando os dados são observados em períodos inferiores a um ano, a série também pode apresentar autocorrelação para uma estação de sazonalidades. Os modelos que contemplam as séries que apresentam autocorrelação sazonal são conhecidos como SARIMA. O modelo SARIMA contém uma parte não sazonal com parâmetros (p,d,q) e uma sazonal com parâmetros (P,D,Q) (ESPINOSA; PRADO; GHELLERE, 2001).</w:t>
      </w:r>
    </w:p>
    <w:p w:rsidR="00000000" w:rsidDel="00000000" w:rsidP="00000000" w:rsidRDefault="00000000" w:rsidRPr="00000000" w14:paraId="00000010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presente trabalho é sobre o uso de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séries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temporais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mais concretamente sobre a aplicação deste em dados hidrológicos, utilizando a linguagem R. É objetivo deste trabalho encontrar o melhor modelo de séries temporais para esse dataset e analisá-lo.</w:t>
      </w:r>
    </w:p>
    <w:p w:rsidR="00000000" w:rsidDel="00000000" w:rsidP="00000000" w:rsidRDefault="00000000" w:rsidRPr="00000000" w14:paraId="00000011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 w:hanging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Desenvolvimento</w:t>
      </w:r>
    </w:p>
    <w:p w:rsidR="00000000" w:rsidDel="00000000" w:rsidP="00000000" w:rsidRDefault="00000000" w:rsidRPr="00000000" w14:paraId="00000012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 a realização deste trabalho foram utilizados dados do Portal do Departamento de Águas e Energia Elétrica(DAEE) que gera e disponibiliza, via Internet (http://www.hidrologia.daee.sp.gov.br/), foram utilizados dados pluviométrico do município de São Paulo, em um intervalo entre janeiro de 1985 e dezembro de 2019. </w:t>
      </w:r>
    </w:p>
    <w:p w:rsidR="00000000" w:rsidDel="00000000" w:rsidP="00000000" w:rsidRDefault="00000000" w:rsidRPr="00000000" w14:paraId="00000013">
      <w:pPr>
        <w:widowControl w:val="0"/>
        <w:spacing w:before="119" w:line="240" w:lineRule="auto"/>
        <w:ind w:left="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projeto foi desenvolvido em  9 etapas:</w:t>
      </w:r>
    </w:p>
    <w:p w:rsidR="00000000" w:rsidDel="00000000" w:rsidP="00000000" w:rsidRDefault="00000000" w:rsidRPr="00000000" w14:paraId="00000014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9" w:line="240" w:lineRule="auto"/>
        <w:ind w:left="566.929133858267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Etapa 1: etapa que consiste na obtenção dos dados por meio do banco de dados da          DAEE.</w:t>
      </w:r>
    </w:p>
    <w:p w:rsidR="00000000" w:rsidDel="00000000" w:rsidP="00000000" w:rsidRDefault="00000000" w:rsidRPr="00000000" w14:paraId="00000016">
      <w:pPr>
        <w:widowControl w:val="0"/>
        <w:spacing w:before="119" w:line="240" w:lineRule="auto"/>
        <w:ind w:left="566.929133858267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Etapa 2: etapa de preparação dos dados para serem utilizados pelos algoritmos,     limpeza e tratamento dos dados.</w:t>
      </w:r>
    </w:p>
    <w:p w:rsidR="00000000" w:rsidDel="00000000" w:rsidP="00000000" w:rsidRDefault="00000000" w:rsidRPr="00000000" w14:paraId="00000017">
      <w:pPr>
        <w:widowControl w:val="0"/>
        <w:spacing w:before="119" w:line="240" w:lineRule="auto"/>
        <w:ind w:left="566.929133858267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Etapa 3: etapa de criação da série temporal com os parâmetros : data de início, data final e frequência mensal. Inicialmente a série não tem tendência mas tem sazonalidade.</w:t>
      </w:r>
    </w:p>
    <w:p w:rsidR="00000000" w:rsidDel="00000000" w:rsidP="00000000" w:rsidRDefault="00000000" w:rsidRPr="00000000" w14:paraId="00000018">
      <w:pPr>
        <w:widowControl w:val="0"/>
        <w:spacing w:before="119" w:line="240" w:lineRule="auto"/>
        <w:ind w:left="566.929133858267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Etapa 4: etapa de análise inicial, em que é apurado como aprimorar a série temporal por meio da decomposição, suavização, normalidade e transformação.</w:t>
      </w:r>
    </w:p>
    <w:p w:rsidR="00000000" w:rsidDel="00000000" w:rsidP="00000000" w:rsidRDefault="00000000" w:rsidRPr="00000000" w14:paraId="00000019">
      <w:pPr>
        <w:widowControl w:val="0"/>
        <w:spacing w:before="119" w:line="240" w:lineRule="auto"/>
        <w:ind w:left="566.929133858267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Etapa 5: o teste da estacionariedade de Phillips-Perron mostra que a série não é estacionária, sendo p &lt;= 0.05. A diferenciação mostra que isso não pode ser modificado.</w:t>
      </w:r>
    </w:p>
    <w:p w:rsidR="00000000" w:rsidDel="00000000" w:rsidP="00000000" w:rsidRDefault="00000000" w:rsidRPr="00000000" w14:paraId="0000001A">
      <w:pPr>
        <w:widowControl w:val="0"/>
        <w:spacing w:before="119" w:line="240" w:lineRule="auto"/>
        <w:ind w:left="566.929133858267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Etapa 6: a etapa de autocorrelação indica que existe autocorrelação e uma grande sazonalidade nos dados.</w:t>
      </w:r>
    </w:p>
    <w:p w:rsidR="00000000" w:rsidDel="00000000" w:rsidP="00000000" w:rsidRDefault="00000000" w:rsidRPr="00000000" w14:paraId="0000001B">
      <w:pPr>
        <w:widowControl w:val="0"/>
        <w:spacing w:before="119" w:line="240" w:lineRule="auto"/>
        <w:ind w:left="566.929133858267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Etapa 7: etapa de criação de 2 modelos SARIMA, com sazonalidades diferentes para verificar qual dos 2 modelos é melhor.</w:t>
      </w:r>
    </w:p>
    <w:p w:rsidR="00000000" w:rsidDel="00000000" w:rsidP="00000000" w:rsidRDefault="00000000" w:rsidRPr="00000000" w14:paraId="0000001C">
      <w:pPr>
        <w:widowControl w:val="0"/>
        <w:spacing w:before="119" w:line="240" w:lineRule="auto"/>
        <w:ind w:left="566.929133858267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Etapa 8: etapa que consiste na avaliação e interpretação dos resultados obtidos. A RMSE e AIC indicam que o segundo modelo tende a ser mais favorável, a análise dos resíduos tende uma normalidade e não está correlacionada, ou seja, os dois modelos foram aprovados.</w:t>
      </w:r>
    </w:p>
    <w:p w:rsidR="00000000" w:rsidDel="00000000" w:rsidP="00000000" w:rsidRDefault="00000000" w:rsidRPr="00000000" w14:paraId="0000001D">
      <w:pPr>
        <w:widowControl w:val="0"/>
        <w:spacing w:before="119" w:line="240" w:lineRule="auto"/>
        <w:ind w:left="566.929133858267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Etapa 9: é feita a previsão dos modelos para 16 meses e avaliado por meio das métricas RMSE e desvio padrão do erro absoluto, que provam que o modelo 1 se saiu melhor nas previsões e o modelo 2 é melhor no ajuste com relação aos dados utilizados.</w:t>
      </w:r>
    </w:p>
    <w:p w:rsidR="00000000" w:rsidDel="00000000" w:rsidP="00000000" w:rsidRDefault="00000000" w:rsidRPr="00000000" w14:paraId="0000001E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 w:hanging="425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1F">
      <w:pPr>
        <w:widowControl w:val="0"/>
        <w:tabs>
          <w:tab w:val="left" w:pos="0"/>
        </w:tabs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0"/>
        </w:tabs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O trabalho desenvolvido neste artigo tem como principais resultados, a criação de dois modelos SARIMA com variação nos parâmetros de sazonalidade. Os mesmos possuem boas métricas de aceitação, com distinção que o primeiro modelo é mais adequado para previsões e o segundo modelo é ideal para o ajuste com relação aos dados deste projeto</w:t>
      </w:r>
    </w:p>
    <w:p w:rsidR="00000000" w:rsidDel="00000000" w:rsidP="00000000" w:rsidRDefault="00000000" w:rsidRPr="00000000" w14:paraId="00000021">
      <w:pPr>
        <w:widowControl w:val="0"/>
        <w:tabs>
          <w:tab w:val="left" w:pos="0"/>
        </w:tabs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Todos os objetivos deste trabalho foram cumpridos, uma vez foi construído um modelo de séries temporais adequado para prever a quantidade de chuva dos próximos 16 meses, com base em dados anteriores.</w:t>
      </w:r>
    </w:p>
    <w:p w:rsidR="00000000" w:rsidDel="00000000" w:rsidP="00000000" w:rsidRDefault="00000000" w:rsidRPr="00000000" w14:paraId="00000022">
      <w:pPr>
        <w:keepNext w:val="1"/>
        <w:widowControl w:val="0"/>
        <w:tabs>
          <w:tab w:val="left" w:pos="0"/>
        </w:tabs>
        <w:spacing w:before="238" w:line="240" w:lineRule="auto"/>
        <w:ind w:left="4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19" w:line="240" w:lineRule="auto"/>
        <w:ind w:left="283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LATORRE, M.R.D.O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.;CARDOSO,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M.R.A. Análise de séries temporais em epidemiologia.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Rev. Bras. Epidemiol. Vol. 4, Nº 3, 2001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Disponível em: &lt;https://www.scielo.br/j/rbepid/a/KM9MndgpCGSnjSNDddSydCG/?format=pdf&amp;lang=pt&gt;. Acesso em: 20 de maio de 2022.</w:t>
      </w:r>
    </w:p>
    <w:p w:rsidR="00000000" w:rsidDel="00000000" w:rsidP="00000000" w:rsidRDefault="00000000" w:rsidRPr="00000000" w14:paraId="00000024">
      <w:pPr>
        <w:widowControl w:val="0"/>
        <w:spacing w:before="119" w:line="240" w:lineRule="auto"/>
        <w:ind w:left="283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BLEIDORN, M.T.;  PINTO, W.P; BRAUN,E.S.; LIMA, G.B; MONTEBELLER, C.A. .MODELAGEM E PREVISÃO DE VAZÕES MÉDIAS MENSAIS DO RIO JUCU, ES, UTILIZANDO O MODELO SARIMA.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Irriga, Botucatu, v. 24, n. 2, p. 320-335,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2019. Disponível em: &lt;https://revistas.fca.unesp.br/index.php/irriga/article/view/3207/2507&gt;. Acesso em: 6 de junho de 2022.  </w:t>
      </w:r>
    </w:p>
    <w:p w:rsidR="00000000" w:rsidDel="00000000" w:rsidP="00000000" w:rsidRDefault="00000000" w:rsidRPr="00000000" w14:paraId="00000025">
      <w:pPr>
        <w:widowControl w:val="0"/>
        <w:spacing w:before="119" w:line="240" w:lineRule="auto"/>
        <w:ind w:left="283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MORETTIN, P. A.; TOLOI, C. M. C. Análise de séries temporais. 1 Ed. São Paulo. Editora Edgar Blücher LTDA, 535 p, 2004.</w:t>
      </w:r>
    </w:p>
    <w:p w:rsidR="00000000" w:rsidDel="00000000" w:rsidP="00000000" w:rsidRDefault="00000000" w:rsidRPr="00000000" w14:paraId="00000026">
      <w:pPr>
        <w:widowControl w:val="0"/>
        <w:spacing w:before="119" w:line="240" w:lineRule="auto"/>
        <w:ind w:left="283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ESPINOSA, M.M.;  PRADO, S.M; GHELLERE, M. Uso do modelo SARIMA na previsão do número de focos de calor para os meses de junho a outubro no Estado de Mato Grosso.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Periodicos UFSM,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2010. Disponível em: &lt;https://periodicos.ufsm.br/cienciaenatura/article/download/9482/5631&gt;. Acesso em: 6 de junho de 2022.  </w:t>
      </w:r>
    </w:p>
    <w:p w:rsidR="00000000" w:rsidDel="00000000" w:rsidP="00000000" w:rsidRDefault="00000000" w:rsidRPr="00000000" w14:paraId="00000027">
      <w:pPr>
        <w:widowControl w:val="0"/>
        <w:spacing w:before="119" w:line="240" w:lineRule="auto"/>
        <w:ind w:left="283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19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19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4YcXaFspt2suPNhpwevjv00veA==">AMUW2mVxjRlPpGBpNOLKHcconEaBRi1E8yJHqmI8Gdonh1Z/T2PjKmUW2Enrm076C00U5vGWOeNM6nmQDeZ98RHeGQClgAux9Km+g621wRbSKZdATidMeA4=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