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/>
          <w:b/>
          <w:color w:val="000000"/>
          <w:sz w:val="46"/>
        </w:rPr>
        <w:t>AUDITORIA PROFISSIONAL NUTRICIONAL</w:t>
      </w:r>
    </w:p>
    <w:p>
      <w:pPr>
        <w:spacing w:before="0" w:after="320" w:line="264" w:lineRule="auto"/>
      </w:pPr>
      <w:r>
        <w:rPr>
          <w:rFonts w:ascii="Calibri" w:hAnsi="Calibri"/>
          <w:color w:val="555555"/>
          <w:sz w:val="28"/>
        </w:rPr>
        <w:t>Analise das telas, modulos, funcionalidades e melhorias recomendadas para o sistema Nutri Clinic Pro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Projeto: </w:t>
      </w:r>
      <w:r>
        <w:rPr>
          <w:rFonts w:ascii="Calibri" w:hAnsi="Calibri"/>
          <w:color w:val="000000"/>
          <w:sz w:val="22"/>
        </w:rPr>
        <w:t>Nutri Clinic Pro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Caminho avaliado: </w:t>
      </w:r>
      <w:r>
        <w:rPr>
          <w:rFonts w:ascii="Calibri" w:hAnsi="Calibri"/>
          <w:color w:val="000000"/>
          <w:sz w:val="22"/>
        </w:rPr>
        <w:t>D:\Projetos\Projeto - sistema nutricionistas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Data da auditoria: </w:t>
      </w:r>
      <w:r>
        <w:rPr>
          <w:rFonts w:ascii="Calibri" w:hAnsi="Calibri"/>
          <w:color w:val="000000"/>
          <w:sz w:val="22"/>
        </w:rPr>
        <w:t>12/08/2026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Papel assumido: </w:t>
      </w:r>
      <w:r>
        <w:rPr>
          <w:rFonts w:ascii="Calibri" w:hAnsi="Calibri"/>
          <w:color w:val="000000"/>
          <w:sz w:val="22"/>
        </w:rPr>
        <w:t>Profissional de nutricao revisando fluxo clinico, usabilidade e seguranca assistencial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Base documental identificada: </w:t>
      </w:r>
      <w:r>
        <w:rPr>
          <w:rFonts w:ascii="Calibri" w:hAnsi="Calibri"/>
          <w:color w:val="000000"/>
          <w:sz w:val="22"/>
        </w:rPr>
        <w:t>README informa uso do Manual_Engenharia_Software_Sistema_Nutricionistas_V1.docx</w:t>
      </w:r>
    </w:p>
    <w:p>
      <w:pPr>
        <w:spacing w:before="0" w:after="40" w:line="264" w:lineRule="auto"/>
      </w:pPr>
      <w:r>
        <w:rPr>
          <w:rFonts w:ascii="Calibri" w:hAnsi="Calibri"/>
          <w:b/>
          <w:color w:val="000000"/>
          <w:sz w:val="22"/>
        </w:rPr>
        <w:t xml:space="preserve">Status tecnico observado: </w:t>
      </w:r>
      <w:r>
        <w:rPr>
          <w:rFonts w:ascii="Calibri" w:hAnsi="Calibri"/>
          <w:color w:val="000000"/>
          <w:sz w:val="22"/>
        </w:rPr>
        <w:t>69 testes automatizados aprovados; 28 telas carregadas; 5 apontamentos de lint pendentes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21"/>
              </w:rPr>
              <w:t>Parecer executivo: o sistema tem boa amplitude funcional e cobre a jornada principal do atendimento nutricional. Antes de uso profissional/comercial, precisa fortalecer validacao clinica, rastreabilidade das formulas, LGPD, relatorios assinaveis e testes de fluxo completo com dados reais ou anonimizados.</w:t>
            </w:r>
          </w:p>
        </w:tc>
      </w:tr>
    </w:tbl>
    <w:p>
      <w:pPr>
        <w:pStyle w:val="Heading1"/>
      </w:pPr>
      <w:r>
        <w:t>1. Escopo e metodologia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A avaliacao foi conduzida como uma auditoria funcional e clinica inicial. Foram combinados testes automatizados, carregamento de telas, leitura da estrutura do projeto e analise profissional do fluxo esperado em um consultorio ou clinica de nutricao.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Testes unitarios/automatizados: 69 aprovados via pytest.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Analise estatica: ruff check encontrou 5 ajustes de estilo/codigo, sem impedir a execucao dos testes.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Interface: 28 telas/modulos carregaram em ambiente Qt offscreen, sem falha de refresh detectada.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Inventario funcional: campos, botoes, abas, tabelas e checkboxes foram mapeados por tela.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Limite da auditoria: nao foi feita validacao clinica oficial das formulas com parecer normativo assinado; isso deve ser uma etapa formal antes de uso assistencial.</w:t>
      </w:r>
    </w:p>
    <w:p>
      <w:pPr>
        <w:pStyle w:val="Heading1"/>
      </w:pPr>
      <w:r>
        <w:t>2. Resultado dos testes tecnicos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20"/>
        <w:gridCol w:w="3120"/>
        <w:gridCol w:w="3120"/>
      </w:tblGrid>
      <w:tr>
        <w:tc>
          <w:tcPr>
            <w:tcW w:type="dxa" w:w="201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Area testada</w:t>
            </w:r>
          </w:p>
        </w:tc>
        <w:tc>
          <w:tcPr>
            <w:tcW w:type="dxa" w:w="21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Resultado</w:t>
            </w:r>
          </w:p>
        </w:tc>
        <w:tc>
          <w:tcPr>
            <w:tcW w:type="dxa" w:w="51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Interpretacao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pytest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69 aprovados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Boa estabilidade dos servicos e repositorios cobertos pelos testes atuais.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ruff check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5 apontamentos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Ha pendencias pequenas de qualidade de codigo: anotacao de tipo, linhas longas e ordenacao de imports.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Carga da interface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28 telas carregadas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 navegacao principal existe e os modulos podem ser instanciados com usuario autenticado.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Executavel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Pasta dist/Nutri Clinic Pro encontrada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Ha artefato Windows empacotado, mas recomenda-se teste manual guiado antes de distribuicao.</w:t>
            </w:r>
          </w:p>
        </w:tc>
      </w:tr>
    </w:tbl>
    <w:p>
      <w:pPr>
        <w:pStyle w:val="Heading1"/>
      </w:pPr>
      <w:r>
        <w:t>3. Parecer profissional da area de nutricao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Do ponto de vista nutricional, o sistema esta bem encaminhado como prontuario e plataforma de apoio ao atendimento. A cobertura de anamnese, triagem, antropometria, composicao corporal, diagnostico, exames, prescricao alimentar, financeiro e comunicacao com paciente e ampla. O principal ponto de atencao e transformar cada calculo e alerta em um instrumento clinico auditavel, com referencia, versao, faixa de aplicacao e confirmacao profissional.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Todo resultado clinico deve deixar claro se e sugestao, classificacao, alerta ou diagnostico confirmado pelo nutricionista.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Modulos de pediatria, nefrologia e terapia nutricional exigem regras especificas, faixas de seguranca e referencias atualizadas.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Relatorios precisam conter identificacao do profissional, CRN, data, assinatura/validacao e origem dos dados usados.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IA assistiva e integracoes externas devem aparecer como apoio, nunca como decisao automatica sem revisao humana.</w:t>
      </w:r>
    </w:p>
    <w:p>
      <w:pPr>
        <w:pStyle w:val="Heading1"/>
      </w:pPr>
      <w:r>
        <w:t>4. Avaliacao por tela e modulo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Modulo</w:t>
            </w:r>
          </w:p>
        </w:tc>
        <w:tc>
          <w:tcPr>
            <w:tcW w:type="dxa" w:w="30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 que foi observado</w:t>
            </w:r>
          </w:p>
        </w:tc>
        <w:tc>
          <w:tcPr>
            <w:tcW w:type="dxa" w:w="446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Melhorar / implementar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Dashboard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Carrega com botao Atualizar e tabelas de agenda/alertas.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Adicionar indicadores clinicos acionaveis: pacientes em risco, retornos vencidos, exames alterados e planos sem revisao.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Usuarios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Cadastro de usuarios com perfil administrador.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Implementar perfis por funcao, trilha de auditoria e politica de senha/2FA para dados sensiveis.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Pacientes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Cadastro basico funcional com campos pessoais e contatos.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Adicionar consentimento LGPD, responsavel legal, alergias criticas, restricoes culturais e sinalizacao de paciente prioritario.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Agenda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CRUD e status de consulta presentes.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Criar lembretes, faltas, reagendamento, duracao por tipo de consulta e vinculo automatico com evolucao.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Anamnese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Tela rica, com abas e muitas secoes clinicas.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Revisar ordem do fluxo para consulta real; separar obrigatorio/opcional; incluir resumo automatico validavel e historico de mudancas.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Triagem Nutricional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Protocolos como NRS-2002, MUST, MNA e STRONGkids aparecem no escopo.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Incluir formulario por criterio, escore explicavel e referencia/versao do protocolo exibida no resultado.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Antropometria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Medidas basicas e avancadas carregam.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Adicionar validacao por faixa etaria/sexo, unidades, comparacao evolutiva e alertas de dado improvavel.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Composicao Corporal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Calcula massa gorda/magra e registra metodo.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Validar dobras/circunferencias por protocolo; indicar limitacoes para atleta, idoso, edema e gestante.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Gasto Energetico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Equacoes Harris-Benedict, Mifflin, Owen, Schofield, FAO/OMS e DRI foram identificadas.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Exibir formula, fator usado, justificativa clinica e faixa de revisao; bloquear uso fora da populacao indicada.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Exames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Permite cadastro de exames e itens.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Criar interpretacao nutricional por contexto, unidades padronizadas, intervalo de referencia e tendencia temporal.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Diagnostico Nutricional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Protocolos GLIM/ASPEN/ESPEN/BRASPEN no escopo.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Exigir criterio fenotipico + etiologico quando aplicavel e manter confirmacao profissional obrigatoria.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Plano Alimentar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Plano manual e inteligente integrados.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Melhorar distribuicao por horarios, substituicoes, preferencias, alergias, custo, lista de compras e metas por consulta.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Banco de Alimentos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Fontes TACO/TBCA/regionais/personalizadas previstas.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Importar bases reais versionadas, registrar fonte por alimento e revisar porcoes caseiras brasileiras.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Receitas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Ingredientes, calculo e cadastro existem.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Adicionar rendimento, porcao, modo de preparo, alergenicos, custo estimado e equivalentes para substituicao.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Suplementos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Cadastro e calculo de dose existem.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Adicionar alertas de contraindicacao, interacoes, dose maxima, duracao e necessidade de prescricao/consentimento.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Relatorios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Gera relatorio por secoes selecionaveis.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Evoluir para PDF/Word assinado, com CRN, referencias, graficos e linguagem adequada ao paciente/profissional.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Financeiro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Lancamentos, status e resumo mensal presentes.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Separar financeiro de prontuario clinico, criar recibos, categorias, controle de inadimplencia e permissao restrita.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Aplicativo Paciente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Acesso, publicacoes e adesao mapeados.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Validar privacidade, termos de uso, notificacoes, diario alimentar e feedback seguro para paciente.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Portal Web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Gera portal estatico/local.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Definir se sera portal real, local ou demonstracao; implementar autenticacao e controle de exposicao de dados.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IA Assistiva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Gera assistencias como resumo, sugestoes e alertas.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Rotular como apoio; registrar prompt/contexto; impedir recomendacoes criticas sem revisao e criar lista de fontes usadas.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Exames Avancados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Modulo carrega com campos clinicos.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Completar criterios por exame, padronizar unidades e vincular interpretacao a condutas nutricionais.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Protocolos Clinicos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Checklists BRASPEN/ASPEN/ESPEN/NFPE previstos.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Criar formulario completo por protocolo, com criterios obrigatorios, excecoes e referencias oficiais.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Pediatria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Modulo carrega com perfil crianca.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Implementar curvas OMS/SBP/SISVAN, idade em meses, prematuridade, aleitamento e responsavel legal.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Nefrologia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Modulo carrega com hemodialise.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Adicionar estadio DRC, dialise, potassio/fosforo/sodio, restricao hidrica e alertas por exames.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Terapia Nutricional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Modulo enteral/parenteral carrega.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Exigir protocolo de risco, via, formula, meta progressiva, tolerancia, complicacoes e monitoramento diario.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Integracoes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Simulacao de sync/importacao de exame.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Diferenciar integracao real de simulada; criar logs, tratamento de erro, mapeamento de exames e consentimento.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Implantacao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Checklist de release existente.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Adicionar checklist clinico/regulatorio, manual do usuario, treinamento e plano de backup/restore testado.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Configuracoes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Backup e verificacao aparecem.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Adicionar restauracao guiada, politica de retencao, criptografia, teste periodico e local seguro de armazenamento.</w:t>
            </w:r>
          </w:p>
        </w:tc>
      </w:tr>
    </w:tbl>
    <w:p>
      <w:pPr>
        <w:pStyle w:val="Heading1"/>
      </w:pPr>
      <w:r>
        <w:t>5. Melhorias prioritarias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3120"/>
        <w:gridCol w:w="3120"/>
        <w:gridCol w:w="3120"/>
      </w:tblGrid>
      <w:tr>
        <w:tc>
          <w:tcPr>
            <w:tcW w:type="dxa" w:w="129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Prioridade</w:t>
            </w:r>
          </w:p>
        </w:tc>
        <w:tc>
          <w:tcPr>
            <w:tcW w:type="dxa" w:w="259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Tema</w:t>
            </w:r>
          </w:p>
        </w:tc>
        <w:tc>
          <w:tcPr>
            <w:tcW w:type="dxa" w:w="547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Acao recomendada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Validacao clinica e seguranca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Criar matriz de formulas/protocolos com referencia, populacao indicada, limites, testes de casos e aprovacao profissional.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LGPD e controle de acesso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Consentimento, logs, permissoes, backup criptografado, politica de retencao e separacao de dados clinicos/financeiros.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P0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Relatorio profissional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Documento exportavel com CRN, assinatura, data, fontes, secoes revisadas e linguagem segura.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P1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Fluxo completo da consulta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Conectar paciente -&gt; agenda -&gt; anamnese -&gt; triagem -&gt; antropometria -&gt; diagnostico -&gt; plano -&gt; relatorio.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P1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Padronizacao brasileira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Corrigir datas para dd/mm/aaaa, unidades, porcoes caseiras, nomenclatura e campos obrigatorios para o Brasil.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P1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Testes de interface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Criar testes end-to-end para salvar, editar, excluir e gerar relatorio em cada modulo critico.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P2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UX profissional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Reduzir densidade, destacar pendencias clinicas, melhorar busca, filtros, graficos evolutivos e mensagens de erro.</w:t>
            </w:r>
          </w:p>
        </w:tc>
      </w:tr>
      <w:tr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P2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IA e integracoes</w:t>
            </w:r>
          </w:p>
        </w:tc>
        <w:tc>
          <w:tcPr>
            <w:tcW w:type="dxa" w:w="312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Transformar recursos simulados em conectores reais ou sinalizar claramente como demonstracao.</w:t>
            </w:r>
          </w:p>
        </w:tc>
      </w:tr>
    </w:tbl>
    <w:p>
      <w:pPr>
        <w:pStyle w:val="Heading1"/>
      </w:pPr>
      <w:r>
        <w:t>6. Pendencias tecnicas encontradas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Corrigir os 5 apontamentos do ruff: anotacao em settings.py, tres linhas longas em repositorios e ordenacao de imports em test_patient_repository.py.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Resolver permissao de escrita do cache do pytest ou configurar cache em pasta permitida no ambiente de desenvolvimento.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Executar teste manual do executavel Windows com usuario real: login, cadastro de paciente, agenda, anamnese, plano alimentar, relatorio e backup.</w:t>
      </w:r>
    </w:p>
    <w:p>
      <w:pPr>
        <w:pStyle w:val="ListBullet"/>
        <w:spacing w:before="0" w:after="160" w:line="280" w:lineRule="auto"/>
      </w:pPr>
      <w:r>
        <w:rPr>
          <w:rFonts w:ascii="Calibri" w:hAnsi="Calibri"/>
          <w:sz w:val="22"/>
        </w:rPr>
        <w:t>Adicionar testes de regressao para datas, mascaras, validacao de campos obrigatorios e mensagens de erro.</w:t>
      </w:r>
    </w:p>
    <w:p>
      <w:pPr>
        <w:pStyle w:val="Heading1"/>
      </w:pPr>
      <w:r>
        <w:t>7. Backlog recomendado para a proxima rodada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Ordem</w:t>
            </w:r>
          </w:p>
        </w:tc>
        <w:tc>
          <w:tcPr>
            <w:tcW w:type="dxa" w:w="50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Item</w:t>
            </w:r>
          </w:p>
        </w:tc>
        <w:tc>
          <w:tcPr>
            <w:tcW w:type="dxa" w:w="144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Esforco</w:t>
            </w:r>
          </w:p>
        </w:tc>
        <w:tc>
          <w:tcPr>
            <w:tcW w:type="dxa" w:w="20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Prioridade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Corrigir lint e padronizacao dd/mm/aaaa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Baixo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Alta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Criar matriz de validacao clinica dos calculos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Critica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Adicionar fluxo end-to-end de consulta e relatorio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Alta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Reforcar LGPD, consentimento e auditoria de acesso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Critica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Melhorar relatorios profissionais com assinatura/CRN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Alta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Expandir testes de UI para modulos clinicos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Alta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7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Evoluir banco de alimentos com fonte versionada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Alto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Media</w:t>
            </w:r>
          </w:p>
        </w:tc>
      </w:tr>
      <w:tr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8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Formalizar IA assistiva como recurso supervisionado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Medio</w:t>
            </w:r>
          </w:p>
        </w:tc>
        <w:tc>
          <w:tcPr>
            <w:tcW w:type="dxa" w:w="2340"/>
            <w:shd w:fill="FFFFFF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Media</w:t>
            </w:r>
          </w:p>
        </w:tc>
      </w:tr>
    </w:tbl>
    <w:p>
      <w:pPr>
        <w:pStyle w:val="Heading1"/>
      </w:pPr>
      <w:r>
        <w:t>8. Conclusao</w:t>
      </w:r>
    </w:p>
    <w:p>
      <w:pPr>
        <w:spacing w:before="0" w:after="120" w:line="264" w:lineRule="auto"/>
      </w:pPr>
      <w:r>
        <w:rPr>
          <w:rFonts w:ascii="Calibri" w:hAnsi="Calibri"/>
          <w:sz w:val="22"/>
        </w:rPr>
        <w:t>O Nutri Clinic Pro ja apresenta uma base funcional ampla e coerente com um sistema para nutricionistas. A recomendacao e nao tratar a versao atual como pronta para uso clinico amplo antes de uma etapa formal de validacao nutricional, seguranca de dados, revisao de relatorios e teste manual orientado por casos reais. Com esses reforcos, o projeto pode evoluir de MVP completo para ferramenta profissional confiavel.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/>
        <w:color w:val="555555"/>
        <w:sz w:val="18"/>
      </w:rPr>
      <w:t>Documento gerado para analise e priorizacao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</w:pPr>
    <w:r>
      <w:rPr>
        <w:rFonts w:ascii="Calibri" w:hAnsi="Calibri"/>
        <w:color w:val="555555"/>
        <w:sz w:val="18"/>
      </w:rPr>
      <w:t>Auditoria Nutricional do Sistema | Nutri Clinic Pro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