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270E" w:rsidRDefault="0003270E" w:rsidP="0003270E">
      <w:pPr>
        <w:spacing w:after="0" w:line="360" w:lineRule="auto"/>
        <w:jc w:val="right"/>
        <w:rPr>
          <w:rFonts w:ascii="Arial" w:eastAsia="Times New Roman" w:hAnsi="Arial" w:cs="Arial"/>
          <w:b/>
          <w:bCs/>
          <w:sz w:val="20"/>
          <w:szCs w:val="20"/>
          <w:lang w:eastAsia="pt-BR"/>
        </w:rPr>
      </w:pPr>
    </w:p>
    <w:p w:rsidR="0003270E" w:rsidRDefault="0003270E" w:rsidP="0003270E">
      <w:pPr>
        <w:spacing w:after="0" w:line="360" w:lineRule="auto"/>
        <w:jc w:val="right"/>
        <w:rPr>
          <w:rFonts w:ascii="Arial" w:eastAsia="Times New Roman" w:hAnsi="Arial" w:cs="Arial"/>
          <w:b/>
          <w:bCs/>
          <w:sz w:val="20"/>
          <w:szCs w:val="20"/>
          <w:lang w:eastAsia="pt-BR"/>
        </w:rPr>
      </w:pPr>
      <w:r>
        <w:rPr>
          <w:rFonts w:ascii="Arial" w:eastAsia="Times New Roman" w:hAnsi="Arial" w:cs="Arial"/>
          <w:b/>
          <w:bCs/>
          <w:noProof/>
          <w:sz w:val="20"/>
          <w:szCs w:val="20"/>
          <w:lang w:eastAsia="pt-BR"/>
        </w:rPr>
        <w:drawing>
          <wp:inline distT="0" distB="0" distL="0" distR="0">
            <wp:extent cx="2238375" cy="733425"/>
            <wp:effectExtent l="0" t="0" r="9525" b="9525"/>
            <wp:docPr id="1" name="Imagem 1" descr="C:\Users\Arruda\AppData\Local\Microsoft\Windows\INetCache\Content.Word\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ruda\AppData\Local\Microsoft\Windows\INetCache\Content.Word\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38375" cy="733425"/>
                    </a:xfrm>
                    <a:prstGeom prst="rect">
                      <a:avLst/>
                    </a:prstGeom>
                    <a:noFill/>
                    <a:ln>
                      <a:noFill/>
                    </a:ln>
                  </pic:spPr>
                </pic:pic>
              </a:graphicData>
            </a:graphic>
          </wp:inline>
        </w:drawing>
      </w:r>
    </w:p>
    <w:p w:rsidR="00D10AC6" w:rsidRDefault="00D10AC6" w:rsidP="0003270E">
      <w:pPr>
        <w:spacing w:after="0" w:line="360" w:lineRule="auto"/>
        <w:jc w:val="right"/>
        <w:rPr>
          <w:rFonts w:ascii="Arial" w:eastAsia="Times New Roman" w:hAnsi="Arial" w:cs="Arial"/>
          <w:b/>
          <w:bCs/>
          <w:sz w:val="20"/>
          <w:szCs w:val="20"/>
          <w:lang w:eastAsia="pt-BR"/>
        </w:rPr>
      </w:pPr>
      <w:r w:rsidRPr="00D10AC6">
        <w:rPr>
          <w:rFonts w:ascii="Arial" w:eastAsia="Times New Roman" w:hAnsi="Arial" w:cs="Arial"/>
          <w:b/>
          <w:bCs/>
          <w:sz w:val="20"/>
          <w:szCs w:val="20"/>
          <w:lang w:eastAsia="pt-BR"/>
        </w:rPr>
        <w:t>Rascunho</w:t>
      </w:r>
      <w:r w:rsidR="00383862">
        <w:rPr>
          <w:rFonts w:ascii="Arial" w:eastAsia="Times New Roman" w:hAnsi="Arial" w:cs="Arial"/>
          <w:b/>
          <w:bCs/>
          <w:sz w:val="20"/>
          <w:szCs w:val="20"/>
          <w:lang w:eastAsia="pt-BR"/>
        </w:rPr>
        <w:t xml:space="preserve"> – Projeto Controle</w:t>
      </w:r>
      <w:r w:rsidR="0003270E">
        <w:rPr>
          <w:rFonts w:ascii="Arial" w:eastAsia="Times New Roman" w:hAnsi="Arial" w:cs="Arial"/>
          <w:b/>
          <w:bCs/>
          <w:sz w:val="20"/>
          <w:szCs w:val="20"/>
          <w:lang w:eastAsia="pt-BR"/>
        </w:rPr>
        <w:t xml:space="preserve">      </w:t>
      </w:r>
    </w:p>
    <w:p w:rsidR="0003270E" w:rsidRPr="00D10AC6" w:rsidRDefault="0003270E" w:rsidP="0003270E">
      <w:pPr>
        <w:spacing w:after="0" w:line="360" w:lineRule="auto"/>
        <w:jc w:val="right"/>
        <w:rPr>
          <w:rFonts w:ascii="Arial" w:eastAsia="Times New Roman" w:hAnsi="Arial" w:cs="Arial"/>
          <w:sz w:val="20"/>
          <w:szCs w:val="20"/>
          <w:lang w:eastAsia="pt-BR"/>
        </w:rPr>
      </w:pPr>
    </w:p>
    <w:p w:rsidR="00D10AC6" w:rsidRPr="00D10AC6" w:rsidRDefault="00D10AC6" w:rsidP="00083337">
      <w:pPr>
        <w:spacing w:after="0" w:line="360" w:lineRule="auto"/>
        <w:jc w:val="both"/>
        <w:rPr>
          <w:rFonts w:ascii="Arial" w:eastAsia="Times New Roman" w:hAnsi="Arial" w:cs="Arial"/>
          <w:sz w:val="20"/>
          <w:szCs w:val="20"/>
          <w:lang w:eastAsia="pt-BR"/>
        </w:rPr>
      </w:pPr>
      <w:bookmarkStart w:id="0" w:name="_GoBack"/>
      <w:r w:rsidRPr="00D10AC6">
        <w:rPr>
          <w:rFonts w:ascii="Arial" w:eastAsia="Times New Roman" w:hAnsi="Arial" w:cs="Arial"/>
          <w:sz w:val="20"/>
          <w:szCs w:val="20"/>
          <w:lang w:eastAsia="pt-BR"/>
        </w:rPr>
        <w:t>Empresa: Paulo &amp; Maia Supermercados / Maia Supermercados (Holding)</w:t>
      </w:r>
    </w:p>
    <w:p w:rsidR="00D10AC6" w:rsidRPr="00D10AC6" w:rsidRDefault="00D10AC6" w:rsidP="00083337">
      <w:pPr>
        <w:spacing w:after="0"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Departamento Requerente: Análise, Controladoria e Auditoria (Alessandra</w:t>
      </w:r>
      <w:proofErr w:type="gramStart"/>
      <w:r w:rsidRPr="00D10AC6">
        <w:rPr>
          <w:rFonts w:ascii="Arial" w:eastAsia="Times New Roman" w:hAnsi="Arial" w:cs="Arial"/>
          <w:sz w:val="20"/>
          <w:szCs w:val="20"/>
          <w:lang w:eastAsia="pt-BR"/>
        </w:rPr>
        <w:t>)</w:t>
      </w:r>
      <w:proofErr w:type="gramEnd"/>
    </w:p>
    <w:p w:rsidR="00D10AC6" w:rsidRPr="00083337" w:rsidRDefault="00D10AC6" w:rsidP="00083337">
      <w:pPr>
        <w:spacing w:after="0"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Grupo </w:t>
      </w:r>
      <w:proofErr w:type="gramStart"/>
      <w:r w:rsidRPr="00D10AC6">
        <w:rPr>
          <w:rFonts w:ascii="Arial" w:eastAsia="Times New Roman" w:hAnsi="Arial" w:cs="Arial"/>
          <w:sz w:val="20"/>
          <w:szCs w:val="20"/>
          <w:lang w:eastAsia="pt-BR"/>
        </w:rPr>
        <w:t>Desenvolvedor :</w:t>
      </w:r>
      <w:proofErr w:type="gramEnd"/>
      <w:r w:rsidRPr="00D10AC6">
        <w:rPr>
          <w:rFonts w:ascii="Arial" w:eastAsia="Times New Roman" w:hAnsi="Arial" w:cs="Arial"/>
          <w:sz w:val="20"/>
          <w:szCs w:val="20"/>
          <w:lang w:eastAsia="pt-BR"/>
        </w:rPr>
        <w:t xml:space="preserve"> abaixo</w:t>
      </w:r>
    </w:p>
    <w:p w:rsidR="00D10AC6" w:rsidRPr="00D10AC6" w:rsidRDefault="00D10AC6" w:rsidP="00083337">
      <w:pPr>
        <w:spacing w:after="0" w:line="360" w:lineRule="auto"/>
        <w:jc w:val="both"/>
        <w:rPr>
          <w:rFonts w:ascii="Arial" w:eastAsia="Times New Roman" w:hAnsi="Arial" w:cs="Arial"/>
          <w:sz w:val="20"/>
          <w:szCs w:val="20"/>
          <w:lang w:eastAsia="pt-BR"/>
        </w:rPr>
      </w:pP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Conceito de </w:t>
      </w:r>
      <w:proofErr w:type="spellStart"/>
      <w:r w:rsidRPr="00D10AC6">
        <w:rPr>
          <w:rFonts w:ascii="Arial" w:eastAsia="Times New Roman" w:hAnsi="Arial" w:cs="Arial"/>
          <w:sz w:val="20"/>
          <w:szCs w:val="20"/>
          <w:lang w:eastAsia="pt-BR"/>
        </w:rPr>
        <w:t>Controller</w:t>
      </w:r>
      <w:proofErr w:type="spell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Pessoa ,</w:t>
      </w:r>
      <w:proofErr w:type="gramEnd"/>
      <w:r w:rsidRPr="00D10AC6">
        <w:rPr>
          <w:rFonts w:ascii="Arial" w:eastAsia="Times New Roman" w:hAnsi="Arial" w:cs="Arial"/>
          <w:sz w:val="20"/>
          <w:szCs w:val="20"/>
          <w:lang w:eastAsia="pt-BR"/>
        </w:rPr>
        <w:t xml:space="preserve"> administrativo contábil ,controladoria é na atualidade uma importante ferramenta administrativa, utilizada para a tomada de decisão nas modernas organizações. Com o surgimento, desenvolvimento das civilizações e a ascensão industrial a Contabilidade Gerencial passou a ter maior importância devido ao aparecimento das grandes empresas comerciais e industriais, e como resultado do advento da globalização, a partir dos anos 90. Na atual dinâmica da economia mundial, as empresas são obrigadas a estar sempre em compasso de mudança. Nesse </w:t>
      </w:r>
      <w:proofErr w:type="gramStart"/>
      <w:r w:rsidRPr="00D10AC6">
        <w:rPr>
          <w:rFonts w:ascii="Arial" w:eastAsia="Times New Roman" w:hAnsi="Arial" w:cs="Arial"/>
          <w:sz w:val="20"/>
          <w:szCs w:val="20"/>
          <w:lang w:eastAsia="pt-BR"/>
        </w:rPr>
        <w:t>contexto</w:t>
      </w:r>
      <w:proofErr w:type="gramEnd"/>
      <w:r w:rsidRPr="00D10AC6">
        <w:rPr>
          <w:rFonts w:ascii="Arial" w:eastAsia="Times New Roman" w:hAnsi="Arial" w:cs="Arial"/>
          <w:sz w:val="20"/>
          <w:szCs w:val="20"/>
          <w:lang w:eastAsia="pt-BR"/>
        </w:rPr>
        <w:t>, a Controladoria tem um papel importante dentro das organizações, gerando informações confiáveis, supervisionando os setores de contabilidade, finanças, administração, informática e recursos humanos, auxiliando a tomada de decisões, que envolvem a todos, e principalmente, monitorar constantemente as mudanças tecnológicas, de mercado , de sistemas de gestão, apontando os melhores caminhos a serem seguidos pelas empresas.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Bibliografia:</w:t>
      </w:r>
    </w:p>
    <w:p w:rsidR="00D10AC6" w:rsidRPr="00D10AC6" w:rsidRDefault="00A07745" w:rsidP="00083337">
      <w:pPr>
        <w:numPr>
          <w:ilvl w:val="2"/>
          <w:numId w:val="1"/>
        </w:numPr>
        <w:spacing w:after="100" w:afterAutospacing="1" w:line="360" w:lineRule="auto"/>
        <w:jc w:val="both"/>
        <w:rPr>
          <w:rFonts w:ascii="Arial" w:eastAsia="Times New Roman" w:hAnsi="Arial" w:cs="Arial"/>
          <w:sz w:val="20"/>
          <w:szCs w:val="20"/>
          <w:lang w:eastAsia="pt-BR"/>
        </w:rPr>
      </w:pPr>
      <w:hyperlink r:id="rId9" w:history="1">
        <w:r w:rsidR="00D10AC6" w:rsidRPr="00083337">
          <w:rPr>
            <w:rFonts w:ascii="Arial" w:eastAsia="Times New Roman" w:hAnsi="Arial" w:cs="Arial"/>
            <w:color w:val="0000FF"/>
            <w:sz w:val="20"/>
            <w:szCs w:val="20"/>
            <w:u w:val="single"/>
            <w:lang w:eastAsia="pt-BR"/>
          </w:rPr>
          <w:t>http://www.administradores.com.br/producao-academica/a-controladoria-e-o-controller/2766/</w:t>
        </w:r>
      </w:hyperlink>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Integrantes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Flávio de Arruda Ribeiro - </w:t>
      </w:r>
      <w:hyperlink r:id="rId10" w:history="1">
        <w:r w:rsidRPr="00083337">
          <w:rPr>
            <w:rFonts w:ascii="Arial" w:eastAsia="Times New Roman" w:hAnsi="Arial" w:cs="Arial"/>
            <w:color w:val="0000FF"/>
            <w:sz w:val="20"/>
            <w:szCs w:val="20"/>
            <w:u w:val="single"/>
            <w:lang w:eastAsia="pt-BR"/>
          </w:rPr>
          <w:t>flavio.arruda@intrasupermaia.com.br</w:t>
        </w:r>
      </w:hyperlink>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r w:rsidRPr="00D10AC6">
        <w:rPr>
          <w:rFonts w:ascii="Arial" w:eastAsia="Times New Roman" w:hAnsi="Arial" w:cs="Arial"/>
          <w:sz w:val="20"/>
          <w:szCs w:val="20"/>
          <w:lang w:eastAsia="pt-BR"/>
        </w:rPr>
        <w:t>Rayane</w:t>
      </w:r>
      <w:proofErr w:type="spellEnd"/>
      <w:r w:rsidRPr="00D10AC6">
        <w:rPr>
          <w:rFonts w:ascii="Arial" w:eastAsia="Times New Roman" w:hAnsi="Arial" w:cs="Arial"/>
          <w:sz w:val="20"/>
          <w:szCs w:val="20"/>
          <w:lang w:eastAsia="pt-BR"/>
        </w:rPr>
        <w:t xml:space="preserve"> Marques - </w:t>
      </w:r>
      <w:hyperlink r:id="rId11" w:history="1">
        <w:r w:rsidRPr="00083337">
          <w:rPr>
            <w:rFonts w:ascii="Arial" w:eastAsia="Times New Roman" w:hAnsi="Arial" w:cs="Arial"/>
            <w:color w:val="0000FF"/>
            <w:sz w:val="20"/>
            <w:szCs w:val="20"/>
            <w:u w:val="single"/>
            <w:lang w:eastAsia="pt-BR"/>
          </w:rPr>
          <w:t>rayanemarquesbb@gmail.com</w:t>
        </w:r>
      </w:hyperlink>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Anderson</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 xml:space="preserve">- </w:t>
      </w:r>
      <w:hyperlink r:id="rId12" w:history="1">
        <w:r w:rsidRPr="00083337">
          <w:rPr>
            <w:rFonts w:ascii="Arial" w:eastAsia="Times New Roman" w:hAnsi="Arial" w:cs="Arial"/>
            <w:color w:val="0000FF"/>
            <w:sz w:val="20"/>
            <w:szCs w:val="20"/>
            <w:u w:val="single"/>
            <w:lang w:eastAsia="pt-BR"/>
          </w:rPr>
          <w:t>andersongamamix@gmail.com</w:t>
        </w:r>
      </w:hyperlink>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Cronograma</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09/08/2016</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Levantamento dos objetivos do projeto</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Retorno Financeiro</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Plano de Ação</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Modelo Conceitual</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Apresentação do Escopo</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12/08/2016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A combinar)</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Diagrama (</w:t>
      </w:r>
      <w:proofErr w:type="spellStart"/>
      <w:proofErr w:type="gramStart"/>
      <w:r w:rsidRPr="00D10AC6">
        <w:rPr>
          <w:rFonts w:ascii="Arial" w:eastAsia="Times New Roman" w:hAnsi="Arial" w:cs="Arial"/>
          <w:sz w:val="20"/>
          <w:szCs w:val="20"/>
          <w:lang w:eastAsia="pt-BR"/>
        </w:rPr>
        <w:t>brModelo</w:t>
      </w:r>
      <w:proofErr w:type="spellEnd"/>
      <w:proofErr w:type="gramEnd"/>
      <w:r w:rsidRPr="00D10AC6">
        <w:rPr>
          <w:rFonts w:ascii="Arial" w:eastAsia="Times New Roman" w:hAnsi="Arial" w:cs="Arial"/>
          <w:sz w:val="20"/>
          <w:szCs w:val="20"/>
          <w:lang w:eastAsia="pt-BR"/>
        </w:rPr>
        <w:t>)</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lastRenderedPageBreak/>
        <w:t xml:space="preserve">16/08/2016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A combinar)  </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Inicio desenvolvimento</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r w:rsidRPr="00D10AC6">
        <w:rPr>
          <w:rFonts w:ascii="Arial" w:eastAsia="Times New Roman" w:hAnsi="Arial" w:cs="Arial"/>
          <w:sz w:val="20"/>
          <w:szCs w:val="20"/>
          <w:lang w:eastAsia="pt-BR"/>
        </w:rPr>
        <w:t>xx</w:t>
      </w:r>
      <w:proofErr w:type="spellEnd"/>
      <w:r w:rsidRPr="00D10AC6">
        <w:rPr>
          <w:rFonts w:ascii="Arial" w:eastAsia="Times New Roman" w:hAnsi="Arial" w:cs="Arial"/>
          <w:sz w:val="20"/>
          <w:szCs w:val="20"/>
          <w:lang w:eastAsia="pt-BR"/>
        </w:rPr>
        <w:t xml:space="preserve"> - meio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A combinar normal que seja 2 semanas)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r w:rsidRPr="00D10AC6">
        <w:rPr>
          <w:rFonts w:ascii="Arial" w:eastAsia="Times New Roman" w:hAnsi="Arial" w:cs="Arial"/>
          <w:sz w:val="20"/>
          <w:szCs w:val="20"/>
          <w:lang w:eastAsia="pt-BR"/>
        </w:rPr>
        <w:t>xx</w:t>
      </w:r>
      <w:proofErr w:type="spellEnd"/>
      <w:r w:rsidRPr="00D10AC6">
        <w:rPr>
          <w:rFonts w:ascii="Arial" w:eastAsia="Times New Roman" w:hAnsi="Arial" w:cs="Arial"/>
          <w:sz w:val="20"/>
          <w:szCs w:val="20"/>
          <w:lang w:eastAsia="pt-BR"/>
        </w:rPr>
        <w:t xml:space="preserve"> - meio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avaliação antes da apresentação )</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xx</w:t>
      </w:r>
      <w:proofErr w:type="spellEnd"/>
      <w:proofErr w:type="gramEnd"/>
      <w:r w:rsidRPr="00D10AC6">
        <w:rPr>
          <w:rFonts w:ascii="Arial" w:eastAsia="Times New Roman" w:hAnsi="Arial" w:cs="Arial"/>
          <w:sz w:val="20"/>
          <w:szCs w:val="20"/>
          <w:lang w:eastAsia="pt-BR"/>
        </w:rPr>
        <w:t>- fim ( Apresentação do projeto)</w:t>
      </w: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Objetivo / Escopo - Controle das Contas Telefônicas da Empresa Paulo &amp; Maia Supermercados </w:t>
      </w:r>
      <w:proofErr w:type="spellStart"/>
      <w:r w:rsidRPr="00D10AC6">
        <w:rPr>
          <w:rFonts w:ascii="Arial" w:eastAsia="Times New Roman" w:hAnsi="Arial" w:cs="Arial"/>
          <w:sz w:val="20"/>
          <w:szCs w:val="20"/>
          <w:lang w:eastAsia="pt-BR"/>
        </w:rPr>
        <w:t>Ltda</w:t>
      </w:r>
      <w:proofErr w:type="spellEnd"/>
      <w:r w:rsidRPr="00D10AC6">
        <w:rPr>
          <w:rFonts w:ascii="Arial" w:eastAsia="Times New Roman" w:hAnsi="Arial" w:cs="Arial"/>
          <w:sz w:val="20"/>
          <w:szCs w:val="20"/>
          <w:lang w:eastAsia="pt-BR"/>
        </w:rPr>
        <w:t xml:space="preserve"> (</w:t>
      </w:r>
      <w:proofErr w:type="spellStart"/>
      <w:r w:rsidRPr="00D10AC6">
        <w:rPr>
          <w:rFonts w:ascii="Arial" w:eastAsia="Times New Roman" w:hAnsi="Arial" w:cs="Arial"/>
          <w:sz w:val="20"/>
          <w:szCs w:val="20"/>
          <w:lang w:eastAsia="pt-BR"/>
        </w:rPr>
        <w:t>Supermaia</w:t>
      </w:r>
      <w:proofErr w:type="spellEnd"/>
      <w:r w:rsidRPr="00D10AC6">
        <w:rPr>
          <w:rFonts w:ascii="Arial" w:eastAsia="Times New Roman" w:hAnsi="Arial" w:cs="Arial"/>
          <w:sz w:val="20"/>
          <w:szCs w:val="20"/>
          <w:lang w:eastAsia="pt-BR"/>
        </w:rPr>
        <w:t xml:space="preserve">), </w:t>
      </w:r>
      <w:proofErr w:type="gramStart"/>
      <w:r w:rsidRPr="00D10AC6">
        <w:rPr>
          <w:rFonts w:ascii="Arial" w:eastAsia="Times New Roman" w:hAnsi="Arial" w:cs="Arial"/>
          <w:sz w:val="20"/>
          <w:szCs w:val="20"/>
          <w:lang w:eastAsia="pt-BR"/>
        </w:rPr>
        <w:t>onde :</w:t>
      </w:r>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Custo de Gestão de telefonia - A gestão terceirizada é um dos pilares da administração moderna e permite usufruir o máximo da especializaçã</w:t>
      </w:r>
      <w:r w:rsidRPr="00083337">
        <w:rPr>
          <w:rFonts w:ascii="Arial" w:eastAsia="Times New Roman" w:hAnsi="Arial" w:cs="Arial"/>
          <w:sz w:val="20"/>
          <w:szCs w:val="20"/>
          <w:lang w:eastAsia="pt-BR"/>
        </w:rPr>
        <w:t>o de pessoal e da produtividade</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O desvio de função de um colaborador para cuidar dos assuntos referentes a telecomunicações pode custar mais do que contratar uma empresa especializada.</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A </w:t>
      </w:r>
      <w:proofErr w:type="spellStart"/>
      <w:r w:rsidRPr="00D10AC6">
        <w:rPr>
          <w:rFonts w:ascii="Arial" w:eastAsia="Times New Roman" w:hAnsi="Arial" w:cs="Arial"/>
          <w:sz w:val="20"/>
          <w:szCs w:val="20"/>
          <w:lang w:eastAsia="pt-BR"/>
        </w:rPr>
        <w:t>carêcia</w:t>
      </w:r>
      <w:proofErr w:type="spellEnd"/>
      <w:r w:rsidRPr="00D10AC6">
        <w:rPr>
          <w:rFonts w:ascii="Arial" w:eastAsia="Times New Roman" w:hAnsi="Arial" w:cs="Arial"/>
          <w:sz w:val="20"/>
          <w:szCs w:val="20"/>
          <w:lang w:eastAsia="pt-BR"/>
        </w:rPr>
        <w:t xml:space="preserve"> de profissionais com expertise na área de Gestão de Gastos em telefonia fragiliza o relacionamento da empresa junto a Operadora.</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As contas serão processadas por nosso software, que garante 100% de precisão e fidelidade às informações, além de agilidade na inspeção dos pequenos detalhes como:</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Analisar as contas telefônicas da empresa, mediante uso de software próprio, buscando identificar excedentes, franquia ociosa e cobranças indevidas.</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Identificar o perfil de consumo (minuto, mensagens, interurbanos, internet</w:t>
      </w:r>
      <w:proofErr w:type="gramStart"/>
      <w:r w:rsidRPr="00D10AC6">
        <w:rPr>
          <w:rFonts w:ascii="Arial" w:eastAsia="Times New Roman" w:hAnsi="Arial" w:cs="Arial"/>
          <w:sz w:val="20"/>
          <w:szCs w:val="20"/>
          <w:lang w:eastAsia="pt-BR"/>
        </w:rPr>
        <w:t>)</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Simular o tráfego registrado nos meses analisados em todos os planos disponíveis no mercado, mediante </w:t>
      </w:r>
      <w:proofErr w:type="gramStart"/>
      <w:r w:rsidRPr="00D10AC6">
        <w:rPr>
          <w:rFonts w:ascii="Arial" w:eastAsia="Times New Roman" w:hAnsi="Arial" w:cs="Arial"/>
          <w:sz w:val="20"/>
          <w:szCs w:val="20"/>
          <w:lang w:eastAsia="pt-BR"/>
        </w:rPr>
        <w:t>proposta realizadas pelo cliente</w:t>
      </w:r>
      <w:proofErr w:type="gram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Apresentar ao cliente, as alternativas de menor custo em cada operadora para a escolha do plano mais adequado às suas necessidades.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Por meio de método descrito anteriormente, apresentamos análise resumida do perfil da empresa, como, minutos locais utilizados, minutos interurbanos.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Nosso sistema averigua quanto custaria </w:t>
      </w:r>
      <w:proofErr w:type="gramStart"/>
      <w:r w:rsidRPr="00D10AC6">
        <w:rPr>
          <w:rFonts w:ascii="Arial" w:eastAsia="Times New Roman" w:hAnsi="Arial" w:cs="Arial"/>
          <w:sz w:val="20"/>
          <w:szCs w:val="20"/>
          <w:lang w:eastAsia="pt-BR"/>
        </w:rPr>
        <w:t>a</w:t>
      </w:r>
      <w:proofErr w:type="gramEnd"/>
      <w:r w:rsidRPr="00D10AC6">
        <w:rPr>
          <w:rFonts w:ascii="Arial" w:eastAsia="Times New Roman" w:hAnsi="Arial" w:cs="Arial"/>
          <w:sz w:val="20"/>
          <w:szCs w:val="20"/>
          <w:lang w:eastAsia="pt-BR"/>
        </w:rPr>
        <w:t xml:space="preserve"> mesma conta processada anteriormente, com os ajustes sugeridos em cada operadora, em caso do cliente apresentar propostas de outras operadoras de telefonia </w:t>
      </w:r>
      <w:proofErr w:type="spellStart"/>
      <w:r w:rsidRPr="00D10AC6">
        <w:rPr>
          <w:rFonts w:ascii="Arial" w:eastAsia="Times New Roman" w:hAnsi="Arial" w:cs="Arial"/>
          <w:sz w:val="20"/>
          <w:szCs w:val="20"/>
          <w:lang w:eastAsia="pt-BR"/>
        </w:rPr>
        <w:t>movel</w:t>
      </w:r>
      <w:proofErr w:type="spellEnd"/>
      <w:r w:rsidRPr="00D10AC6">
        <w:rPr>
          <w:rFonts w:ascii="Arial" w:eastAsia="Times New Roman" w:hAnsi="Arial" w:cs="Arial"/>
          <w:sz w:val="20"/>
          <w:szCs w:val="20"/>
          <w:lang w:eastAsia="pt-BR"/>
        </w:rPr>
        <w:t>.</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Nosso sistema apresenta o </w:t>
      </w:r>
      <w:proofErr w:type="spellStart"/>
      <w:r w:rsidRPr="00D10AC6">
        <w:rPr>
          <w:rFonts w:ascii="Arial" w:eastAsia="Times New Roman" w:hAnsi="Arial" w:cs="Arial"/>
          <w:sz w:val="20"/>
          <w:szCs w:val="20"/>
          <w:lang w:eastAsia="pt-BR"/>
        </w:rPr>
        <w:t>rank</w:t>
      </w:r>
      <w:proofErr w:type="spellEnd"/>
      <w:r w:rsidRPr="00D10AC6">
        <w:rPr>
          <w:rFonts w:ascii="Arial" w:eastAsia="Times New Roman" w:hAnsi="Arial" w:cs="Arial"/>
          <w:sz w:val="20"/>
          <w:szCs w:val="20"/>
          <w:lang w:eastAsia="pt-BR"/>
        </w:rPr>
        <w:t xml:space="preserve"> de cada operador de telefonia perante a Anatel.</w:t>
      </w: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Retorno Financeiro</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Plano </w:t>
      </w:r>
      <w:proofErr w:type="spellStart"/>
      <w:proofErr w:type="gramStart"/>
      <w:r w:rsidRPr="00D10AC6">
        <w:rPr>
          <w:rFonts w:ascii="Arial" w:eastAsia="Times New Roman" w:hAnsi="Arial" w:cs="Arial"/>
          <w:sz w:val="20"/>
          <w:szCs w:val="20"/>
          <w:lang w:eastAsia="pt-BR"/>
        </w:rPr>
        <w:t>OurtSourcing</w:t>
      </w:r>
      <w:proofErr w:type="spellEnd"/>
      <w:proofErr w:type="gramEnd"/>
      <w:r w:rsidRPr="00D10AC6">
        <w:rPr>
          <w:rFonts w:ascii="Arial" w:eastAsia="Times New Roman" w:hAnsi="Arial" w:cs="Arial"/>
          <w:sz w:val="20"/>
          <w:szCs w:val="20"/>
          <w:lang w:eastAsia="pt-BR"/>
        </w:rPr>
        <w:t xml:space="preserve"> - Contrato para controle e gestão </w:t>
      </w:r>
      <w:proofErr w:type="spellStart"/>
      <w:r w:rsidRPr="00D10AC6">
        <w:rPr>
          <w:rFonts w:ascii="Arial" w:eastAsia="Times New Roman" w:hAnsi="Arial" w:cs="Arial"/>
          <w:sz w:val="20"/>
          <w:szCs w:val="20"/>
          <w:lang w:eastAsia="pt-BR"/>
        </w:rPr>
        <w:t>tercerizada</w:t>
      </w:r>
      <w:proofErr w:type="spellEnd"/>
      <w:r w:rsidRPr="00D10AC6">
        <w:rPr>
          <w:rFonts w:ascii="Arial" w:eastAsia="Times New Roman" w:hAnsi="Arial" w:cs="Arial"/>
          <w:sz w:val="20"/>
          <w:szCs w:val="20"/>
          <w:lang w:eastAsia="pt-BR"/>
        </w:rPr>
        <w:t xml:space="preserve"> da conta de telefonia móvel empresarial, como valorização do trabalho, o cliente pagará R$ 1.800,00 por mês + 10% da economia efetiva do trimestre + 25% das contestações.</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Plano </w:t>
      </w:r>
      <w:proofErr w:type="spellStart"/>
      <w:r w:rsidRPr="00D10AC6">
        <w:rPr>
          <w:rFonts w:ascii="Arial" w:eastAsia="Times New Roman" w:hAnsi="Arial" w:cs="Arial"/>
          <w:sz w:val="20"/>
          <w:szCs w:val="20"/>
          <w:lang w:eastAsia="pt-BR"/>
        </w:rPr>
        <w:t>Controller</w:t>
      </w:r>
      <w:proofErr w:type="spellEnd"/>
      <w:r w:rsidRPr="00D10AC6">
        <w:rPr>
          <w:rFonts w:ascii="Arial" w:eastAsia="Times New Roman" w:hAnsi="Arial" w:cs="Arial"/>
          <w:sz w:val="20"/>
          <w:szCs w:val="20"/>
          <w:lang w:eastAsia="pt-BR"/>
        </w:rPr>
        <w:t xml:space="preserve"> - Entrega de cartilha com resultados completos demonstrando perfil do cliente, como valorização do trabalho, o cliente pagará R$ 3.700,00 e auxilio não presencial para configuração, sendo que o atendimento é </w:t>
      </w:r>
      <w:proofErr w:type="gramStart"/>
      <w:r w:rsidRPr="00D10AC6">
        <w:rPr>
          <w:rFonts w:ascii="Arial" w:eastAsia="Times New Roman" w:hAnsi="Arial" w:cs="Arial"/>
          <w:sz w:val="20"/>
          <w:szCs w:val="20"/>
          <w:lang w:eastAsia="pt-BR"/>
        </w:rPr>
        <w:t>remoto ,</w:t>
      </w:r>
      <w:proofErr w:type="gramEnd"/>
      <w:r w:rsidRPr="00D10AC6">
        <w:rPr>
          <w:rFonts w:ascii="Arial" w:eastAsia="Times New Roman" w:hAnsi="Arial" w:cs="Arial"/>
          <w:sz w:val="20"/>
          <w:szCs w:val="20"/>
          <w:lang w:eastAsia="pt-BR"/>
        </w:rPr>
        <w:t xml:space="preserve"> não impossibilitando auxilio presencial, e neste caso, arcará com o valor de visita técnica no valor de R$ 150,00 a hora.</w:t>
      </w: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Plano de Ação</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Análise mensal da fatura para perfeita setorização de custos, acompanhamento de uso dos colaboradores e aplicação da melhor tarifação.</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lastRenderedPageBreak/>
        <w:t xml:space="preserve">Contestação de valores indevidos, com o ressarcimento dobrado, incluindo faturas vencidas, conforme Anatel, Resolução 632, Capítulo V(DA DEVOLUÇÃO DE VALORES) Art. 85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 xml:space="preserve">Art. 85. O Consumidor que efetuar pagamento de quantia cobrada indevidamente tem direito à devolução do valor igual ao dobro do que pagou em excesso, acrescido de correção monetária e juros de 1% (um por cento) ao mês </w:t>
      </w:r>
      <w:r w:rsidRPr="00083337">
        <w:rPr>
          <w:rFonts w:ascii="Arial" w:eastAsia="Times New Roman" w:hAnsi="Arial" w:cs="Arial"/>
          <w:i/>
          <w:iCs/>
          <w:sz w:val="20"/>
          <w:szCs w:val="20"/>
          <w:lang w:eastAsia="pt-BR"/>
        </w:rPr>
        <w:t>pro rata die</w:t>
      </w:r>
      <w:r w:rsidRPr="00D10AC6">
        <w:rPr>
          <w:rFonts w:ascii="Arial" w:eastAsia="Times New Roman" w:hAnsi="Arial" w:cs="Arial"/>
          <w:sz w:val="20"/>
          <w:szCs w:val="20"/>
          <w:lang w:eastAsia="pt-BR"/>
        </w:rPr>
        <w:t>). </w:t>
      </w:r>
      <w:hyperlink r:id="rId13" w:history="1">
        <w:r w:rsidRPr="00083337">
          <w:rPr>
            <w:rFonts w:ascii="Arial" w:eastAsia="Times New Roman" w:hAnsi="Arial" w:cs="Arial"/>
            <w:color w:val="0000FF"/>
            <w:sz w:val="20"/>
            <w:szCs w:val="20"/>
            <w:u w:val="single"/>
            <w:lang w:eastAsia="pt-BR"/>
          </w:rPr>
          <w:t>http://www.anatel.gov.br/legislacao/resolucoes/2014/750-resolucao-632</w:t>
        </w:r>
      </w:hyperlink>
      <w:r w:rsidRPr="00D10AC6">
        <w:rPr>
          <w:rFonts w:ascii="Arial" w:eastAsia="Times New Roman" w:hAnsi="Arial" w:cs="Arial"/>
          <w:sz w:val="20"/>
          <w:szCs w:val="20"/>
          <w:lang w:eastAsia="pt-BR"/>
        </w:rPr>
        <w:t>.</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Acompanhamento das solicitações do cliente junto à operadora, para execução nos prazos regulamentados pela Resolução 477, da Anatel no que </w:t>
      </w:r>
      <w:proofErr w:type="gramStart"/>
      <w:r w:rsidRPr="00D10AC6">
        <w:rPr>
          <w:rFonts w:ascii="Arial" w:eastAsia="Times New Roman" w:hAnsi="Arial" w:cs="Arial"/>
          <w:sz w:val="20"/>
          <w:szCs w:val="20"/>
          <w:lang w:eastAsia="pt-BR"/>
        </w:rPr>
        <w:t>tange(</w:t>
      </w:r>
      <w:proofErr w:type="gramEnd"/>
      <w:r w:rsidRPr="00D10AC6">
        <w:rPr>
          <w:rFonts w:ascii="Arial" w:eastAsia="Times New Roman" w:hAnsi="Arial" w:cs="Arial"/>
          <w:sz w:val="20"/>
          <w:szCs w:val="20"/>
          <w:lang w:eastAsia="pt-BR"/>
        </w:rPr>
        <w:t xml:space="preserve"> adição de linhas, trocas de aparelhos)</w:t>
      </w: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Modelo Conceitual - linhas</w:t>
      </w:r>
    </w:p>
    <w:p w:rsidR="00D10AC6" w:rsidRPr="00D10AC6" w:rsidRDefault="00D10AC6" w:rsidP="00083337">
      <w:pPr>
        <w:numPr>
          <w:ilvl w:val="0"/>
          <w:numId w:val="1"/>
        </w:numPr>
        <w:spacing w:after="100" w:afterAutospacing="1" w:line="360" w:lineRule="auto"/>
        <w:ind w:left="1440"/>
        <w:jc w:val="both"/>
        <w:rPr>
          <w:rFonts w:ascii="Arial" w:eastAsia="Times New Roman" w:hAnsi="Arial" w:cs="Arial"/>
          <w:sz w:val="20"/>
          <w:szCs w:val="20"/>
          <w:lang w:eastAsia="pt-BR"/>
        </w:rPr>
      </w:pP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funcionario</w:t>
      </w:r>
      <w:proofErr w:type="spellEnd"/>
      <w:proofErr w:type="gramEnd"/>
      <w:r w:rsidRPr="00D10AC6">
        <w:rPr>
          <w:rFonts w:ascii="Arial" w:eastAsia="Times New Roman" w:hAnsi="Arial" w:cs="Arial"/>
          <w:sz w:val="20"/>
          <w:szCs w:val="20"/>
          <w:lang w:eastAsia="pt-BR"/>
        </w:rPr>
        <w:t xml:space="preserve"> - tabela criada para guardar </w:t>
      </w:r>
      <w:proofErr w:type="spellStart"/>
      <w:r w:rsidRPr="00D10AC6">
        <w:rPr>
          <w:rFonts w:ascii="Arial" w:eastAsia="Times New Roman" w:hAnsi="Arial" w:cs="Arial"/>
          <w:sz w:val="20"/>
          <w:szCs w:val="20"/>
          <w:lang w:eastAsia="pt-BR"/>
        </w:rPr>
        <w:t>funcionarios</w:t>
      </w:r>
      <w:proofErr w:type="spellEnd"/>
      <w:r w:rsidRPr="00D10AC6">
        <w:rPr>
          <w:rFonts w:ascii="Arial" w:eastAsia="Times New Roman" w:hAnsi="Arial" w:cs="Arial"/>
          <w:sz w:val="20"/>
          <w:szCs w:val="20"/>
          <w:lang w:eastAsia="pt-BR"/>
        </w:rPr>
        <w:t xml:space="preserve"> que irão manipular dados a serem inseridos na plataforma web.</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cod_funcionario</w:t>
      </w:r>
      <w:proofErr w:type="spellEnd"/>
      <w:proofErr w:type="gramEnd"/>
      <w:r w:rsidRPr="00D10AC6">
        <w:rPr>
          <w:rFonts w:ascii="Arial" w:eastAsia="Times New Roman" w:hAnsi="Arial" w:cs="Arial"/>
          <w:sz w:val="20"/>
          <w:szCs w:val="20"/>
          <w:lang w:eastAsia="pt-BR"/>
        </w:rPr>
        <w:t xml:space="preserve">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matricula</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nome</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telefone</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situacao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privilegio</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login</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senha</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data_cadastro</w:t>
      </w:r>
      <w:proofErr w:type="spellEnd"/>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operadora</w:t>
      </w:r>
      <w:proofErr w:type="gramEnd"/>
      <w:r w:rsidRPr="00D10AC6">
        <w:rPr>
          <w:rFonts w:ascii="Arial" w:eastAsia="Times New Roman" w:hAnsi="Arial" w:cs="Arial"/>
          <w:sz w:val="20"/>
          <w:szCs w:val="20"/>
          <w:lang w:eastAsia="pt-BR"/>
        </w:rPr>
        <w:t xml:space="preserve"> - tabela criada para guardar dados referentes as operadoras de telefonia celular, assim como sua </w:t>
      </w:r>
      <w:proofErr w:type="spellStart"/>
      <w:r w:rsidRPr="00D10AC6">
        <w:rPr>
          <w:rFonts w:ascii="Arial" w:eastAsia="Times New Roman" w:hAnsi="Arial" w:cs="Arial"/>
          <w:sz w:val="20"/>
          <w:szCs w:val="20"/>
          <w:lang w:eastAsia="pt-BR"/>
        </w:rPr>
        <w:t>abragência</w:t>
      </w:r>
      <w:proofErr w:type="spellEnd"/>
      <w:r w:rsidRPr="00D10AC6">
        <w:rPr>
          <w:rFonts w:ascii="Arial" w:eastAsia="Times New Roman" w:hAnsi="Arial" w:cs="Arial"/>
          <w:sz w:val="20"/>
          <w:szCs w:val="20"/>
          <w:lang w:eastAsia="pt-BR"/>
        </w:rPr>
        <w:t xml:space="preserve"> dentro do território nacional.</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cod_operadora</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desc_operadora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status</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rank_anatel</w:t>
      </w:r>
      <w:proofErr w:type="spellEnd"/>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ranking_anatel</w:t>
      </w:r>
      <w:proofErr w:type="spellEnd"/>
      <w:proofErr w:type="gramEnd"/>
      <w:r w:rsidRPr="00D10AC6">
        <w:rPr>
          <w:rFonts w:ascii="Arial" w:eastAsia="Times New Roman" w:hAnsi="Arial" w:cs="Arial"/>
          <w:sz w:val="20"/>
          <w:szCs w:val="20"/>
          <w:lang w:eastAsia="pt-BR"/>
        </w:rPr>
        <w:t xml:space="preserve"> - tabela criada para guardar dados referentes a posicionamento de cada operadora de telefonia , quando a </w:t>
      </w:r>
      <w:proofErr w:type="spellStart"/>
      <w:r w:rsidRPr="00D10AC6">
        <w:rPr>
          <w:rFonts w:ascii="Arial" w:eastAsia="Times New Roman" w:hAnsi="Arial" w:cs="Arial"/>
          <w:sz w:val="20"/>
          <w:szCs w:val="20"/>
          <w:lang w:eastAsia="pt-BR"/>
        </w:rPr>
        <w:t>indice</w:t>
      </w:r>
      <w:proofErr w:type="spellEnd"/>
      <w:r w:rsidRPr="00D10AC6">
        <w:rPr>
          <w:rFonts w:ascii="Arial" w:eastAsia="Times New Roman" w:hAnsi="Arial" w:cs="Arial"/>
          <w:sz w:val="20"/>
          <w:szCs w:val="20"/>
          <w:lang w:eastAsia="pt-BR"/>
        </w:rPr>
        <w:t xml:space="preserve"> de reclamações .</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cod_ranking_anatel</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data_pesquisa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cod_operadora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serviço</w:t>
      </w:r>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telefone</w:t>
      </w:r>
      <w:proofErr w:type="gramEnd"/>
      <w:r w:rsidRPr="00D10AC6">
        <w:rPr>
          <w:rFonts w:ascii="Arial" w:eastAsia="Times New Roman" w:hAnsi="Arial" w:cs="Arial"/>
          <w:sz w:val="20"/>
          <w:szCs w:val="20"/>
          <w:lang w:eastAsia="pt-BR"/>
        </w:rPr>
        <w:t xml:space="preserve"> - tabela criada para guardar dados referentes a linha telefônica , e pessoa responsável pela sua utilização interna , onde , será feita referência se os telefones utilizados são de fato , </w:t>
      </w:r>
      <w:proofErr w:type="spellStart"/>
      <w:r w:rsidRPr="00D10AC6">
        <w:rPr>
          <w:rFonts w:ascii="Arial" w:eastAsia="Times New Roman" w:hAnsi="Arial" w:cs="Arial"/>
          <w:sz w:val="20"/>
          <w:szCs w:val="20"/>
          <w:lang w:eastAsia="pt-BR"/>
        </w:rPr>
        <w:t>nºs</w:t>
      </w:r>
      <w:proofErr w:type="spellEnd"/>
      <w:r w:rsidRPr="00D10AC6">
        <w:rPr>
          <w:rFonts w:ascii="Arial" w:eastAsia="Times New Roman" w:hAnsi="Arial" w:cs="Arial"/>
          <w:sz w:val="20"/>
          <w:szCs w:val="20"/>
          <w:lang w:eastAsia="pt-BR"/>
        </w:rPr>
        <w:t xml:space="preserve"> corporativos ou pessoais , sendo neste caso feita a cobrança por uso pessoal.</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num_telefone</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nome_usr</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lastRenderedPageBreak/>
        <w:t>situacao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internet</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minutagem</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sms</w:t>
      </w:r>
      <w:proofErr w:type="spellEnd"/>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conta_online</w:t>
      </w:r>
      <w:proofErr w:type="spellEnd"/>
      <w:proofErr w:type="gramEnd"/>
      <w:r w:rsidRPr="00D10AC6">
        <w:rPr>
          <w:rFonts w:ascii="Arial" w:eastAsia="Times New Roman" w:hAnsi="Arial" w:cs="Arial"/>
          <w:sz w:val="20"/>
          <w:szCs w:val="20"/>
          <w:lang w:eastAsia="pt-BR"/>
        </w:rPr>
        <w:t xml:space="preserve"> - tabela criada para guardar dados referentes a consumo utilizado no mês corrente será </w:t>
      </w:r>
      <w:proofErr w:type="spellStart"/>
      <w:r w:rsidRPr="00D10AC6">
        <w:rPr>
          <w:rFonts w:ascii="Arial" w:eastAsia="Times New Roman" w:hAnsi="Arial" w:cs="Arial"/>
          <w:sz w:val="20"/>
          <w:szCs w:val="20"/>
          <w:lang w:eastAsia="pt-BR"/>
        </w:rPr>
        <w:t>populado</w:t>
      </w:r>
      <w:proofErr w:type="spellEnd"/>
      <w:r w:rsidRPr="00D10AC6">
        <w:rPr>
          <w:rFonts w:ascii="Arial" w:eastAsia="Times New Roman" w:hAnsi="Arial" w:cs="Arial"/>
          <w:sz w:val="20"/>
          <w:szCs w:val="20"/>
          <w:lang w:eastAsia="pt-BR"/>
        </w:rPr>
        <w:t xml:space="preserve"> com aproximadamente 46000 registros ao mês, será </w:t>
      </w:r>
      <w:proofErr w:type="spellStart"/>
      <w:r w:rsidRPr="00D10AC6">
        <w:rPr>
          <w:rFonts w:ascii="Arial" w:eastAsia="Times New Roman" w:hAnsi="Arial" w:cs="Arial"/>
          <w:sz w:val="20"/>
          <w:szCs w:val="20"/>
          <w:lang w:eastAsia="pt-BR"/>
        </w:rPr>
        <w:t>populada</w:t>
      </w:r>
      <w:proofErr w:type="spellEnd"/>
      <w:r w:rsidRPr="00D10AC6">
        <w:rPr>
          <w:rFonts w:ascii="Arial" w:eastAsia="Times New Roman" w:hAnsi="Arial" w:cs="Arial"/>
          <w:sz w:val="20"/>
          <w:szCs w:val="20"/>
          <w:lang w:eastAsia="pt-BR"/>
        </w:rPr>
        <w:t xml:space="preserve"> apenas quando , antes do </w:t>
      </w:r>
      <w:proofErr w:type="spellStart"/>
      <w:r w:rsidRPr="00D10AC6">
        <w:rPr>
          <w:rFonts w:ascii="Arial" w:eastAsia="Times New Roman" w:hAnsi="Arial" w:cs="Arial"/>
          <w:sz w:val="20"/>
          <w:szCs w:val="20"/>
          <w:lang w:eastAsia="pt-BR"/>
        </w:rPr>
        <w:t>insert</w:t>
      </w:r>
      <w:proofErr w:type="spellEnd"/>
      <w:r w:rsidRPr="00D10AC6">
        <w:rPr>
          <w:rFonts w:ascii="Arial" w:eastAsia="Times New Roman" w:hAnsi="Arial" w:cs="Arial"/>
          <w:sz w:val="20"/>
          <w:szCs w:val="20"/>
          <w:lang w:eastAsia="pt-BR"/>
        </w:rPr>
        <w:t xml:space="preserve"> o </w:t>
      </w:r>
      <w:proofErr w:type="spellStart"/>
      <w:r w:rsidRPr="00D10AC6">
        <w:rPr>
          <w:rFonts w:ascii="Arial" w:eastAsia="Times New Roman" w:hAnsi="Arial" w:cs="Arial"/>
          <w:sz w:val="20"/>
          <w:szCs w:val="20"/>
          <w:lang w:eastAsia="pt-BR"/>
        </w:rPr>
        <w:t>select</w:t>
      </w:r>
      <w:proofErr w:type="spellEnd"/>
      <w:r w:rsidRPr="00D10AC6">
        <w:rPr>
          <w:rFonts w:ascii="Arial" w:eastAsia="Times New Roman" w:hAnsi="Arial" w:cs="Arial"/>
          <w:sz w:val="20"/>
          <w:szCs w:val="20"/>
          <w:lang w:eastAsia="pt-BR"/>
        </w:rPr>
        <w:t xml:space="preserve"> discriminar que não existe importação realizada para este mês e ano , sendo portanto esses atributos as chaves desta entidade.</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mes</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ano</w:t>
      </w:r>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num_telefone</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secao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data</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hora</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origem_destino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num_discado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duracao</w:t>
      </w:r>
      <w:proofErr w:type="spellEnd"/>
      <w:proofErr w:type="gramEnd"/>
      <w:r w:rsidRPr="00D10AC6">
        <w:rPr>
          <w:rFonts w:ascii="Arial" w:eastAsia="Times New Roman" w:hAnsi="Arial" w:cs="Arial"/>
          <w:sz w:val="20"/>
          <w:szCs w:val="20"/>
          <w:lang w:eastAsia="pt-BR"/>
        </w:rPr>
        <w:t>(time)</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tarifa</w:t>
      </w:r>
      <w:proofErr w:type="gramEnd"/>
      <w:r w:rsidRPr="00D10AC6">
        <w:rPr>
          <w:rFonts w:ascii="Arial" w:eastAsia="Times New Roman" w:hAnsi="Arial" w:cs="Arial"/>
          <w:sz w:val="20"/>
          <w:szCs w:val="20"/>
          <w:lang w:eastAsia="pt-BR"/>
        </w:rPr>
        <w:t>(</w:t>
      </w:r>
      <w:proofErr w:type="spellStart"/>
      <w:r w:rsidRPr="00D10AC6">
        <w:rPr>
          <w:rFonts w:ascii="Arial" w:eastAsia="Times New Roman" w:hAnsi="Arial" w:cs="Arial"/>
          <w:sz w:val="20"/>
          <w:szCs w:val="20"/>
          <w:lang w:eastAsia="pt-BR"/>
        </w:rPr>
        <w:t>float</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valor</w:t>
      </w:r>
      <w:proofErr w:type="gramEnd"/>
      <w:r w:rsidRPr="00D10AC6">
        <w:rPr>
          <w:rFonts w:ascii="Arial" w:eastAsia="Times New Roman" w:hAnsi="Arial" w:cs="Arial"/>
          <w:sz w:val="20"/>
          <w:szCs w:val="20"/>
          <w:lang w:eastAsia="pt-BR"/>
        </w:rPr>
        <w:t>(</w:t>
      </w:r>
      <w:proofErr w:type="spellStart"/>
      <w:r w:rsidRPr="00D10AC6">
        <w:rPr>
          <w:rFonts w:ascii="Arial" w:eastAsia="Times New Roman" w:hAnsi="Arial" w:cs="Arial"/>
          <w:sz w:val="20"/>
          <w:szCs w:val="20"/>
          <w:lang w:eastAsia="pt-BR"/>
        </w:rPr>
        <w:t>float</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valor_cobrado</w:t>
      </w:r>
      <w:proofErr w:type="spellEnd"/>
      <w:proofErr w:type="gramEnd"/>
      <w:r w:rsidRPr="00D10AC6">
        <w:rPr>
          <w:rFonts w:ascii="Arial" w:eastAsia="Times New Roman" w:hAnsi="Arial" w:cs="Arial"/>
          <w:sz w:val="20"/>
          <w:szCs w:val="20"/>
          <w:lang w:eastAsia="pt-BR"/>
        </w:rPr>
        <w:t>(</w:t>
      </w:r>
      <w:proofErr w:type="spellStart"/>
      <w:r w:rsidRPr="00D10AC6">
        <w:rPr>
          <w:rFonts w:ascii="Arial" w:eastAsia="Times New Roman" w:hAnsi="Arial" w:cs="Arial"/>
          <w:sz w:val="20"/>
          <w:szCs w:val="20"/>
          <w:lang w:eastAsia="pt-BR"/>
        </w:rPr>
        <w:t>float</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nome</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centro_custo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matricula</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sub_secao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tipo_imposto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descricao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cargo</w:t>
      </w:r>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nome_local_origem</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nome_local_destino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cod_local_origem</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cod_local_destino</w:t>
      </w:r>
      <w:proofErr w:type="spellEnd"/>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gramStart"/>
      <w:r w:rsidRPr="00D10AC6">
        <w:rPr>
          <w:rFonts w:ascii="Arial" w:eastAsia="Times New Roman" w:hAnsi="Arial" w:cs="Arial"/>
          <w:sz w:val="20"/>
          <w:szCs w:val="20"/>
          <w:lang w:eastAsia="pt-BR"/>
        </w:rPr>
        <w:t>contrato</w:t>
      </w:r>
      <w:proofErr w:type="gramEnd"/>
      <w:r w:rsidRPr="00D10AC6">
        <w:rPr>
          <w:rFonts w:ascii="Arial" w:eastAsia="Times New Roman" w:hAnsi="Arial" w:cs="Arial"/>
          <w:sz w:val="20"/>
          <w:szCs w:val="20"/>
          <w:lang w:eastAsia="pt-BR"/>
        </w:rPr>
        <w:t xml:space="preserve"> - tabela criada para guardar dados referentes a contratos efetuados pelo cliente junto a operadora de telefonia nela serão armazenados dados de contratos atuais , passados afim de </w:t>
      </w:r>
      <w:proofErr w:type="spellStart"/>
      <w:r w:rsidRPr="00D10AC6">
        <w:rPr>
          <w:rFonts w:ascii="Arial" w:eastAsia="Times New Roman" w:hAnsi="Arial" w:cs="Arial"/>
          <w:sz w:val="20"/>
          <w:szCs w:val="20"/>
          <w:lang w:eastAsia="pt-BR"/>
        </w:rPr>
        <w:t>setar</w:t>
      </w:r>
      <w:proofErr w:type="spellEnd"/>
      <w:r w:rsidRPr="00D10AC6">
        <w:rPr>
          <w:rFonts w:ascii="Arial" w:eastAsia="Times New Roman" w:hAnsi="Arial" w:cs="Arial"/>
          <w:sz w:val="20"/>
          <w:szCs w:val="20"/>
          <w:lang w:eastAsia="pt-BR"/>
        </w:rPr>
        <w:t xml:space="preserve"> e ter </w:t>
      </w:r>
      <w:proofErr w:type="spellStart"/>
      <w:r w:rsidRPr="00D10AC6">
        <w:rPr>
          <w:rFonts w:ascii="Arial" w:eastAsia="Times New Roman" w:hAnsi="Arial" w:cs="Arial"/>
          <w:sz w:val="20"/>
          <w:szCs w:val="20"/>
          <w:lang w:eastAsia="pt-BR"/>
        </w:rPr>
        <w:t>paramêtros</w:t>
      </w:r>
      <w:proofErr w:type="spellEnd"/>
      <w:r w:rsidRPr="00D10AC6">
        <w:rPr>
          <w:rFonts w:ascii="Arial" w:eastAsia="Times New Roman" w:hAnsi="Arial" w:cs="Arial"/>
          <w:sz w:val="20"/>
          <w:szCs w:val="20"/>
          <w:lang w:eastAsia="pt-BR"/>
        </w:rPr>
        <w:t xml:space="preserve"> de analise para valores pagos.</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cod_contrato</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data_lanca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cod_operadora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data_inicial</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data_final</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valor_mb</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lastRenderedPageBreak/>
        <w:t>valor_sms</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valor_minutagem</w:t>
      </w:r>
      <w:proofErr w:type="spellEnd"/>
      <w:proofErr w:type="gramEnd"/>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manutencao</w:t>
      </w:r>
      <w:proofErr w:type="spellEnd"/>
      <w:proofErr w:type="gramEnd"/>
      <w:r w:rsidRPr="00D10AC6">
        <w:rPr>
          <w:rFonts w:ascii="Arial" w:eastAsia="Times New Roman" w:hAnsi="Arial" w:cs="Arial"/>
          <w:sz w:val="20"/>
          <w:szCs w:val="20"/>
          <w:lang w:eastAsia="pt-BR"/>
        </w:rPr>
        <w:t xml:space="preserve"> - tabela criada para guardar </w:t>
      </w:r>
      <w:proofErr w:type="spellStart"/>
      <w:r w:rsidRPr="00D10AC6">
        <w:rPr>
          <w:rFonts w:ascii="Arial" w:eastAsia="Times New Roman" w:hAnsi="Arial" w:cs="Arial"/>
          <w:sz w:val="20"/>
          <w:szCs w:val="20"/>
          <w:lang w:eastAsia="pt-BR"/>
        </w:rPr>
        <w:t>possiveis</w:t>
      </w:r>
      <w:proofErr w:type="spellEnd"/>
      <w:r w:rsidRPr="00D10AC6">
        <w:rPr>
          <w:rFonts w:ascii="Arial" w:eastAsia="Times New Roman" w:hAnsi="Arial" w:cs="Arial"/>
          <w:sz w:val="20"/>
          <w:szCs w:val="20"/>
          <w:lang w:eastAsia="pt-BR"/>
        </w:rPr>
        <w:t xml:space="preserve"> trocas de aparelhos assim como idas para manutenção dos mesmos, apenas poderá ser inserida se </w:t>
      </w:r>
      <w:proofErr w:type="spellStart"/>
      <w:r w:rsidRPr="00D10AC6">
        <w:rPr>
          <w:rFonts w:ascii="Arial" w:eastAsia="Times New Roman" w:hAnsi="Arial" w:cs="Arial"/>
          <w:sz w:val="20"/>
          <w:szCs w:val="20"/>
          <w:lang w:eastAsia="pt-BR"/>
        </w:rPr>
        <w:t>data_aprovação</w:t>
      </w:r>
      <w:proofErr w:type="spellEnd"/>
      <w:r w:rsidRPr="00D10AC6">
        <w:rPr>
          <w:rFonts w:ascii="Arial" w:eastAsia="Times New Roman" w:hAnsi="Arial" w:cs="Arial"/>
          <w:sz w:val="20"/>
          <w:szCs w:val="20"/>
          <w:lang w:eastAsia="pt-BR"/>
        </w:rPr>
        <w:t xml:space="preserve"> não tiver sido preenchida.</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num_telefone</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data_manutencao</w:t>
      </w:r>
      <w:proofErr w:type="spellEnd"/>
      <w:proofErr w:type="gramEnd"/>
      <w:r w:rsidRPr="00D10AC6">
        <w:rPr>
          <w:rFonts w:ascii="Arial" w:eastAsia="Times New Roman" w:hAnsi="Arial" w:cs="Arial"/>
          <w:sz w:val="20"/>
          <w:szCs w:val="20"/>
          <w:lang w:eastAsia="pt-BR"/>
        </w:rPr>
        <w:t> (</w:t>
      </w:r>
      <w:proofErr w:type="spellStart"/>
      <w:r w:rsidRPr="00D10AC6">
        <w:rPr>
          <w:rFonts w:ascii="Arial" w:eastAsia="Times New Roman" w:hAnsi="Arial" w:cs="Arial"/>
          <w:sz w:val="20"/>
          <w:szCs w:val="20"/>
          <w:lang w:eastAsia="pt-BR"/>
        </w:rPr>
        <w:t>pkey</w:t>
      </w:r>
      <w:proofErr w:type="spellEnd"/>
      <w:r w:rsidRPr="00D10AC6">
        <w:rPr>
          <w:rFonts w:ascii="Arial" w:eastAsia="Times New Roman" w:hAnsi="Arial" w:cs="Arial"/>
          <w:sz w:val="20"/>
          <w:szCs w:val="20"/>
          <w:lang w:eastAsia="pt-BR"/>
        </w:rPr>
        <w:t>)</w:t>
      </w:r>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defeito_apresentado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data_orçamento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defeito_constatado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data_aprovacao</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cod_funcionario_ap</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proofErr w:type="gramStart"/>
      <w:r w:rsidRPr="00D10AC6">
        <w:rPr>
          <w:rFonts w:ascii="Arial" w:eastAsia="Times New Roman" w:hAnsi="Arial" w:cs="Arial"/>
          <w:sz w:val="20"/>
          <w:szCs w:val="20"/>
          <w:lang w:eastAsia="pt-BR"/>
        </w:rPr>
        <w:t>cod_funcionario_lanca</w:t>
      </w:r>
      <w:proofErr w:type="spellEnd"/>
      <w:proofErr w:type="gramEnd"/>
    </w:p>
    <w:p w:rsidR="00D10AC6" w:rsidRPr="00D10AC6" w:rsidRDefault="00D10AC6" w:rsidP="00083337">
      <w:pPr>
        <w:numPr>
          <w:ilvl w:val="2"/>
          <w:numId w:val="1"/>
        </w:numPr>
        <w:spacing w:after="100" w:afterAutospacing="1" w:line="360" w:lineRule="auto"/>
        <w:jc w:val="both"/>
        <w:rPr>
          <w:rFonts w:ascii="Arial" w:eastAsia="Times New Roman" w:hAnsi="Arial" w:cs="Arial"/>
          <w:sz w:val="20"/>
          <w:szCs w:val="20"/>
          <w:lang w:eastAsia="pt-BR"/>
        </w:rPr>
      </w:pPr>
      <w:proofErr w:type="spellStart"/>
      <w:r w:rsidRPr="00D10AC6">
        <w:rPr>
          <w:rFonts w:ascii="Arial" w:eastAsia="Times New Roman" w:hAnsi="Arial" w:cs="Arial"/>
          <w:sz w:val="20"/>
          <w:szCs w:val="20"/>
          <w:lang w:eastAsia="pt-BR"/>
        </w:rPr>
        <w:t>Observacao</w:t>
      </w:r>
      <w:proofErr w:type="spellEnd"/>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Parecer do Coordenador </w:t>
      </w:r>
      <w:proofErr w:type="gramStart"/>
      <w:r w:rsidRPr="00D10AC6">
        <w:rPr>
          <w:rFonts w:ascii="Arial" w:eastAsia="Times New Roman" w:hAnsi="Arial" w:cs="Arial"/>
          <w:sz w:val="20"/>
          <w:szCs w:val="20"/>
          <w:lang w:eastAsia="pt-BR"/>
        </w:rPr>
        <w:t xml:space="preserve">( </w:t>
      </w:r>
      <w:proofErr w:type="gramEnd"/>
      <w:r w:rsidRPr="00D10AC6">
        <w:rPr>
          <w:rFonts w:ascii="Arial" w:eastAsia="Times New Roman" w:hAnsi="Arial" w:cs="Arial"/>
          <w:sz w:val="20"/>
          <w:szCs w:val="20"/>
          <w:lang w:eastAsia="pt-BR"/>
        </w:rPr>
        <w:t>Wanderson ) - Deverá ser levado ao Professor de Aplicativos Web, e solicitado parecer deste escopo afim de tratar de objetos faltantes , para iniciar desenvolvimento.</w:t>
      </w:r>
    </w:p>
    <w:p w:rsidR="00D10AC6" w:rsidRPr="00D10AC6" w:rsidRDefault="00D10AC6" w:rsidP="00083337">
      <w:pPr>
        <w:numPr>
          <w:ilvl w:val="0"/>
          <w:numId w:val="1"/>
        </w:numPr>
        <w:spacing w:after="100" w:afterAutospacing="1" w:line="360" w:lineRule="auto"/>
        <w:jc w:val="both"/>
        <w:rPr>
          <w:rFonts w:ascii="Arial" w:eastAsia="Times New Roman" w:hAnsi="Arial" w:cs="Arial"/>
          <w:sz w:val="20"/>
          <w:szCs w:val="20"/>
          <w:lang w:eastAsia="pt-BR"/>
        </w:rPr>
      </w:pPr>
      <w:r w:rsidRPr="00083337">
        <w:rPr>
          <w:rFonts w:ascii="Arial" w:eastAsia="Times New Roman" w:hAnsi="Arial" w:cs="Arial"/>
          <w:sz w:val="20"/>
          <w:szCs w:val="20"/>
          <w:lang w:eastAsia="pt-BR"/>
        </w:rPr>
        <w:t xml:space="preserve">Observações </w:t>
      </w:r>
    </w:p>
    <w:p w:rsidR="00D10AC6" w:rsidRPr="00D10AC6" w:rsidRDefault="00D10AC6" w:rsidP="00083337">
      <w:pPr>
        <w:numPr>
          <w:ilvl w:val="1"/>
          <w:numId w:val="1"/>
        </w:numPr>
        <w:spacing w:after="100" w:afterAutospacing="1" w:line="360" w:lineRule="auto"/>
        <w:jc w:val="both"/>
        <w:rPr>
          <w:rFonts w:ascii="Arial" w:eastAsia="Times New Roman" w:hAnsi="Arial" w:cs="Arial"/>
          <w:sz w:val="20"/>
          <w:szCs w:val="20"/>
          <w:lang w:eastAsia="pt-BR"/>
        </w:rPr>
      </w:pPr>
      <w:r w:rsidRPr="00D10AC6">
        <w:rPr>
          <w:rFonts w:ascii="Arial" w:eastAsia="Times New Roman" w:hAnsi="Arial" w:cs="Arial"/>
          <w:sz w:val="20"/>
          <w:szCs w:val="20"/>
          <w:lang w:eastAsia="pt-BR"/>
        </w:rPr>
        <w:t xml:space="preserve">Poderá a cargo </w:t>
      </w:r>
      <w:proofErr w:type="gramStart"/>
      <w:r w:rsidRPr="00D10AC6">
        <w:rPr>
          <w:rFonts w:ascii="Arial" w:eastAsia="Times New Roman" w:hAnsi="Arial" w:cs="Arial"/>
          <w:sz w:val="20"/>
          <w:szCs w:val="20"/>
          <w:lang w:eastAsia="pt-BR"/>
        </w:rPr>
        <w:t>do grupo estender</w:t>
      </w:r>
      <w:proofErr w:type="gramEnd"/>
      <w:r w:rsidRPr="00D10AC6">
        <w:rPr>
          <w:rFonts w:ascii="Arial" w:eastAsia="Times New Roman" w:hAnsi="Arial" w:cs="Arial"/>
          <w:sz w:val="20"/>
          <w:szCs w:val="20"/>
          <w:lang w:eastAsia="pt-BR"/>
        </w:rPr>
        <w:t xml:space="preserve"> a análise de requisitos para demais pontos de controle de estoque de aparelhos, controle depreciativo dos aparelhos, controle de recebimento dos aparelhos(Comodato ou Aquisição), controle de ocorrências (furtos ou extravios) dos aparelhos ou linhas, controle de sinalização das linhas(Falhas nas transmissão e conexão), controle de roaming nacional e internacional com sua respectiva chamada ou protocolo feito junto a operadora gerando receita oriunda deste ato .</w:t>
      </w:r>
    </w:p>
    <w:bookmarkEnd w:id="0"/>
    <w:p w:rsidR="00C47EF8" w:rsidRPr="00083337" w:rsidRDefault="00C47EF8" w:rsidP="00083337">
      <w:pPr>
        <w:spacing w:line="360" w:lineRule="auto"/>
        <w:jc w:val="both"/>
        <w:rPr>
          <w:rFonts w:ascii="Arial" w:hAnsi="Arial" w:cs="Arial"/>
          <w:sz w:val="20"/>
          <w:szCs w:val="20"/>
        </w:rPr>
      </w:pPr>
    </w:p>
    <w:sectPr w:rsidR="00C47EF8" w:rsidRPr="00083337" w:rsidSect="00D10AC6">
      <w:footerReference w:type="default" r:id="rId14"/>
      <w:pgSz w:w="11906" w:h="16838"/>
      <w:pgMar w:top="1135" w:right="1416" w:bottom="1417"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7745" w:rsidRDefault="00A07745" w:rsidP="003101D8">
      <w:pPr>
        <w:spacing w:after="0" w:line="240" w:lineRule="auto"/>
      </w:pPr>
      <w:r>
        <w:separator/>
      </w:r>
    </w:p>
  </w:endnote>
  <w:endnote w:type="continuationSeparator" w:id="0">
    <w:p w:rsidR="00A07745" w:rsidRDefault="00A07745" w:rsidP="00310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01D8" w:rsidRDefault="003101D8">
    <w:pPr>
      <w:pStyle w:val="Rodap"/>
    </w:pPr>
    <w:r>
      <w:rPr>
        <w:noProof/>
        <w:color w:val="4F81BD" w:themeColor="accent1"/>
        <w:lang w:eastAsia="pt-BR"/>
      </w:rPr>
      <mc:AlternateContent>
        <mc:Choice Requires="wps">
          <w:drawing>
            <wp:anchor distT="0" distB="0" distL="114300" distR="114300" simplePos="0" relativeHeight="251659264" behindDoc="0" locked="0" layoutInCell="1" allowOverlap="1" wp14:anchorId="22451DAE" wp14:editId="50905DEC">
              <wp:simplePos x="0" y="0"/>
              <wp:positionH relativeFrom="page">
                <wp:align>center</wp:align>
              </wp:positionH>
              <wp:positionV relativeFrom="page">
                <wp:align>center</wp:align>
              </wp:positionV>
              <wp:extent cx="7364730" cy="9528810"/>
              <wp:effectExtent l="19050" t="19050" r="0" b="7620"/>
              <wp:wrapNone/>
              <wp:docPr id="40" name="Retângulo 40"/>
              <wp:cNvGraphicFramePr/>
              <a:graphic xmlns:a="http://schemas.openxmlformats.org/drawingml/2006/main">
                <a:graphicData uri="http://schemas.microsoft.com/office/word/2010/wordprocessingShape">
                  <wps:wsp>
                    <wps:cNvSpPr/>
                    <wps:spPr>
                      <a:xfrm>
                        <a:off x="0" y="0"/>
                        <a:ext cx="7364730" cy="952881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tângulo 40"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" filled="f" strokecolor="#938953 [1614]" strokeweight="2pt">
              <w10:wrap anchorx="page" anchory="page"/>
            </v:rect>
          </w:pict>
        </mc:Fallback>
      </mc:AlternateContent>
    </w:r>
    <w:r>
      <w:rPr>
        <w:color w:val="4F81BD" w:themeColor="accent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7745" w:rsidRDefault="00A07745" w:rsidP="003101D8">
      <w:pPr>
        <w:spacing w:after="0" w:line="240" w:lineRule="auto"/>
      </w:pPr>
      <w:r>
        <w:separator/>
      </w:r>
    </w:p>
  </w:footnote>
  <w:footnote w:type="continuationSeparator" w:id="0">
    <w:p w:rsidR="00A07745" w:rsidRDefault="00A07745" w:rsidP="003101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7005A8"/>
    <w:multiLevelType w:val="multilevel"/>
    <w:tmpl w:val="71B24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EB4"/>
    <w:rsid w:val="00030E5F"/>
    <w:rsid w:val="0003270E"/>
    <w:rsid w:val="00035AD3"/>
    <w:rsid w:val="000378A9"/>
    <w:rsid w:val="00042D31"/>
    <w:rsid w:val="00052070"/>
    <w:rsid w:val="00070770"/>
    <w:rsid w:val="0007242F"/>
    <w:rsid w:val="00073E2D"/>
    <w:rsid w:val="0007476D"/>
    <w:rsid w:val="00083337"/>
    <w:rsid w:val="00095443"/>
    <w:rsid w:val="000A11B9"/>
    <w:rsid w:val="000A793B"/>
    <w:rsid w:val="000B09BB"/>
    <w:rsid w:val="000C5409"/>
    <w:rsid w:val="000C677C"/>
    <w:rsid w:val="000E0ADF"/>
    <w:rsid w:val="000F099A"/>
    <w:rsid w:val="001104A4"/>
    <w:rsid w:val="00124827"/>
    <w:rsid w:val="00162EFF"/>
    <w:rsid w:val="00164A4A"/>
    <w:rsid w:val="00176467"/>
    <w:rsid w:val="001A1DE0"/>
    <w:rsid w:val="001B3982"/>
    <w:rsid w:val="001C4F99"/>
    <w:rsid w:val="001C7730"/>
    <w:rsid w:val="0021075C"/>
    <w:rsid w:val="002151EC"/>
    <w:rsid w:val="00217018"/>
    <w:rsid w:val="002238B7"/>
    <w:rsid w:val="00254AE3"/>
    <w:rsid w:val="002668AC"/>
    <w:rsid w:val="002727B8"/>
    <w:rsid w:val="00294F42"/>
    <w:rsid w:val="002A2CD8"/>
    <w:rsid w:val="002B0354"/>
    <w:rsid w:val="002C11C5"/>
    <w:rsid w:val="002C5A59"/>
    <w:rsid w:val="002E374B"/>
    <w:rsid w:val="002F4A29"/>
    <w:rsid w:val="003101D8"/>
    <w:rsid w:val="00316E17"/>
    <w:rsid w:val="0031787F"/>
    <w:rsid w:val="0032761E"/>
    <w:rsid w:val="00334578"/>
    <w:rsid w:val="003507CD"/>
    <w:rsid w:val="00361480"/>
    <w:rsid w:val="00366237"/>
    <w:rsid w:val="0038368B"/>
    <w:rsid w:val="00383862"/>
    <w:rsid w:val="003A2572"/>
    <w:rsid w:val="003B340E"/>
    <w:rsid w:val="003B6EDA"/>
    <w:rsid w:val="003C23AE"/>
    <w:rsid w:val="003C489C"/>
    <w:rsid w:val="003E1891"/>
    <w:rsid w:val="0040264B"/>
    <w:rsid w:val="00427F97"/>
    <w:rsid w:val="00460547"/>
    <w:rsid w:val="004A35D9"/>
    <w:rsid w:val="004B4D8D"/>
    <w:rsid w:val="004C6818"/>
    <w:rsid w:val="004D3FF3"/>
    <w:rsid w:val="004D410B"/>
    <w:rsid w:val="004D4BAB"/>
    <w:rsid w:val="004D515A"/>
    <w:rsid w:val="00501943"/>
    <w:rsid w:val="0053242D"/>
    <w:rsid w:val="00534D70"/>
    <w:rsid w:val="00551C96"/>
    <w:rsid w:val="005715CE"/>
    <w:rsid w:val="00591776"/>
    <w:rsid w:val="005A57F2"/>
    <w:rsid w:val="005D11A1"/>
    <w:rsid w:val="005D6DA6"/>
    <w:rsid w:val="00602441"/>
    <w:rsid w:val="00611A52"/>
    <w:rsid w:val="006221FC"/>
    <w:rsid w:val="0062720A"/>
    <w:rsid w:val="00652089"/>
    <w:rsid w:val="0068613C"/>
    <w:rsid w:val="006B3031"/>
    <w:rsid w:val="006D0F85"/>
    <w:rsid w:val="006D6DAB"/>
    <w:rsid w:val="006F1FA9"/>
    <w:rsid w:val="00710A69"/>
    <w:rsid w:val="007151D9"/>
    <w:rsid w:val="00721F3E"/>
    <w:rsid w:val="007A29DF"/>
    <w:rsid w:val="007B0039"/>
    <w:rsid w:val="007B76BC"/>
    <w:rsid w:val="007D445B"/>
    <w:rsid w:val="007E4BE1"/>
    <w:rsid w:val="007F3D96"/>
    <w:rsid w:val="00803C1C"/>
    <w:rsid w:val="00847AD7"/>
    <w:rsid w:val="00876B6C"/>
    <w:rsid w:val="00881917"/>
    <w:rsid w:val="00883097"/>
    <w:rsid w:val="008C2F1A"/>
    <w:rsid w:val="008E19D8"/>
    <w:rsid w:val="00977BBC"/>
    <w:rsid w:val="00983A1A"/>
    <w:rsid w:val="00985411"/>
    <w:rsid w:val="009A6685"/>
    <w:rsid w:val="009B6EA0"/>
    <w:rsid w:val="009C0BB3"/>
    <w:rsid w:val="009C6D76"/>
    <w:rsid w:val="009D2826"/>
    <w:rsid w:val="009D2960"/>
    <w:rsid w:val="009F3F5D"/>
    <w:rsid w:val="00A07745"/>
    <w:rsid w:val="00A268A3"/>
    <w:rsid w:val="00A3357C"/>
    <w:rsid w:val="00A46BE3"/>
    <w:rsid w:val="00A63F2F"/>
    <w:rsid w:val="00A809C2"/>
    <w:rsid w:val="00A85D84"/>
    <w:rsid w:val="00A962C2"/>
    <w:rsid w:val="00AA1FF9"/>
    <w:rsid w:val="00AC7A9A"/>
    <w:rsid w:val="00AE1142"/>
    <w:rsid w:val="00AE3C08"/>
    <w:rsid w:val="00AF55CC"/>
    <w:rsid w:val="00B1191E"/>
    <w:rsid w:val="00B449C4"/>
    <w:rsid w:val="00B5418C"/>
    <w:rsid w:val="00B61193"/>
    <w:rsid w:val="00BD63EB"/>
    <w:rsid w:val="00BE524C"/>
    <w:rsid w:val="00BF0BB4"/>
    <w:rsid w:val="00C15478"/>
    <w:rsid w:val="00C2516A"/>
    <w:rsid w:val="00C360AB"/>
    <w:rsid w:val="00C47EF8"/>
    <w:rsid w:val="00C84277"/>
    <w:rsid w:val="00C8469A"/>
    <w:rsid w:val="00C94C0D"/>
    <w:rsid w:val="00C972D3"/>
    <w:rsid w:val="00CA1873"/>
    <w:rsid w:val="00CB137C"/>
    <w:rsid w:val="00CC3F01"/>
    <w:rsid w:val="00CD146C"/>
    <w:rsid w:val="00CF3916"/>
    <w:rsid w:val="00D01D1D"/>
    <w:rsid w:val="00D0726D"/>
    <w:rsid w:val="00D10AC6"/>
    <w:rsid w:val="00D21A72"/>
    <w:rsid w:val="00D23956"/>
    <w:rsid w:val="00D40BE5"/>
    <w:rsid w:val="00DB6D76"/>
    <w:rsid w:val="00DD3663"/>
    <w:rsid w:val="00DD5086"/>
    <w:rsid w:val="00DF36BB"/>
    <w:rsid w:val="00DF5A65"/>
    <w:rsid w:val="00E175BD"/>
    <w:rsid w:val="00E35EB4"/>
    <w:rsid w:val="00E93730"/>
    <w:rsid w:val="00EB31EC"/>
    <w:rsid w:val="00EB5408"/>
    <w:rsid w:val="00EE792E"/>
    <w:rsid w:val="00EF2AFB"/>
    <w:rsid w:val="00EF63BE"/>
    <w:rsid w:val="00F035D6"/>
    <w:rsid w:val="00F06C16"/>
    <w:rsid w:val="00F1062B"/>
    <w:rsid w:val="00F11656"/>
    <w:rsid w:val="00F20C0F"/>
    <w:rsid w:val="00F32D88"/>
    <w:rsid w:val="00F4492F"/>
    <w:rsid w:val="00F856E1"/>
    <w:rsid w:val="00FA1480"/>
    <w:rsid w:val="00FA559B"/>
    <w:rsid w:val="00FF5E93"/>
    <w:rsid w:val="00FF72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10AC6"/>
    <w:rPr>
      <w:color w:val="0000FF"/>
      <w:u w:val="single"/>
    </w:rPr>
  </w:style>
  <w:style w:type="character" w:styleId="nfase">
    <w:name w:val="Emphasis"/>
    <w:basedOn w:val="Fontepargpadro"/>
    <w:uiPriority w:val="20"/>
    <w:qFormat/>
    <w:rsid w:val="00D10AC6"/>
    <w:rPr>
      <w:i/>
      <w:iCs/>
    </w:rPr>
  </w:style>
  <w:style w:type="paragraph" w:styleId="Textodebalo">
    <w:name w:val="Balloon Text"/>
    <w:basedOn w:val="Normal"/>
    <w:link w:val="TextodebaloChar"/>
    <w:uiPriority w:val="99"/>
    <w:semiHidden/>
    <w:unhideWhenUsed/>
    <w:rsid w:val="000327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70E"/>
    <w:rPr>
      <w:rFonts w:ascii="Tahoma" w:hAnsi="Tahoma" w:cs="Tahoma"/>
      <w:sz w:val="16"/>
      <w:szCs w:val="16"/>
    </w:rPr>
  </w:style>
  <w:style w:type="paragraph" w:styleId="Cabealho">
    <w:name w:val="header"/>
    <w:basedOn w:val="Normal"/>
    <w:link w:val="CabealhoChar"/>
    <w:uiPriority w:val="99"/>
    <w:unhideWhenUsed/>
    <w:rsid w:val="003101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01D8"/>
  </w:style>
  <w:style w:type="paragraph" w:styleId="Rodap">
    <w:name w:val="footer"/>
    <w:basedOn w:val="Normal"/>
    <w:link w:val="RodapChar"/>
    <w:uiPriority w:val="99"/>
    <w:unhideWhenUsed/>
    <w:rsid w:val="003101D8"/>
    <w:pPr>
      <w:tabs>
        <w:tab w:val="center" w:pos="4252"/>
        <w:tab w:val="right" w:pos="8504"/>
      </w:tabs>
      <w:spacing w:after="0" w:line="240" w:lineRule="auto"/>
    </w:pPr>
  </w:style>
  <w:style w:type="character" w:customStyle="1" w:styleId="RodapChar">
    <w:name w:val="Rodapé Char"/>
    <w:basedOn w:val="Fontepargpadro"/>
    <w:link w:val="Rodap"/>
    <w:uiPriority w:val="99"/>
    <w:rsid w:val="003101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semiHidden/>
    <w:unhideWhenUsed/>
    <w:rsid w:val="00D10AC6"/>
    <w:rPr>
      <w:color w:val="0000FF"/>
      <w:u w:val="single"/>
    </w:rPr>
  </w:style>
  <w:style w:type="character" w:styleId="nfase">
    <w:name w:val="Emphasis"/>
    <w:basedOn w:val="Fontepargpadro"/>
    <w:uiPriority w:val="20"/>
    <w:qFormat/>
    <w:rsid w:val="00D10AC6"/>
    <w:rPr>
      <w:i/>
      <w:iCs/>
    </w:rPr>
  </w:style>
  <w:style w:type="paragraph" w:styleId="Textodebalo">
    <w:name w:val="Balloon Text"/>
    <w:basedOn w:val="Normal"/>
    <w:link w:val="TextodebaloChar"/>
    <w:uiPriority w:val="99"/>
    <w:semiHidden/>
    <w:unhideWhenUsed/>
    <w:rsid w:val="0003270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3270E"/>
    <w:rPr>
      <w:rFonts w:ascii="Tahoma" w:hAnsi="Tahoma" w:cs="Tahoma"/>
      <w:sz w:val="16"/>
      <w:szCs w:val="16"/>
    </w:rPr>
  </w:style>
  <w:style w:type="paragraph" w:styleId="Cabealho">
    <w:name w:val="header"/>
    <w:basedOn w:val="Normal"/>
    <w:link w:val="CabealhoChar"/>
    <w:uiPriority w:val="99"/>
    <w:unhideWhenUsed/>
    <w:rsid w:val="003101D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01D8"/>
  </w:style>
  <w:style w:type="paragraph" w:styleId="Rodap">
    <w:name w:val="footer"/>
    <w:basedOn w:val="Normal"/>
    <w:link w:val="RodapChar"/>
    <w:uiPriority w:val="99"/>
    <w:unhideWhenUsed/>
    <w:rsid w:val="003101D8"/>
    <w:pPr>
      <w:tabs>
        <w:tab w:val="center" w:pos="4252"/>
        <w:tab w:val="right" w:pos="8504"/>
      </w:tabs>
      <w:spacing w:after="0" w:line="240" w:lineRule="auto"/>
    </w:pPr>
  </w:style>
  <w:style w:type="character" w:customStyle="1" w:styleId="RodapChar">
    <w:name w:val="Rodapé Char"/>
    <w:basedOn w:val="Fontepargpadro"/>
    <w:link w:val="Rodap"/>
    <w:uiPriority w:val="99"/>
    <w:rsid w:val="00310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77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anatel.gov.br/legislacao/resolucoes/2014/750-resolucao-632"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andersongamamix@gmail.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ayanemarquesbb@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flavio.arruda@intrasupermaia.com.br" TargetMode="External"/><Relationship Id="rId4" Type="http://schemas.openxmlformats.org/officeDocument/2006/relationships/settings" Target="settings.xml"/><Relationship Id="rId9" Type="http://schemas.openxmlformats.org/officeDocument/2006/relationships/hyperlink" Target="http://www.administradores.com.br/producao-academica/a-controladoria-e-o-controller/2766/"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1291</Words>
  <Characters>6977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Arruda</dc:creator>
  <cp:keywords/>
  <dc:description/>
  <cp:lastModifiedBy>Arruda</cp:lastModifiedBy>
  <cp:revision>8</cp:revision>
  <cp:lastPrinted>2016-08-12T21:03:00Z</cp:lastPrinted>
  <dcterms:created xsi:type="dcterms:W3CDTF">2016-08-12T20:48:00Z</dcterms:created>
  <dcterms:modified xsi:type="dcterms:W3CDTF">2016-08-17T15:04:00Z</dcterms:modified>
</cp:coreProperties>
</file>