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Default Extension="png" ContentType="image/png"/>
  <Default Extension="txt" ContentType="text/plain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<Relationship Id="rId1" Type="http://schemas.openxmlformats.org/officeDocument/2006/relationships/officeDocument" Target="word/document.xml"/>
<Relationship Id="rIdMetadata" Type="http://schemas.openxmlformats.org/package/2006/relationships/metadata/core-properties" Target="docProps/core.xml"/></Relationships>
</file>

<file path=word/document.xml><?xml version="1.0" encoding="utf-8"?>
<w:document xmlns:ns1="http://schemas.openxmlformats.org/drawingml/2006/wordprocessingDrawing" xmlns:ns2="http://schemas.openxmlformats.org/drawingml/2006/main" xmlns:ns3="http://schemas.openxmlformats.org/drawingml/2006/picture" xmlns:r="http://schemas.openxmlformats.org/officeDocument/2006/relationships" xmlns:w="http://schemas.openxmlformats.org/wordprocessingml/2006/main">
  <w:body>
    <w:p>
      <w:pPr>
        <w:pStyle w:val="Brand"/>
      </w:pPr>
      <w:r>
        <w:t xml:space="preserve">DATAGEO ACADEMY</w:t>
      </w:r>
    </w:p>
    <w:p>
      <w:pPr>
        <w:pStyle w:val="Subtitle"/>
      </w:pPr>
      <w:r>
        <w:t xml:space="preserve">COLEÇÃO ACADÊMICA · INTELIGÊNCIA GEOGRÁFICA</w:t>
      </w:r>
    </w:p>
    <w:p>
      <w:pPr>
        <w:pStyle w:val="Title"/>
      </w:pPr>
      <w:r>
        <w:t xml:space="preserve">IA Generativa na Inteligência Territorial</w:t>
      </w:r>
    </w:p>
    <w:p>
      <w:pPr>
        <w:pStyle w:val="Subtitle"/>
      </w:pPr>
      <w:r>
        <w:t xml:space="preserve">IA e Machine Learning</w:t>
      </w:r>
    </w:p>
    <w:p>
      <w:pPr>
        <w:jc w:val="center"/>
      </w:pPr>
      <w:r>
        <w:drawing>
          <ns1:inline distT="0" distB="0" distL="0" distR="0">
            <ns1:extent cx="3600000" cy="2400000"/>
            <ns1:docPr id="1" name="Imagem 1" descr="Logotipo DataGeo Academy"/>
            <ns2:graphic>
              <ns2:graphicData uri="http://schemas.openxmlformats.org/drawingml/2006/picture">
                <ns3:pic>
                  <ns3:nvPicPr>
                    <ns3:cNvPr id="1" name="imagem1.png"/>
                    <ns3:cNvPicPr/>
                  </ns3:nvPicPr>
                  <ns3:blipFill>
                    <ns2:blip r:embed="rIdLivro1"/>
                    <ns2:stretch>
                      <ns2:fillRect/>
                    </ns2:stretch>
                  </ns3:blipFill>
                  <ns3:spPr>
                    <ns2:xfrm>
                      <ns2:off x="0" y="0"/>
                      <ns2:ext cx="3600000" cy="2400000"/>
                    </ns2:xfrm>
                    <ns2:prstGeom prst="rect">
                      <ns2:avLst/>
                    </ns2:prstGeom>
                  </ns3:spPr>
                </ns3:pic>
              </ns2:graphicData>
            </ns2:graphic>
          </ns1:inline>
        </w:drawing>
      </w:r>
    </w:p>
    <w:p>
      <w:pPr>
        <w:pStyle w:val="Subtitle"/>
      </w:pPr>
      <w:r>
        <w:t xml:space="preserve">Autoria institucional: DataGeo Academy</w:t>
      </w:r>
    </w:p>
    <w:p>
      <w:pPr>
        <w:pStyle w:val="Caption"/>
      </w:pPr>
      <w:r>
        <w:t xml:space="preserve">Edição 1.0 · 2026</w:t>
      </w:r>
    </w:p>
    <w:p>
      <w:pPr>
        <w:pStyle w:val="Subtitle"/>
      </w:pPr>
      <w:r>
        <w:t xml:space="preserve">Conhecimento que gera decisões</w:t>
      </w:r>
    </w:p>
    <w:p>
      <w:r>
        <w:br w:type="page"/>
      </w:r>
    </w:p>
    <w:p>
      <w:pPr>
        <w:pStyle w:val="Subtitle"/>
      </w:pPr>
      <w:r>
        <w:t xml:space="preserve">FOLHA DE ROSTO</w:t>
      </w:r>
    </w:p>
    <w:p>
      <w:pPr>
        <w:pStyle w:val="Title"/>
      </w:pPr>
      <w:r>
        <w:t xml:space="preserve">IA Generativa na Inteligência Territorial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RESPONSABILIDADE EDITORIAL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IDENTIFICAÇÃO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Autoria institucional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Organização e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DataGeo Academy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Coleção / área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IA e Machine Learning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Ano / edição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2026 / 1.0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Natureza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Livro introdutório técnico-didático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Identificador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DGA-LA-01-05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te"/>
      </w:pPr>
      <w:r>
        <w:t xml:space="preserve">Esta edição institucional apresenta introdução detalhada, capítulos técnicos progressivos e exercício orientado. A organização conecta conceitos, procedimentos, aplicação e critérios de revisão.</w:t>
      </w:r>
    </w:p>
    <w:p>
      <w:r>
        <w:br w:type="page"/>
      </w:r>
    </w:p>
    <w:p>
      <w:pPr>
        <w:pStyle w:val="Subtitle"/>
      </w:pPr>
      <w:r>
        <w:t xml:space="preserve">SUMÁRIO</w:t>
      </w:r>
    </w:p>
    <w:p>
      <w:pPr>
        <w:pStyle w:val="Note"/>
      </w:pPr>
      <w:r>
        <w:t xml:space="preserve">Navegue pelos títulos abaixo. No Word, atualize o sumário após editar o conteúdo para incluir a paginação atual.</w:t>
      </w:r>
    </w:p>
    <w:p>
      <w:r>
        <w:fldChar w:fldCharType="begin" w:dirty="true"/>
      </w:r>
      <w:r>
        <w:instrText xml:space="preserve"> TOC \o "1-1" \h \z \u </w:instrText>
      </w:r>
      <w:r>
        <w:fldChar w:fldCharType="separate"/>
      </w:r>
    </w:p>
    <w:p>
      <w:pPr>
        <w:pStyle w:val="TOC1"/>
      </w:pPr>
      <w:hyperlink w:anchor="Sec_001">
        <w:r>
          <w:rPr>
            <w:color w:val="167380"/>
          </w:rPr>
          <w:t xml:space="preserve">1. Introdução</w:t>
        </w:r>
      </w:hyperlink>
    </w:p>
    <w:p>
      <w:pPr>
        <w:pStyle w:val="TOC1"/>
      </w:pPr>
      <w:hyperlink w:anchor="Sec_002">
        <w:r>
          <w:rPr>
            <w:color w:val="167380"/>
          </w:rPr>
          <w:t xml:space="preserve">2. Escopo e corpus autorizado</w:t>
        </w:r>
      </w:hyperlink>
    </w:p>
    <w:p>
      <w:pPr>
        <w:pStyle w:val="TOC1"/>
      </w:pPr>
      <w:hyperlink w:anchor="Sec_003">
        <w:r>
          <w:rPr>
            <w:color w:val="167380"/>
          </w:rPr>
          <w:t xml:space="preserve">3. Recuperação de evidências</w:t>
        </w:r>
      </w:hyperlink>
    </w:p>
    <w:p>
      <w:pPr>
        <w:pStyle w:val="TOC1"/>
      </w:pPr>
      <w:hyperlink w:anchor="Sec_004">
        <w:r>
          <w:rPr>
            <w:color w:val="167380"/>
          </w:rPr>
          <w:t xml:space="preserve">4. Geração com referências</w:t>
        </w:r>
      </w:hyperlink>
    </w:p>
    <w:p>
      <w:pPr>
        <w:pStyle w:val="TOC1"/>
      </w:pPr>
      <w:hyperlink w:anchor="Sec_005">
        <w:r>
          <w:rPr>
            <w:color w:val="167380"/>
          </w:rPr>
          <w:t xml:space="preserve">5. Avaliação e revisão humana</w:t>
        </w:r>
      </w:hyperlink>
    </w:p>
    <w:p>
      <w:pPr>
        <w:pStyle w:val="TOC1"/>
      </w:pPr>
      <w:hyperlink w:anchor="Sec_006">
        <w:r>
          <w:rPr>
            <w:color w:val="167380"/>
          </w:rPr>
          <w:t xml:space="preserve">6. Operação e versionamento</w:t>
        </w:r>
      </w:hyperlink>
    </w:p>
    <w:p>
      <w:pPr>
        <w:pStyle w:val="TOC1"/>
      </w:pPr>
      <w:hyperlink w:anchor="Sec_007">
        <w:r>
          <w:rPr>
            <w:color w:val="167380"/>
          </w:rPr>
          <w:t xml:space="preserve">7. Exercício integrador</w:t>
        </w:r>
      </w:hyperlink>
    </w:p>
    <w:p>
      <w:pPr>
        <w:pStyle w:val="TOC1"/>
      </w:pPr>
      <w:hyperlink w:anchor="Sec_008">
        <w:r>
          <w:rPr>
            <w:color w:val="167380"/>
          </w:rPr>
          <w:t xml:space="preserve">8. Referências e aprofundamento</w:t>
        </w:r>
      </w:hyperlink>
    </w:p>
    <w:p>
      <w:r>
        <w:fldChar w:fldCharType="end"/>
      </w:r>
    </w:p>
    <w:p>
      <w:r>
        <w:br w:type="page"/>
      </w:r>
    </w:p>
    <w:p>
      <w:pPr>
        <w:pStyle w:val="Heading1"/>
      </w:pPr>
      <w:bookmarkStart w:id="1" w:name="Sec_001"/>
      <w:r>
        <w:t xml:space="preserve">1. Introdução</w:t>
      </w:r>
      <w:bookmarkStart w:id="1" w:name="Sec_001"/>
      <w:bookmarkEnd w:id="1"/>
    </w:p>
    <w:p>
      <w:pPr>
        <w:pStyle w:val="Normal"/>
      </w:pPr>
      <w:r>
        <w:t xml:space="preserve">Modelos generativos podem apoiar redação, recuperação de documentos e elaboração de código. Respostas precisam de rastreabilidade, validação e controle das fontes antes de orientar decisões territoriais.</w:t>
      </w:r>
    </w:p>
    <w:p>
      <w:pPr>
        <w:pStyle w:val="Normal"/>
      </w:pPr>
      <w:r>
        <w:t xml:space="preserve">Este volume integra a área IA e Machine Learning e organiza o estudo de ia generativa na inteligência territorial a partir de uma pergunta concreta: construir um assistente que responde a perguntas sobre um conjunto autorizado de relatórios técnicos e referencia os trechos consultados. A proposta é explicitar dados, hipóteses, procedimentos e critérios de avaliação antes de interpretar produtos ou automatizar decisões.</w:t>
      </w:r>
    </w:p>
    <w:p>
      <w:pPr>
        <w:pStyle w:val="Normal"/>
      </w:pPr>
      <w:r>
        <w:t xml:space="preserve">O território reúne observações produzidas em escalas, datas e condições diferentes. Por isso, um resultado só pode ser compreendido quando sua unidade de análise, referência espacial, cobertura e origem estão declaradas. A compatibilidade de formatos não garante compatibilidade de significado. O leitor deve reconhecer essas diferenças, documentar transformações e distinguir evidência observada, estimativa e hipótese de trabalho.</w:t>
      </w:r>
    </w:p>
    <w:p>
      <w:pPr>
        <w:pStyle w:val="Normal"/>
      </w:pPr>
      <w:r>
        <w:t xml:space="preserve">A sequência técnica avança por cinco etapas: Escopo e corpus autorizado → Recuperação de evidências → Geração com referências → Avaliação e revisão humana → Operação e versionamento. A ordem foi escolhida para conectar definição do problema, preparação, execução, avaliação e comunicação. Cada capítulo apresenta o conceito central e uma orientação de aplicação ao caso de estudo; o exercício final reúne as evidências necessárias para revisar o processo.</w:t>
      </w:r>
    </w:p>
    <w:p>
      <w:pPr>
        <w:pStyle w:val="Normal"/>
      </w:pPr>
      <w:r>
        <w:t xml:space="preserve">O público inclui estudantes e profissionais que buscam uma introdução organizada ao tema. Recomenda-se conhecer tabelas, coordenadas, indicadores e leitura de mapas. Quando houver uso de ferramentas, confirme versões e documentação do ambiente escolhido. Os exemplos são propostas didáticas: não representam resultado de cliente, validação de instalação ou certificação de produto cartográfico.</w:t>
      </w:r>
    </w:p>
    <w:p>
      <w:pPr>
        <w:pStyle w:val="Normal"/>
      </w:pPr>
      <w:r>
        <w:t xml:space="preserve">Ao concluir a leitura, o estudante deverá elaborar um fluxo justificável, identificar limitações de dados e métodos e comunicar resultados proporcionais às evidências. O material pode ser usado para leitura individual, discussão orientada ou preparação de um projeto. A aplicação profissional exige aprofundamento, revisão e responsabilidade compatíveis com a finalidade.</w:t>
      </w:r>
    </w:p>
    <w:p>
      <w:pPr>
        <w:pStyle w:val="Heading1"/>
      </w:pPr>
      <w:bookmarkStart w:id="2" w:name="Sec_002"/>
      <w:r>
        <w:t xml:space="preserve">2. Escopo e corpus autorizado</w:t>
      </w:r>
      <w:bookmarkStart w:id="2" w:name="Sec_002"/>
      <w:bookmarkEnd w:id="2"/>
    </w:p>
    <w:p>
      <w:pPr>
        <w:pStyle w:val="Heading2"/>
      </w:pPr>
      <w:r>
        <w:t xml:space="preserve">2.1 Conceitos e critérios</w:t>
      </w:r>
    </w:p>
    <w:p>
      <w:pPr>
        <w:pStyle w:val="Normal"/>
      </w:pPr>
      <w:r>
        <w:t xml:space="preserve">Inventarie documentos, versões e permissões. Separe dados públicos, restritos e pessoais. Defina perguntas atendidas pelo corpus e a conduta quando a resposta não estiver documentada.</w:t>
      </w:r>
    </w:p>
    <w:p>
      <w:pPr>
        <w:pStyle w:val="Heading2"/>
      </w:pPr>
      <w:r>
        <w:t xml:space="preserve">2.2 Aplicação ao estudo</w:t>
      </w:r>
    </w:p>
    <w:p>
      <w:pPr>
        <w:pStyle w:val="Normal"/>
      </w:pPr>
      <w:r>
        <w:t xml:space="preserve">No estudo proposto — construir um assistente que responde a perguntas sobre um conjunto autorizado de relatórios técnicos e referencia os trechos consultados. — esta etapa deve produzir um registro de método e uma evidência verificável. Relacione as decisões de escopo e corpus autorizado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2.3 Pergunta de revisão</w:t>
      </w:r>
    </w:p>
    <w:p>
      <w:pPr>
        <w:pStyle w:val="Normal"/>
      </w:pPr>
      <w:r>
        <w:t xml:space="preserve">Quais dados, hipóteses e critérios permitem justificar escopo e corpus autorizado neste caso? Identifique uma situação em que o procedimento seria inadequado e explique como detectá-la ou corrigir o fluxo.</w:t>
      </w:r>
    </w:p>
    <w:p>
      <w:pPr>
        <w:pStyle w:val="Heading1"/>
      </w:pPr>
      <w:bookmarkStart w:id="3" w:name="Sec_003"/>
      <w:r>
        <w:t xml:space="preserve">3. Recuperação de evidências</w:t>
      </w:r>
      <w:bookmarkStart w:id="3" w:name="Sec_003"/>
      <w:bookmarkEnd w:id="3"/>
    </w:p>
    <w:p>
      <w:pPr>
        <w:pStyle w:val="Heading2"/>
      </w:pPr>
      <w:r>
        <w:t xml:space="preserve">3.1 Conceitos e critérios</w:t>
      </w:r>
    </w:p>
    <w:p>
      <w:pPr>
        <w:pStyle w:val="Normal"/>
      </w:pPr>
      <w:r>
        <w:t xml:space="preserve">Segmente documentos preservando título, página e contexto. Compare busca lexical e semântica; avalie recuperação antes da geração. Textos recuperados devem ser tratados como dados, não instruções confiáveis.</w:t>
      </w:r>
    </w:p>
    <w:p>
      <w:pPr>
        <w:pStyle w:val="Heading2"/>
      </w:pPr>
      <w:r>
        <w:t xml:space="preserve">3.2 Aplicação ao estudo</w:t>
      </w:r>
    </w:p>
    <w:p>
      <w:pPr>
        <w:pStyle w:val="Normal"/>
      </w:pPr>
      <w:r>
        <w:t xml:space="preserve">No estudo proposto — construir um assistente que responde a perguntas sobre um conjunto autorizado de relatórios técnicos e referencia os trechos consultados. — esta etapa deve produzir um registro de método e uma evidência verificável. Relacione as decisões de recuperação de evidências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3.3 Pergunta de revisão</w:t>
      </w:r>
    </w:p>
    <w:p>
      <w:pPr>
        <w:pStyle w:val="Normal"/>
      </w:pPr>
      <w:r>
        <w:t xml:space="preserve">Quais dados, hipóteses e critérios permitem justificar recuperação de evidências neste caso? Identifique uma situação em que o procedimento seria inadequado e explique como detectá-la ou corrigir o fluxo.</w:t>
      </w:r>
    </w:p>
    <w:p>
      <w:pPr>
        <w:pStyle w:val="Heading1"/>
      </w:pPr>
      <w:bookmarkStart w:id="4" w:name="Sec_004"/>
      <w:r>
        <w:t xml:space="preserve">4. Geração com referências</w:t>
      </w:r>
      <w:bookmarkStart w:id="4" w:name="Sec_004"/>
      <w:bookmarkEnd w:id="4"/>
    </w:p>
    <w:p>
      <w:pPr>
        <w:pStyle w:val="Heading2"/>
      </w:pPr>
      <w:r>
        <w:t xml:space="preserve">4.1 Conceitos e critérios</w:t>
      </w:r>
    </w:p>
    <w:p>
      <w:pPr>
        <w:pStyle w:val="Normal"/>
      </w:pPr>
      <w:r>
        <w:t xml:space="preserve">Solicite resposta sustentada pelos trechos recuperados e links rastreáveis. Verifique se cada referência suporta a afirmação associada. Uma citação presente não comprova automaticamente que o conteúdo está correto.</w:t>
      </w:r>
    </w:p>
    <w:p>
      <w:pPr>
        <w:pStyle w:val="Heading2"/>
      </w:pPr>
      <w:r>
        <w:t xml:space="preserve">4.2 Aplicação ao estudo</w:t>
      </w:r>
    </w:p>
    <w:p>
      <w:pPr>
        <w:pStyle w:val="Normal"/>
      </w:pPr>
      <w:r>
        <w:t xml:space="preserve">No estudo proposto — construir um assistente que responde a perguntas sobre um conjunto autorizado de relatórios técnicos e referencia os trechos consultados. — esta etapa deve produzir um registro de método e uma evidência verificável. Relacione as decisões de geração com referências às fontes utilizadas, descreva os parâmetros escolhidos e compare o resultado com o critério definido antes da execução.</w:t>
      </w:r>
    </w:p>
    <w:p>
      <w:pPr>
        <w:pStyle w:val="Heading2"/>
      </w:pPr>
      <w:r>
        <w:t xml:space="preserve">4.3 Pergunta de revisão</w:t>
      </w:r>
    </w:p>
    <w:p>
      <w:pPr>
        <w:pStyle w:val="Normal"/>
      </w:pPr>
      <w:r>
        <w:t xml:space="preserve">Quais dados, hipóteses e critérios permitem justificar geração com referências neste caso? Identifique uma situação em que o procedimento seria inadequado e explique como detectá-la ou corrigir o fluxo.</w:t>
      </w:r>
    </w:p>
    <w:p>
      <w:pPr>
        <w:pStyle w:val="Heading1"/>
      </w:pPr>
      <w:bookmarkStart w:id="5" w:name="Sec_005"/>
      <w:r>
        <w:t xml:space="preserve">5. Avaliação e revisão humana</w:t>
      </w:r>
      <w:bookmarkStart w:id="5" w:name="Sec_005"/>
      <w:bookmarkEnd w:id="5"/>
    </w:p>
    <w:p>
      <w:pPr>
        <w:pStyle w:val="Heading2"/>
      </w:pPr>
      <w:r>
        <w:t xml:space="preserve">5.1 Conceitos e critérios</w:t>
      </w:r>
    </w:p>
    <w:p>
      <w:pPr>
        <w:pStyle w:val="Normal"/>
      </w:pPr>
      <w:r>
        <w:t xml:space="preserve">Monte perguntas com respostas documentadas e casos sem resposta. Meça acerto, fidelidade às fontes e abstinência adequada. Revise código gerado em ambiente isolado antes de executá-lo.</w:t>
      </w:r>
    </w:p>
    <w:p>
      <w:pPr>
        <w:pStyle w:val="Heading2"/>
      </w:pPr>
      <w:r>
        <w:t xml:space="preserve">5.2 Aplicação ao estudo</w:t>
      </w:r>
    </w:p>
    <w:p>
      <w:pPr>
        <w:pStyle w:val="Normal"/>
      </w:pPr>
      <w:r>
        <w:t xml:space="preserve">No estudo proposto — construir um assistente que responde a perguntas sobre um conjunto autorizado de relatórios técnicos e referencia os trechos consultados. — esta etapa deve produzir um registro de método e uma evidência verificável. Relacione as decisões de avaliação e revisão humana às fontes utilizadas, descreva os parâmetros escolhidos e compare o resultado com o critério definido antes da execução.</w:t>
      </w:r>
    </w:p>
    <w:p>
      <w:pPr>
        <w:pStyle w:val="Heading2"/>
      </w:pPr>
      <w:r>
        <w:t xml:space="preserve">5.3 Pergunta de revisão</w:t>
      </w:r>
    </w:p>
    <w:p>
      <w:pPr>
        <w:pStyle w:val="Normal"/>
      </w:pPr>
      <w:r>
        <w:t xml:space="preserve">Quais dados, hipóteses e critérios permitem justificar avaliação e revisão humana neste caso? Identifique uma situação em que o procedimento seria inadequado e explique como detectá-la ou corrigir o fluxo.</w:t>
      </w:r>
    </w:p>
    <w:p>
      <w:pPr>
        <w:pStyle w:val="Heading1"/>
      </w:pPr>
      <w:bookmarkStart w:id="6" w:name="Sec_006"/>
      <w:r>
        <w:t xml:space="preserve">6. Operação e versionamento</w:t>
      </w:r>
      <w:bookmarkStart w:id="6" w:name="Sec_006"/>
      <w:bookmarkEnd w:id="6"/>
    </w:p>
    <w:p>
      <w:pPr>
        <w:pStyle w:val="Heading2"/>
      </w:pPr>
      <w:r>
        <w:t xml:space="preserve">6.1 Conceitos e critérios</w:t>
      </w:r>
    </w:p>
    <w:p>
      <w:pPr>
        <w:pStyle w:val="Normal"/>
      </w:pPr>
      <w:r>
        <w:t xml:space="preserve">Registre modelo, prompt, corpus e resultado de avaliação. Evite enviar credenciais ou dados restritos a serviços sem autorização. Planeje atualização das fontes e canal para correção de respostas.</w:t>
      </w:r>
    </w:p>
    <w:p>
      <w:pPr>
        <w:pStyle w:val="Heading2"/>
      </w:pPr>
      <w:r>
        <w:t xml:space="preserve">6.2 Aplicação ao estudo</w:t>
      </w:r>
    </w:p>
    <w:p>
      <w:pPr>
        <w:pStyle w:val="Normal"/>
      </w:pPr>
      <w:r>
        <w:t xml:space="preserve">No estudo proposto — construir um assistente que responde a perguntas sobre um conjunto autorizado de relatórios técnicos e referencia os trechos consultados. — esta etapa deve produzir um registro de método e uma evidência verificável. Relacione as decisões de operação e versionamento às fontes utilizadas, descreva os parâmetros escolhidos e compare o resultado com o critério definido antes da execução.</w:t>
      </w:r>
    </w:p>
    <w:p>
      <w:pPr>
        <w:pStyle w:val="Heading2"/>
      </w:pPr>
      <w:r>
        <w:t xml:space="preserve">6.3 Pergunta de revisão</w:t>
      </w:r>
    </w:p>
    <w:p>
      <w:pPr>
        <w:pStyle w:val="Normal"/>
      </w:pPr>
      <w:r>
        <w:t xml:space="preserve">Quais dados, hipóteses e critérios permitem justificar operação e versionamento neste caso? Identifique uma situação em que o procedimento seria inadequado e explique como detectá-la ou corrigir o fluxo.</w:t>
      </w:r>
    </w:p>
    <w:p>
      <w:pPr>
        <w:pStyle w:val="Heading1"/>
      </w:pPr>
      <w:bookmarkStart w:id="7" w:name="Sec_007"/>
      <w:r>
        <w:t xml:space="preserve">7. Exercício integrador</w:t>
      </w:r>
      <w:bookmarkStart w:id="7" w:name="Sec_007"/>
      <w:bookmarkEnd w:id="7"/>
    </w:p>
    <w:p>
      <w:pPr>
        <w:pStyle w:val="Normal"/>
      </w:pPr>
      <w:r>
        <w:t xml:space="preserve">Objetivo: Construir um assistente que responde a perguntas sobre um conjunto autorizado de relatórios técnicos e referencia os trechos consultados.</w:t>
      </w:r>
    </w:p>
    <w:tbl>
      <w:tblPr>
        <w:tblW w:w="0" w:type="auto"/>
        <w:tblLayout w:type="fixed"/>
        <w:tblBorders>
          <w:top w:val="single" w:sz="4" w:color="D9E3ED"/>
          <w:left w:val="single" w:sz="4" w:color="D9E3ED"/>
          <w:bottom w:val="single" w:sz="4" w:color="D9E3ED"/>
          <w:right w:val="single" w:sz="4" w:color="D9E3ED"/>
          <w:insideH w:val="single" w:sz="4" w:color="D9E3ED"/>
          <w:insideV w:val="single" w:sz="4" w:color="D9E3ED"/>
        </w:tblBorders>
        <w:tblCellMar>
          <w:top w:w="95" w:type="dxa"/>
          <w:left w:w="95" w:type="dxa"/>
          <w:bottom w:w="95" w:type="dxa"/>
          <w:right w:w="95" w:type="dxa"/>
        </w:tblCellMar>
      </w:tblPr>
      <w:tblGrid>
        <w:gridCol w:w="4819"/>
        <w:gridCol w:w="4819"/>
      </w:tblGrid>
      <w:tr>
        <w:trPr>
          <w:cantSplit/>
          <w:tblHeader/>
        </w:trPr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ENTREGA</w:t>
            </w:r>
          </w:p>
        </w:tc>
        <w:tc>
          <w:tcPr>
            <w:tcW w:w="4819" w:type="dxa"/>
            <w:shd w:fill="0B2F5B"/>
          </w:tcPr>
          <w:p>
            <w:pPr>
              <w:pStyle w:val="TableHeader"/>
            </w:pPr>
            <w:r>
              <w:t xml:space="preserve">CRITÉRIO DE REVISÃO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Plano de trabalho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Pergunta, área, período e unidade de análise explícitos.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Inventário e dicionário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Fontes, versões, tipos, unidades e referência espacial documentados.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Procedimento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Cinco etapas aplicadas com parâmetros e justificativa.</w:t>
            </w:r>
          </w:p>
        </w:tc>
      </w:tr>
      <w:tr>
        <w:trPr>
          <w:cantSplit/>
        </w:trPr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Evidências</w:t>
            </w:r>
          </w:p>
        </w:tc>
        <w:tc>
          <w:tcPr>
            <w:tcW w:w="4819" w:type="dxa"/>
            <w:shd w:fill="FFFFFF"/>
          </w:tcPr>
          <w:p>
            <w:pPr>
              <w:pStyle w:val="TableText"/>
            </w:pPr>
            <w:r>
              <w:t xml:space="preserve">Resultados intermediários e finais conferidos por exemplos conhecidos.</w:t>
            </w:r>
          </w:p>
        </w:tc>
      </w:tr>
      <w:tr>
        <w:trPr>
          <w:cantSplit/>
        </w:trPr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Conclusão</w:t>
            </w:r>
          </w:p>
        </w:tc>
        <w:tc>
          <w:tcPr>
            <w:tcW w:w="4819" w:type="dxa"/>
            <w:shd w:fill="F1F6FA"/>
          </w:tcPr>
          <w:p>
            <w:pPr>
              <w:pStyle w:val="TableText"/>
            </w:pPr>
            <w:r>
              <w:t xml:space="preserve">Limitações, interpretação e recomendações proporcionais às evidências.</w:t>
            </w:r>
          </w:p>
        </w:tc>
      </w:tr>
    </w:tbl>
    <w:p>
      <w:pPr>
        <w:pStyle w:val="TableText"/>
      </w:pPr>
      <w:r>
        <w:t xml:space="preserve"/>
      </w:r>
    </w:p>
    <w:p>
      <w:pPr>
        <w:pStyle w:val="Normal"/>
      </w:pPr>
      <w:r>
        <w:t xml:space="preserve">Reproduza uma execução em ambiente separado e confira os resultados. Discuta uma hipótese alternativa e um possível erro de interpretação. Entregue fontes autorizadas, procedimento e relatório de revisão; não invente medidas, resultados ou validações não executadas.</w:t>
      </w:r>
    </w:p>
    <w:p>
      <w:pPr>
        <w:pStyle w:val="Heading1"/>
      </w:pPr>
      <w:bookmarkStart w:id="8" w:name="Sec_008"/>
      <w:r>
        <w:t xml:space="preserve">8. Referências e aprofundamento</w:t>
      </w:r>
      <w:bookmarkStart w:id="8" w:name="Sec_008"/>
      <w:bookmarkEnd w:id="8"/>
    </w:p>
    <w:p>
      <w:pPr>
        <w:pStyle w:val="Normal"/>
      </w:pPr>
      <w:r>
        <w:t xml:space="preserve">https://scikit-learn.org/stable/modules/cross_validation.html</w:t>
      </w:r>
    </w:p>
    <w:p>
      <w:pPr>
        <w:pStyle w:val="Note"/>
      </w:pPr>
      <w:r>
        <w:t xml:space="preserve">Fontes oficiais consultadas em outubro de 2026. A documentação descreve ferramentas e métodos; exemplos e organização desta edição são conteúdo didático da DataGeo Academy. Consulte também bibliografia especializada e orientação profissional para aprofundamento.</w:t>
      </w:r>
    </w:p>
    <w:sectPr>
      <w:headerReference w:type="default" r:id="rId2"/>
      <w:footerReference w:type="default" r:id="rId3"/>
      <w:pgSz w:w="11906" w:h="16838"/>
      <w:pgMar w:top="1134" w:right="1134" w:bottom="1134" w:left="1134" w:header="567" w:footer="567" w:gutter="0"/>
    </w:sectPr>
  </w:body>
</w:document>
</file>

<file path=word/footer1.xml><?xml version="1.0" encoding="utf-8"?>
<w:ftr xmlns:w="http://schemas.openxmlformats.org/wordprocessingml/2006/main">
  <w:p>
    <w:pPr>
      <w:pStyle w:val="Caption"/>
    </w:pPr>
    <w:r>
      <w:t xml:space="preserve">DataGeo Academy · Página </w:t>
    </w:r>
    <w:fldSimple w:instr="PAGE">
      <w:r>
        <w:t xml:space="preserve">1</w:t>
      </w:r>
    </w:fldSimple>
    <w:r>
      <w:t xml:space="preserve"> de </w:t>
    </w:r>
    <w:fldSimple w:instr="NUMPAGES">
      <w:r>
        <w:t xml:space="preserve">1</w:t>
      </w:r>
    </w:fldSimple>
  </w:p>
</w:ftr>
</file>

<file path=word/header1.xml><?xml version="1.0" encoding="utf-8"?>
<w:hdr xmlns:w="http://schemas.openxmlformats.org/wordprocessingml/2006/main">
  <w:p>
    <w:pPr>
      <w:pStyle w:val="Caption"/>
    </w:pPr>
    <w:r>
      <w:t xml:space="preserve">DataGeo Academy | Livros acadêmicos · 2026</w:t>
    </w:r>
  </w:p>
</w:hdr>
</file>

<file path=word/settings.xml><?xml version="1.0" encoding="utf-8"?>
<w:settings xmlns:w="http://schemas.openxmlformats.org/wordprocessingml/2006/main">
  <w:updateFields w:val="true"/>
</w:settings>
</file>

<file path=word/styles.xml><?xml version="1.0" encoding="utf-8"?>
<w:styles xmlns:w="http://schemas.openxmlformats.org/wordprocessingml/2006/main">
  <w:style w:type="paragraph" w:styleId="Normal" w:default="1">
    <w:name w:val="Normal"/>
    <w:pPr>
      <w:spacing w:after="160" w:line="265" w:lineRule="auto"/>
    </w:pPr>
    <w:rPr>
      <w:rFonts w:ascii="Calibri" w:hAnsi="Calibri" w:cs="Calibri"/>
      <w:sz w:val="21"/>
      <w:color w:val="243746"/>
    </w:rPr>
  </w:style>
  <w:style w:type="paragraph" w:styleId="Title">
    <w:name w:val="Title"/>
    <w:basedOn w:val="Normal"/>
    <w:pPr>
      <w:spacing w:after="160" w:line="265" w:lineRule="auto"/>
    </w:pPr>
    <w:rPr>
      <w:rFonts w:ascii="Calibri" w:hAnsi="Calibri" w:cs="Calibri"/>
      <w:sz w:val="64"/>
      <w:color w:val="0B2F5B"/>
      <w:b/>
    </w:rPr>
  </w:style>
  <w:style w:type="paragraph" w:styleId="Brand">
    <w:name w:val="Brand"/>
    <w:basedOn w:val="Normal"/>
    <w:pPr>
      <w:spacing w:after="160" w:line="265" w:lineRule="auto"/>
    </w:pPr>
    <w:rPr>
      <w:rFonts w:ascii="Calibri" w:hAnsi="Calibri" w:cs="Calibri"/>
      <w:sz w:val="30"/>
      <w:color w:val="0B2F5B"/>
      <w:b/>
    </w:rPr>
  </w:style>
  <w:style w:type="paragraph" w:styleId="Subtitle">
    <w:name w:val="Subtitle"/>
    <w:basedOn w:val="Normal"/>
    <w:pPr>
      <w:spacing w:after="160" w:line="265" w:lineRule="auto"/>
    </w:pPr>
    <w:rPr>
      <w:rFonts w:ascii="Calibri" w:hAnsi="Calibri" w:cs="Calibri"/>
      <w:sz w:val="23"/>
      <w:color w:val="167380"/>
    </w:rPr>
  </w:style>
  <w:style w:type="paragraph" w:styleId="Heading1">
    <w:name w:val="Heading1"/>
    <w:basedOn w:val="Normal"/>
    <w:pPr>
      <w:spacing w:after="160" w:line="265" w:lineRule="auto"/>
      <w:keepNext/>
      <w:outlineLvl w:val="0"/>
    </w:pPr>
    <w:rPr>
      <w:rFonts w:ascii="Calibri" w:hAnsi="Calibri" w:cs="Calibri"/>
      <w:sz w:val="32"/>
      <w:color w:val="0B2F5B"/>
      <w:b/>
    </w:rPr>
  </w:style>
  <w:style w:type="paragraph" w:styleId="Heading2">
    <w:name w:val="Heading2"/>
    <w:basedOn w:val="Normal"/>
    <w:pPr>
      <w:spacing w:after="160" w:line="265" w:lineRule="auto"/>
      <w:keepNext/>
      <w:outlineLvl w:val="1"/>
    </w:pPr>
    <w:rPr>
      <w:rFonts w:ascii="Calibri" w:hAnsi="Calibri" w:cs="Calibri"/>
      <w:sz w:val="25"/>
      <w:color w:val="167380"/>
      <w:b/>
    </w:rPr>
  </w:style>
  <w:style w:type="paragraph" w:styleId="Placeholder">
    <w:name w:val="Placeholder"/>
    <w:basedOn w:val="Normal"/>
    <w:pPr>
      <w:spacing w:after="160" w:line="265" w:lineRule="auto"/>
    </w:pPr>
    <w:rPr>
      <w:rFonts w:ascii="Calibri" w:hAnsi="Calibri" w:cs="Calibri"/>
      <w:sz w:val="21"/>
      <w:color w:val="516879"/>
    </w:rPr>
  </w:style>
  <w:style w:type="paragraph" w:styleId="Note">
    <w:name w:val="Note"/>
    <w:basedOn w:val="Normal"/>
    <w:pPr>
      <w:spacing w:after="160" w:line="265" w:lineRule="auto"/>
      <w:shd w:fill="EBF8EE"/>
    </w:pPr>
    <w:rPr>
      <w:rFonts w:ascii="Calibri" w:hAnsi="Calibri" w:cs="Calibri"/>
      <w:sz w:val="19"/>
      <w:color w:val="243746"/>
    </w:rPr>
  </w:style>
  <w:style w:type="paragraph" w:styleId="Caption">
    <w:name w:val="Caption"/>
    <w:basedOn w:val="Normal"/>
    <w:pPr>
      <w:spacing w:after="160" w:line="265" w:lineRule="auto"/>
    </w:pPr>
    <w:rPr>
      <w:rFonts w:ascii="Calibri" w:hAnsi="Calibri" w:cs="Calibri"/>
      <w:sz w:val="18"/>
      <w:color w:val="516879"/>
    </w:rPr>
  </w:style>
  <w:style w:type="paragraph" w:styleId="TableText">
    <w:name w:val="TableText"/>
    <w:basedOn w:val="Normal"/>
    <w:pPr>
      <w:spacing w:after="60" w:line="265" w:lineRule="auto"/>
    </w:pPr>
    <w:rPr>
      <w:rFonts w:ascii="Calibri" w:hAnsi="Calibri" w:cs="Calibri"/>
      <w:sz w:val="18"/>
      <w:color w:val="243746"/>
    </w:rPr>
  </w:style>
  <w:style w:type="paragraph" w:styleId="TableHeader">
    <w:name w:val="TableHeader"/>
    <w:basedOn w:val="Normal"/>
    <w:pPr>
      <w:spacing w:after="60" w:line="265" w:lineRule="auto"/>
    </w:pPr>
    <w:rPr>
      <w:rFonts w:ascii="Calibri" w:hAnsi="Calibri" w:cs="Calibri"/>
      <w:sz w:val="18"/>
      <w:color w:val="FFFFFF"/>
      <w:b/>
    </w:rPr>
  </w:style>
</w:styles>
</file>

<file path=word/_rels/document.xml.rels><?xml version="1.0" encoding="UTF-8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header" Target="header1.xml"/>
<Relationship Id="rId3" Type="http://schemas.openxmlformats.org/officeDocument/2006/relationships/footer" Target="footer1.xml"/>
<Relationship Id="rId4" Type="http://schemas.openxmlformats.org/officeDocument/2006/relationships/settings" Target="settings.xml"/>
<Relationship Id="rIdLivro1" Type="http://schemas.openxmlformats.org/officeDocument/2006/relationships/image" Target="media/LOGOMARCA_2.png"/></Relationships>
</file>

<file path=datageo/fonte.txt># IA Generativa na Intelig&#234;ncia Territorial

Autoria institucional: DataGeo Academy

## 1. Introdu&#231;&#227;o

Modelos generativos podem apoiar reda&#231;&#227;o, recupera&#231;&#227;o de documentos e elabora&#231;&#227;o de c&#243;digo. Respostas precisam de rastreabilidade, valida&#231;&#227;o e controle das fontes antes de orientar decis&#245;es territoriais.

Este volume integra a &#225;rea IA e Machine Learning e organiza o estudo de ia generativa na intelig&#234;ncia territorial a partir de uma pergunta concreta: construir um assistente que responde a perguntas sobre um conjunto autorizado de relat&#243;rios t&#233;cnicos e referencia os trechos consultados. A proposta &#233; explicitar dados, hip&#243;teses, procedimentos e crit&#233;rios de avalia&#231;&#227;o antes de interpretar produtos ou automatizar decis&#245;es.

O territ&#243;rio re&#250;ne observa&#231;&#245;es produzidas em escalas, datas e condi&#231;&#245;es diferentes. Por isso, um resultado s&#243; pode ser compreendido quando sua unidade de an&#225;lise, refer&#234;ncia espacial, cobertura e origem est&#227;o declaradas. A compatibilidade de formatos n&#227;o garante compatibilidade de significado. O leitor deve reconhecer essas diferen&#231;as, documentar transforma&#231;&#245;es e distinguir evid&#234;ncia observada, estimativa e hip&#243;tese de trabalho.

A sequ&#234;ncia t&#233;cnica avan&#231;a por cinco etapas: Escopo e corpus autorizado &#8594; Recupera&#231;&#227;o de evid&#234;ncias &#8594; Gera&#231;&#227;o com refer&#234;ncias &#8594; Avalia&#231;&#227;o e revis&#227;o humana &#8594; Opera&#231;&#227;o e versionamento. A ordem foi escolhida para conectar defini&#231;&#227;o do problema, prepara&#231;&#227;o, execu&#231;&#227;o, avalia&#231;&#227;o e comunica&#231;&#227;o. Cada cap&#237;tulo apresenta o conceito central e uma orienta&#231;&#227;o de aplica&#231;&#227;o ao caso de estudo; o exerc&#237;cio final re&#250;ne as evid&#234;ncias necess&#225;rias para revisar o processo.

O p&#250;blico inclui estudantes e profissionais que buscam uma introdu&#231;&#227;o organizada ao tema. Recomenda-se conhecer tabelas, coordenadas, indicadores e leitura de mapas. Quando houver uso de ferramentas, confirme vers&#245;es e documenta&#231;&#227;o do ambiente escolhido. Os exemplos s&#227;o propostas did&#225;ticas: n&#227;o representam resultado de cliente, valida&#231;&#227;o de instala&#231;&#227;o ou certifica&#231;&#227;o de produto cartogr&#225;fico.

Ao concluir a leitura, o estudante dever&#225; elaborar um fluxo justific&#225;vel, identificar limita&#231;&#245;es de dados e m&#233;todos e comunicar resultados proporcionais &#224;s evid&#234;ncias. O material pode ser usado para leitura individual, discuss&#227;o orientada ou prepara&#231;&#227;o de um projeto. A aplica&#231;&#227;o profissional exige aprofundamento, revis&#227;o e responsabilidade compat&#237;veis com a finalidade.

## 2. Escopo e corpus autorizado

Inventarie documentos, vers&#245;es e permiss&#245;es. Separe dados p&#250;blicos, restritos e pessoais. Defina perguntas atendidas pelo corpus e a conduta quando a resposta n&#227;o estiver documentada.

No estudo proposto &#8212; construir um assistente que responde a perguntas sobre um conjunto autorizado de relat&#243;rios t&#233;cnicos e referencia os trechos consultados. &#8212; esta etapa deve produzir um registro de m&#233;todo e uma evid&#234;ncia verific&#225;vel. Relacione as decis&#245;es de escopo e corpus autorizado &#224;s fontes utilizadas, descreva os par&#226;metros escolhidos e compare o resultado com o crit&#233;rio definido antes da execu&#231;&#227;o.

Quais dados, hip&#243;teses e crit&#233;rios permitem justificar escopo e corpus autorizado neste caso? Identifique uma situa&#231;&#227;o em que o procedimento seria inadequado e explique como detect&#225;-la ou corrigir o fluxo.

## 3. Recupera&#231;&#227;o de evid&#234;ncias

Segmente documentos preservando t&#237;tulo, p&#225;gina e contexto. Compare busca lexical e sem&#226;ntica; avalie recupera&#231;&#227;o antes da gera&#231;&#227;o. Textos recuperados devem ser tratados como dados, n&#227;o instru&#231;&#245;es confi&#225;veis.

No estudo proposto &#8212; construir um assistente que responde a perguntas sobre um conjunto autorizado de relat&#243;rios t&#233;cnicos e referencia os trechos consultados. &#8212; esta etapa deve produzir um registro de m&#233;todo e uma evid&#234;ncia verific&#225;vel. Relacione as decis&#245;es de recupera&#231;&#227;o de evid&#234;ncias &#224;s fontes utilizadas, descreva os par&#226;metros escolhidos e compare o resultado com o crit&#233;rio definido antes da execu&#231;&#227;o.

Quais dados, hip&#243;teses e crit&#233;rios permitem justificar recupera&#231;&#227;o de evid&#234;ncias neste caso? Identifique uma situa&#231;&#227;o em que o procedimento seria inadequado e explique como detect&#225;-la ou corrigir o fluxo.

## 4. Gera&#231;&#227;o com refer&#234;ncias

Solicite resposta sustentada pelos trechos recuperados e links rastre&#225;veis. Verifique se cada refer&#234;ncia suporta a afirma&#231;&#227;o associada. Uma cita&#231;&#227;o presente n&#227;o comprova automaticamente que o conte&#250;do est&#225; correto.

No estudo proposto &#8212; construir um assistente que responde a perguntas sobre um conjunto autorizado de relat&#243;rios t&#233;cnicos e referencia os trechos consultados. &#8212; esta etapa deve produzir um registro de m&#233;todo e uma evid&#234;ncia verific&#225;vel. Relacione as decis&#245;es de gera&#231;&#227;o com refer&#234;ncias &#224;s fontes utilizadas, descreva os par&#226;metros escolhidos e compare o resultado com o crit&#233;rio definido antes da execu&#231;&#227;o.

Quais dados, hip&#243;teses e crit&#233;rios permitem justificar gera&#231;&#227;o com refer&#234;ncias neste caso? Identifique uma situa&#231;&#227;o em que o procedimento seria inadequado e explique como detect&#225;-la ou corrigir o fluxo.

## 5. Avalia&#231;&#227;o e revis&#227;o humana

Monte perguntas com respostas documentadas e casos sem resposta. Me&#231;a acerto, fidelidade &#224;s fontes e abstin&#234;ncia adequada. Revise c&#243;digo gerado em ambiente isolado antes de execut&#225;-lo.

No estudo proposto &#8212; construir um assistente que responde a perguntas sobre um conjunto autorizado de relat&#243;rios t&#233;cnicos e referencia os trechos consultados. &#8212; esta etapa deve produzir um registro de m&#233;todo e uma evid&#234;ncia verific&#225;vel. Relacione as decis&#245;es de avalia&#231;&#227;o e revis&#227;o humana &#224;s fontes utilizadas, descreva os par&#226;metros escolhidos e compare o resultado com o crit&#233;rio definido antes da execu&#231;&#227;o.

Quais dados, hip&#243;teses e crit&#233;rios permitem justificar avalia&#231;&#227;o e revis&#227;o humana neste caso? Identifique uma situa&#231;&#227;o em que o procedimento seria inadequado e explique como detect&#225;-la ou corrigir o fluxo.

## 6. Opera&#231;&#227;o e versionamento

Registre modelo, prompt, corpus e resultado de avalia&#231;&#227;o. Evite enviar credenciais ou dados restritos a servi&#231;os sem autoriza&#231;&#227;o. Planeje atualiza&#231;&#227;o das fontes e canal para corre&#231;&#227;o de respostas.

No estudo proposto &#8212; construir um assistente que responde a perguntas sobre um conjunto autorizado de relat&#243;rios t&#233;cnicos e referencia os trechos consultados. &#8212; esta etapa deve produzir um registro de m&#233;todo e uma evid&#234;ncia verific&#225;vel. Relacione as decis&#245;es de opera&#231;&#227;o e versionamento &#224;s fontes utilizadas, descreva os par&#226;metros escolhidos e compare o resultado com o crit&#233;rio definido antes da execu&#231;&#227;o.

Quais dados, hip&#243;teses e crit&#233;rios permitem justificar opera&#231;&#227;o e versionamento neste caso? Identifique uma situa&#231;&#227;o em que o procedimento seria inadequado e explique como detect&#225;-la ou corrigir o fluxo.

## 7. Exerc&#237;cio integrador

Construir um assistente que responde a perguntas sobre um conjunto autorizado de relat&#243;rios t&#233;cnicos e referencia os trechos consultados.

## 8. Refer&#234;ncias

https://scikit-learn.org/stable/modules/cross_validation.html
</file>

<file path=docProps/core.xml><?xml version="1.0" encoding="utf-8"?>
<ns0:coreProperties xmlns:dc="http://purl.org/dc/elements/1.1/" xmlns:ns0="http://schemas.openxmlformats.org/package/2006/metadata/core-properties">
  <dc:title>IA Generativa na Inteligência Territorial</dc:title>
  <dc:creator>DataGeo Academy</dc:creator>
</ns0:coreProperties>
</file>