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>
          <w:rFonts w:ascii="Georgia" w:cs="Georgia" w:eastAsia="Georgia" w:hAnsi="Georgia"/>
        </w:rPr>
      </w:pPr>
      <w:bookmarkStart w:colFirst="0" w:colLast="0" w:name="_3a32ywqiecj4" w:id="0"/>
      <w:bookmarkEnd w:id="0"/>
      <w:r w:rsidDel="00000000" w:rsidR="00000000" w:rsidRPr="00000000">
        <w:rPr>
          <w:rFonts w:ascii="Georgia" w:cs="Georgia" w:eastAsia="Georgia" w:hAnsi="Georgia"/>
          <w:rtl w:val="0"/>
        </w:rPr>
        <w:t xml:space="preserve">METLY: Sistema Integral de Gestión Corporativa (SST,  Medicina laboral, Calidad y Cumplimiento normativa )</w:t>
      </w:r>
    </w:p>
    <w:p w:rsidR="00000000" w:rsidDel="00000000" w:rsidP="00000000" w:rsidRDefault="00000000" w:rsidRPr="00000000" w14:paraId="00000002">
      <w:pPr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before="0" w:lineRule="auto"/>
        <w:rPr>
          <w:rFonts w:ascii="Georgia" w:cs="Georgia" w:eastAsia="Georgia" w:hAnsi="Georgia"/>
          <w:b w:val="1"/>
          <w:bCs w:val="1"/>
          <w:sz w:val="34"/>
          <w:szCs w:val="34"/>
        </w:rPr>
      </w:pPr>
      <w:bookmarkStart w:colFirst="0" w:colLast="0" w:name="_udmojj6i7dyw" w:id="1"/>
      <w:bookmarkEnd w:id="1"/>
      <w:r w:rsidDel="00000000" w:rsidR="00000000" w:rsidRPr="00000000">
        <w:rPr>
          <w:rFonts w:ascii="Georgia" w:cs="Georgia" w:eastAsia="Georgia" w:hAnsi="Georgia"/>
          <w:b w:val="1"/>
          <w:bCs w:val="1"/>
          <w:sz w:val="34"/>
          <w:szCs w:val="34"/>
          <w:rtl w:val="0"/>
        </w:rPr>
        <w:t xml:space="preserve">METLY: La Ciencia de lo Simple</w:t>
      </w:r>
    </w:p>
    <w:p w:rsidR="00000000" w:rsidDel="00000000" w:rsidP="00000000" w:rsidRDefault="00000000" w:rsidRPr="00000000" w14:paraId="00000004">
      <w:pPr>
        <w:spacing w:after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En resumen, </w:t>
      </w: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METLY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 es la síntesis perfecta entre la </w:t>
      </w: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autoridad técnica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 y la </w:t>
      </w: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liberación operativa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. Es el punto exacto donde el rigor normativo se encuentra con la agilidad digital para transformar la gestión empresarial.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0" w:lineRule="auto"/>
        <w:rPr>
          <w:rFonts w:ascii="Georgia" w:cs="Georgia" w:eastAsia="Georgia" w:hAnsi="Georgia"/>
          <w:b w:val="1"/>
          <w:bCs w:val="1"/>
          <w:color w:val="000000"/>
          <w:sz w:val="26"/>
          <w:szCs w:val="26"/>
        </w:rPr>
      </w:pPr>
      <w:bookmarkStart w:colFirst="0" w:colLast="0" w:name="_g54mpmq45hyq" w:id="2"/>
      <w:bookmarkEnd w:id="2"/>
      <w:r w:rsidDel="00000000" w:rsidR="00000000" w:rsidRPr="00000000">
        <w:rPr>
          <w:rFonts w:ascii="Georgia" w:cs="Georgia" w:eastAsia="Georgia" w:hAnsi="Georgia"/>
          <w:b w:val="1"/>
          <w:bCs w:val="1"/>
          <w:color w:val="000000"/>
          <w:sz w:val="26"/>
          <w:szCs w:val="26"/>
          <w:rtl w:val="0"/>
        </w:rPr>
        <w:t xml:space="preserve">1. La Definición Conceptual</w:t>
      </w:r>
    </w:p>
    <w:p w:rsidR="00000000" w:rsidDel="00000000" w:rsidP="00000000" w:rsidRDefault="00000000" w:rsidRPr="00000000" w14:paraId="00000006">
      <w:pPr>
        <w:spacing w:after="240" w:lineRule="auto"/>
        <w:ind w:left="600" w:right="600" w:firstLine="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METLY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 significa </w:t>
      </w: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"Gestión Estratégica en Movimiento"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. Es la evolución de la consultoría hacia una solución dinámica que convierte la complejidad de los datos (MET) en una ejecución fluida, automatizada y sin fricciones (LY).</w:t>
      </w:r>
    </w:p>
    <w:p w:rsidR="00000000" w:rsidDel="00000000" w:rsidP="00000000" w:rsidRDefault="00000000" w:rsidRPr="00000000" w14:paraId="00000007">
      <w:pPr>
        <w:rPr>
          <w:rFonts w:ascii="Georgia" w:cs="Georgia" w:eastAsia="Georgia" w:hAnsi="Georgi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0" w:lineRule="auto"/>
        <w:rPr>
          <w:rFonts w:ascii="Georgia" w:cs="Georgia" w:eastAsia="Georgia" w:hAnsi="Georgia"/>
          <w:b w:val="1"/>
          <w:bCs w:val="1"/>
          <w:color w:val="000000"/>
          <w:sz w:val="26"/>
          <w:szCs w:val="26"/>
        </w:rPr>
      </w:pPr>
      <w:bookmarkStart w:colFirst="0" w:colLast="0" w:name="_reyd6ae1dz51" w:id="3"/>
      <w:bookmarkEnd w:id="3"/>
      <w:r w:rsidDel="00000000" w:rsidR="00000000" w:rsidRPr="00000000">
        <w:rPr>
          <w:rFonts w:ascii="Georgia" w:cs="Georgia" w:eastAsia="Georgia" w:hAnsi="Georgia"/>
          <w:b w:val="1"/>
          <w:bCs w:val="1"/>
          <w:color w:val="000000"/>
          <w:sz w:val="26"/>
          <w:szCs w:val="26"/>
          <w:rtl w:val="0"/>
        </w:rPr>
        <w:t xml:space="preserve">2. Los Pilares del Significado</w:t>
      </w:r>
    </w:p>
    <w:tbl>
      <w:tblPr>
        <w:tblStyle w:val="Table1"/>
        <w:tblW w:w="9359.999999999998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24.472843450479"/>
        <w:gridCol w:w="1814.1853035143768"/>
        <w:gridCol w:w="5821.341853035143"/>
        <w:tblGridChange w:id="0">
          <w:tblGrid>
            <w:gridCol w:w="1724.472843450479"/>
            <w:gridCol w:w="1814.1853035143768"/>
            <w:gridCol w:w="5821.341853035143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480" w:lineRule="auto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rtl w:val="0"/>
              </w:rPr>
              <w:t xml:space="preserve">Componente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480" w:lineRule="auto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rtl w:val="0"/>
              </w:rPr>
              <w:t xml:space="preserve">Dimensión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480" w:lineRule="auto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rtl w:val="0"/>
              </w:rPr>
              <w:t xml:space="preserve">Lo que el cliente percibe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480" w:lineRule="auto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rtl w:val="0"/>
              </w:rPr>
              <w:t xml:space="preserve">MET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480" w:lineRule="auto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rtl w:val="0"/>
              </w:rPr>
              <w:t xml:space="preserve">El Ancla (Rigor)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480" w:lineRule="auto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Seguridad, respaldo médico, precisión matemática y el peso de la experiencia heredada de METD Consultores.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480" w:lineRule="auto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rtl w:val="0"/>
              </w:rPr>
              <w:t xml:space="preserve">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480" w:lineRule="auto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rtl w:val="0"/>
              </w:rPr>
              <w:t xml:space="preserve">El Motor (Agilidad)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480" w:lineRule="auto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Modernidad, automatización, reducción de la carga administrativa y una herramienta que trabaja en "tiempo real".</w:t>
            </w:r>
          </w:p>
        </w:tc>
      </w:tr>
    </w:tbl>
    <w:p w:rsidR="00000000" w:rsidDel="00000000" w:rsidP="00000000" w:rsidRDefault="00000000" w:rsidRPr="00000000" w14:paraId="00000012">
      <w:pPr>
        <w:rPr>
          <w:rFonts w:ascii="Georgia" w:cs="Georgia" w:eastAsia="Georgia" w:hAnsi="Georgi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0" w:lineRule="auto"/>
        <w:rPr>
          <w:rFonts w:ascii="Georgia" w:cs="Georgia" w:eastAsia="Georgia" w:hAnsi="Georgia"/>
          <w:b w:val="1"/>
          <w:bCs w:val="1"/>
          <w:color w:val="000000"/>
          <w:sz w:val="26"/>
          <w:szCs w:val="26"/>
        </w:rPr>
      </w:pPr>
      <w:bookmarkStart w:colFirst="0" w:colLast="0" w:name="_teufdnruaw2r" w:id="4"/>
      <w:bookmarkEnd w:id="4"/>
      <w:r w:rsidDel="00000000" w:rsidR="00000000" w:rsidRPr="00000000">
        <w:rPr>
          <w:rFonts w:ascii="Georgia" w:cs="Georgia" w:eastAsia="Georgia" w:hAnsi="Georgia"/>
          <w:b w:val="1"/>
          <w:bCs w:val="1"/>
          <w:color w:val="000000"/>
          <w:sz w:val="26"/>
          <w:szCs w:val="26"/>
          <w:rtl w:val="0"/>
        </w:rPr>
        <w:t xml:space="preserve">3. El Valor Diferencial (Elevator Pitch)</w:t>
      </w:r>
    </w:p>
    <w:p w:rsidR="00000000" w:rsidDel="00000000" w:rsidP="00000000" w:rsidRDefault="00000000" w:rsidRPr="00000000" w14:paraId="00000014">
      <w:pPr>
        <w:spacing w:after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Al adoptar </w:t>
      </w: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METLY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, una organización está comunicando tres mensajes clave: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Rigor sin Peso: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 Todo el conocimiento técnico de Medicina, Metodología y Métricas, pero diseñado para ejecutarse de forma </w:t>
      </w:r>
      <w:r w:rsidDel="00000000" w:rsidR="00000000" w:rsidRPr="00000000">
        <w:rPr>
          <w:rFonts w:ascii="Georgia" w:cs="Georgia" w:eastAsia="Georgia" w:hAnsi="Georgia"/>
          <w:i w:val="1"/>
          <w:iCs w:val="1"/>
          <w:rtl w:val="0"/>
        </w:rPr>
        <w:t xml:space="preserve">Light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 (ligera) y </w:t>
      </w:r>
      <w:r w:rsidDel="00000000" w:rsidR="00000000" w:rsidRPr="00000000">
        <w:rPr>
          <w:rFonts w:ascii="Georgia" w:cs="Georgia" w:eastAsia="Georgia" w:hAnsi="Georgia"/>
          <w:i w:val="1"/>
          <w:iCs w:val="1"/>
          <w:rtl w:val="0"/>
        </w:rPr>
        <w:t xml:space="preserve">Easily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 (fácil).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Cumplimiento Activo: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 No es un repositorio estático; es un software que actúa de manera constante (</w:t>
      </w:r>
      <w:r w:rsidDel="00000000" w:rsidR="00000000" w:rsidRPr="00000000">
        <w:rPr>
          <w:rFonts w:ascii="Georgia" w:cs="Georgia" w:eastAsia="Georgia" w:hAnsi="Georgia"/>
          <w:i w:val="1"/>
          <w:iCs w:val="1"/>
          <w:rtl w:val="0"/>
        </w:rPr>
        <w:t xml:space="preserve">Continuously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), protegiendo la salud, la calidad y el cumplimiento legal de la empresa 24/7.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24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ADN Evolucionado: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 Conserva la seriedad de una firma de consultoría con la interfaz y velocidad de una </w:t>
      </w:r>
      <w:r w:rsidDel="00000000" w:rsidR="00000000" w:rsidRPr="00000000">
        <w:rPr>
          <w:rFonts w:ascii="Georgia" w:cs="Georgia" w:eastAsia="Georgia" w:hAnsi="Georgia"/>
          <w:i w:val="1"/>
          <w:iCs w:val="1"/>
          <w:rtl w:val="0"/>
        </w:rPr>
        <w:t xml:space="preserve">SaaS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 (Software as a Service) de clase mundial.</w:t>
      </w:r>
    </w:p>
    <w:p w:rsidR="00000000" w:rsidDel="00000000" w:rsidP="00000000" w:rsidRDefault="00000000" w:rsidRPr="00000000" w14:paraId="00000018">
      <w:pPr>
        <w:rPr>
          <w:rFonts w:ascii="Georgia" w:cs="Georgia" w:eastAsia="Georgia" w:hAnsi="Georgi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0" w:lineRule="auto"/>
        <w:rPr>
          <w:rFonts w:ascii="Georgia" w:cs="Georgia" w:eastAsia="Georgia" w:hAnsi="Georgia"/>
          <w:b w:val="1"/>
          <w:bCs w:val="1"/>
          <w:color w:val="000000"/>
          <w:sz w:val="26"/>
          <w:szCs w:val="26"/>
        </w:rPr>
      </w:pPr>
      <w:bookmarkStart w:colFirst="0" w:colLast="0" w:name="_qvgrzzaqi6ql" w:id="5"/>
      <w:bookmarkEnd w:id="5"/>
      <w:r w:rsidDel="00000000" w:rsidR="00000000" w:rsidRPr="00000000">
        <w:rPr>
          <w:rFonts w:ascii="Georgia" w:cs="Georgia" w:eastAsia="Georgia" w:hAnsi="Georgia"/>
          <w:b w:val="1"/>
          <w:bCs w:val="1"/>
          <w:color w:val="000000"/>
          <w:sz w:val="26"/>
          <w:szCs w:val="26"/>
          <w:rtl w:val="0"/>
        </w:rPr>
        <w:t xml:space="preserve">El Mantra de Marca</w:t>
      </w:r>
    </w:p>
    <w:p w:rsidR="00000000" w:rsidDel="00000000" w:rsidP="00000000" w:rsidRDefault="00000000" w:rsidRPr="00000000" w14:paraId="0000001A">
      <w:pPr>
        <w:spacing w:after="240" w:lineRule="auto"/>
        <w:ind w:left="600" w:right="600" w:firstLine="0"/>
        <w:rPr>
          <w:rFonts w:ascii="Georgia" w:cs="Georgia" w:eastAsia="Georgia" w:hAnsi="Georgia"/>
          <w:i w:val="1"/>
          <w:iCs w:val="1"/>
        </w:rPr>
      </w:pPr>
      <w:r w:rsidDel="00000000" w:rsidR="00000000" w:rsidRPr="00000000">
        <w:rPr>
          <w:rFonts w:ascii="Georgia" w:cs="Georgia" w:eastAsia="Georgia" w:hAnsi="Georgia"/>
          <w:i w:val="1"/>
          <w:iCs w:val="1"/>
          <w:rtl w:val="0"/>
        </w:rPr>
        <w:t xml:space="preserve">"La solidez de la métrica, la agilidad del mañana."</w:t>
      </w:r>
    </w:p>
    <w:p w:rsidR="00000000" w:rsidDel="00000000" w:rsidP="00000000" w:rsidRDefault="00000000" w:rsidRPr="00000000" w14:paraId="0000001B">
      <w:pPr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rPr>
          <w:rFonts w:ascii="Georgia" w:cs="Georgia" w:eastAsia="Georgia" w:hAnsi="Georgia"/>
        </w:rPr>
      </w:pPr>
      <w:bookmarkStart w:colFirst="0" w:colLast="0" w:name="_9bex76bnw1i5" w:id="6"/>
      <w:bookmarkEnd w:id="6"/>
      <w:r w:rsidDel="00000000" w:rsidR="00000000" w:rsidRPr="00000000">
        <w:rPr>
          <w:rFonts w:ascii="Georgia" w:cs="Georgia" w:eastAsia="Georgia" w:hAnsi="Georgia"/>
          <w:rtl w:val="0"/>
        </w:rPr>
        <w:t xml:space="preserve">1. Introducción y Propósito de Marca</w:t>
      </w:r>
    </w:p>
    <w:p w:rsidR="00000000" w:rsidDel="00000000" w:rsidP="00000000" w:rsidRDefault="00000000" w:rsidRPr="00000000" w14:paraId="0000001D">
      <w:pPr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METLY surge como la respuesta tecnológica de </w:t>
      </w: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METD Consultores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 a la necesidad de simplificar y automatizar los pilares fundamentales de la excelencia operativa: la Seguridad y Salud en el Trabajo (SST), la Gestión de Calidad y el Cumplimiento Normativo.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Nuestra filosofía se basa en la </w:t>
      </w: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Simplicidad Radical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 y la </w:t>
      </w: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Humanidad Digital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, eliminando la burocracia para que las empresas se enfoquen en lo que realmente importa: su gente y su crecimiento.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2. Identidad Corporativa</w:t>
      </w:r>
    </w:p>
    <w:p w:rsidR="00000000" w:rsidDel="00000000" w:rsidP="00000000" w:rsidRDefault="00000000" w:rsidRPr="00000000" w14:paraId="00000023">
      <w:pPr>
        <w:pStyle w:val="Heading3"/>
        <w:rPr>
          <w:rFonts w:ascii="Georgia" w:cs="Georgia" w:eastAsia="Georgia" w:hAnsi="Georgia"/>
        </w:rPr>
      </w:pPr>
      <w:bookmarkStart w:colFirst="0" w:colLast="0" w:name="_iinu3ukhsy4h" w:id="7"/>
      <w:bookmarkEnd w:id="7"/>
      <w:r w:rsidDel="00000000" w:rsidR="00000000" w:rsidRPr="00000000">
        <w:rPr>
          <w:rFonts w:ascii="Georgia" w:cs="Georgia" w:eastAsia="Georgia" w:hAnsi="Georgia"/>
          <w:rtl w:val="0"/>
        </w:rPr>
        <w:t xml:space="preserve">Misión</w:t>
      </w:r>
    </w:p>
    <w:p w:rsidR="00000000" w:rsidDel="00000000" w:rsidP="00000000" w:rsidRDefault="00000000" w:rsidRPr="00000000" w14:paraId="00000024">
      <w:pPr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Simplificar la gestión de la Seguridad, la Calidad y el Cumplimiento mediante tecnología intuitiva, eliminando las barreras administrativas para proteger la vida de los trabajadores y asegurar la excelencia operativa de las organizaciones.</w:t>
      </w:r>
    </w:p>
    <w:p w:rsidR="00000000" w:rsidDel="00000000" w:rsidP="00000000" w:rsidRDefault="00000000" w:rsidRPr="00000000" w14:paraId="00000025">
      <w:pPr>
        <w:pStyle w:val="Heading3"/>
        <w:rPr>
          <w:rFonts w:ascii="Georgia" w:cs="Georgia" w:eastAsia="Georgia" w:hAnsi="Georgia"/>
        </w:rPr>
      </w:pPr>
      <w:bookmarkStart w:colFirst="0" w:colLast="0" w:name="_c5o9yyjm9cil" w:id="8"/>
      <w:bookmarkEnd w:id="8"/>
      <w:r w:rsidDel="00000000" w:rsidR="00000000" w:rsidRPr="00000000">
        <w:rPr>
          <w:rFonts w:ascii="Georgia" w:cs="Georgia" w:eastAsia="Georgia" w:hAnsi="Georgia"/>
          <w:rtl w:val="0"/>
        </w:rPr>
        <w:t xml:space="preserve">Visión</w:t>
      </w:r>
    </w:p>
    <w:p w:rsidR="00000000" w:rsidDel="00000000" w:rsidP="00000000" w:rsidRDefault="00000000" w:rsidRPr="00000000" w14:paraId="00000026">
      <w:pPr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Convertirse en el estándar digital de gestión corporativa integral en el mercado hispanohablante, donde cada dato se transforme en bienestar y cada proceso en una experiencia ágil, inteligente y preventiva.</w:t>
      </w:r>
    </w:p>
    <w:p w:rsidR="00000000" w:rsidDel="00000000" w:rsidP="00000000" w:rsidRDefault="00000000" w:rsidRPr="00000000" w14:paraId="00000027">
      <w:pPr>
        <w:pStyle w:val="Heading3"/>
        <w:rPr>
          <w:rFonts w:ascii="Georgia" w:cs="Georgia" w:eastAsia="Georgia" w:hAnsi="Georgia"/>
        </w:rPr>
      </w:pPr>
      <w:bookmarkStart w:colFirst="0" w:colLast="0" w:name="_wff9b4iz4b54" w:id="9"/>
      <w:bookmarkEnd w:id="9"/>
      <w:r w:rsidDel="00000000" w:rsidR="00000000" w:rsidRPr="00000000">
        <w:rPr>
          <w:rFonts w:ascii="Georgia" w:cs="Georgia" w:eastAsia="Georgia" w:hAnsi="Georgia"/>
          <w:rtl w:val="0"/>
        </w:rPr>
        <w:t xml:space="preserve">Slogan</w:t>
      </w:r>
    </w:p>
    <w:p w:rsidR="00000000" w:rsidDel="00000000" w:rsidP="00000000" w:rsidRDefault="00000000" w:rsidRPr="00000000" w14:paraId="00000028">
      <w:pPr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"METLY:  la ciencia de lo simple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Georgia" w:cs="Georgia" w:eastAsia="Georgia" w:hAnsi="Georgi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rPr>
          <w:rFonts w:ascii="Georgia" w:cs="Georgia" w:eastAsia="Georgia" w:hAnsi="Georgia"/>
        </w:rPr>
      </w:pPr>
      <w:bookmarkStart w:colFirst="0" w:colLast="0" w:name="_2e6995nqwqu" w:id="10"/>
      <w:bookmarkEnd w:id="10"/>
      <w:r w:rsidDel="00000000" w:rsidR="00000000" w:rsidRPr="00000000">
        <w:rPr>
          <w:rFonts w:ascii="Georgia" w:cs="Georgia" w:eastAsia="Georgia" w:hAnsi="Georgia"/>
          <w:rtl w:val="0"/>
        </w:rPr>
        <w:t xml:space="preserve">3. El Ecosistema METLY (Módulos)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left"/>
              <w:rPr>
                <w:rFonts w:ascii="Georgia" w:cs="Georgia" w:eastAsia="Georgia" w:hAnsi="Georgia"/>
                <w:b w:val="1"/>
                <w:bCs w:val="1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rtl w:val="0"/>
              </w:rPr>
              <w:t xml:space="preserve">Módulo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left"/>
              <w:rPr>
                <w:rFonts w:ascii="Georgia" w:cs="Georgia" w:eastAsia="Georgia" w:hAnsi="Georgia"/>
                <w:b w:val="1"/>
                <w:bCs w:val="1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rtl w:val="0"/>
              </w:rPr>
              <w:t xml:space="preserve">Enfoque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left"/>
              <w:rPr>
                <w:rFonts w:ascii="Georgia" w:cs="Georgia" w:eastAsia="Georgia" w:hAnsi="Georgia"/>
                <w:b w:val="1"/>
                <w:bCs w:val="1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rtl w:val="0"/>
              </w:rPr>
              <w:t xml:space="preserve">Funcionalidades Clave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left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rtl w:val="0"/>
              </w:rPr>
              <w:t xml:space="preserve">METLY Safety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left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Seguridad y Salud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left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Gestión de riesgos, accidentes, ausentismo y vigilancia epidemiológica.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left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rtl w:val="0"/>
              </w:rPr>
              <w:t xml:space="preserve">METLY Quality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left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Gestión de Calidad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left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Auditorías ISO, control de procesos, no conformidades y mejora continua.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left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left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left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Georgia" w:cs="Georgia" w:eastAsia="Georgia" w:hAnsi="Georgi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rPr>
          <w:rFonts w:ascii="Georgia" w:cs="Georgia" w:eastAsia="Georgia" w:hAnsi="Georgia"/>
        </w:rPr>
      </w:pPr>
      <w:bookmarkStart w:colFirst="0" w:colLast="0" w:name="_7vuu56ymn6k8" w:id="11"/>
      <w:bookmarkEnd w:id="11"/>
      <w:r w:rsidDel="00000000" w:rsidR="00000000" w:rsidRPr="00000000">
        <w:rPr>
          <w:rFonts w:ascii="Georgia" w:cs="Georgia" w:eastAsia="Georgia" w:hAnsi="Georgia"/>
          <w:rtl w:val="0"/>
        </w:rPr>
        <w:t xml:space="preserve">4. Diferenciales Estratégicos</w:t>
      </w:r>
    </w:p>
    <w:p w:rsidR="00000000" w:rsidDel="00000000" w:rsidP="00000000" w:rsidRDefault="00000000" w:rsidRPr="00000000" w14:paraId="0000003A">
      <w:pPr>
        <w:numPr>
          <w:ilvl w:val="0"/>
          <w:numId w:val="8"/>
        </w:numPr>
        <w:ind w:left="720" w:hanging="360"/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Visión Integral 360: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 Unificación de departamentos que tradicionalmente trabajan aislados.</w:t>
      </w:r>
    </w:p>
    <w:p w:rsidR="00000000" w:rsidDel="00000000" w:rsidP="00000000" w:rsidRDefault="00000000" w:rsidRPr="00000000" w14:paraId="0000003B">
      <w:pPr>
        <w:numPr>
          <w:ilvl w:val="0"/>
          <w:numId w:val="8"/>
        </w:numPr>
        <w:ind w:left="720" w:hanging="360"/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Automatización Preventiva: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 Notificaciones inteligentes antes de vencimientos o cambios legales.</w:t>
      </w:r>
    </w:p>
    <w:p w:rsidR="00000000" w:rsidDel="00000000" w:rsidP="00000000" w:rsidRDefault="00000000" w:rsidRPr="00000000" w14:paraId="0000003C">
      <w:pPr>
        <w:numPr>
          <w:ilvl w:val="0"/>
          <w:numId w:val="8"/>
        </w:numPr>
        <w:ind w:left="720" w:hanging="360"/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Experticia Médica-Laboral: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 Desarrollado bajo la metodología probada de METD Consultores.</w:t>
      </w:r>
    </w:p>
    <w:p w:rsidR="00000000" w:rsidDel="00000000" w:rsidP="00000000" w:rsidRDefault="00000000" w:rsidRPr="00000000" w14:paraId="0000003D">
      <w:pPr>
        <w:numPr>
          <w:ilvl w:val="0"/>
          <w:numId w:val="8"/>
        </w:numPr>
        <w:ind w:left="720" w:hanging="360"/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Experiencia de Usuario (UX) Superior: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 Interfaz diseñada para ser usada sin capacitaciones extensas.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Georgia" w:cs="Georgia" w:eastAsia="Georgia" w:hAnsi="Georgi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rPr>
          <w:rFonts w:ascii="Georgia" w:cs="Georgia" w:eastAsia="Georgia" w:hAnsi="Georgia"/>
        </w:rPr>
      </w:pPr>
      <w:bookmarkStart w:colFirst="0" w:colLast="0" w:name="_pmant5294ois" w:id="12"/>
      <w:bookmarkEnd w:id="12"/>
      <w:r w:rsidDel="00000000" w:rsidR="00000000" w:rsidRPr="00000000">
        <w:rPr>
          <w:rFonts w:ascii="Georgia" w:cs="Georgia" w:eastAsia="Georgia" w:hAnsi="Georgia"/>
          <w:rtl w:val="0"/>
        </w:rPr>
        <w:t xml:space="preserve">5. Estructura de Implementación y Onboarding</w:t>
      </w:r>
    </w:p>
    <w:p w:rsidR="00000000" w:rsidDel="00000000" w:rsidP="00000000" w:rsidRDefault="00000000" w:rsidRPr="00000000" w14:paraId="00000041">
      <w:pPr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El éxito de METLY no solo reside en el software, sino en nuestra metodología de acompañamiento: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Diagnóstico y Carga: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 Migración de datos históricos y matrices actuales.</w:t>
      </w:r>
    </w:p>
    <w:p w:rsidR="00000000" w:rsidDel="00000000" w:rsidP="00000000" w:rsidRDefault="00000000" w:rsidRPr="00000000" w14:paraId="00000044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Configuración Inteligente: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 Ajuste del radar normativo según el sector económico.</w:t>
      </w:r>
    </w:p>
    <w:p w:rsidR="00000000" w:rsidDel="00000000" w:rsidP="00000000" w:rsidRDefault="00000000" w:rsidRPr="00000000" w14:paraId="00000045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METLY Academy: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 Entrenamiento ágil para el equipo líder y usuarios finales.</w:t>
      </w:r>
    </w:p>
    <w:p w:rsidR="00000000" w:rsidDel="00000000" w:rsidP="00000000" w:rsidRDefault="00000000" w:rsidRPr="00000000" w14:paraId="00000046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Soporte Evolutivo: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 Actualizaciones constantes según la legislación vigente.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Georgia" w:cs="Georgia" w:eastAsia="Georgia" w:hAnsi="Georgi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rPr>
          <w:rFonts w:ascii="Georgia" w:cs="Georgia" w:eastAsia="Georgia" w:hAnsi="Georgia"/>
        </w:rPr>
      </w:pPr>
      <w:bookmarkStart w:colFirst="0" w:colLast="0" w:name="_7p6epir8zi60" w:id="13"/>
      <w:bookmarkEnd w:id="13"/>
      <w:r w:rsidDel="00000000" w:rsidR="00000000" w:rsidRPr="00000000">
        <w:rPr>
          <w:rFonts w:ascii="Georgia" w:cs="Georgia" w:eastAsia="Georgia" w:hAnsi="Georgia"/>
          <w:rtl w:val="0"/>
        </w:rPr>
        <w:t xml:space="preserve">6. Proyección Visual (Guía de Estilo)</w:t>
      </w:r>
    </w:p>
    <w:p w:rsidR="00000000" w:rsidDel="00000000" w:rsidP="00000000" w:rsidRDefault="00000000" w:rsidRPr="00000000" w14:paraId="0000004A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Colores Principales: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 Verde Neón (Tecnología/Salud) y Azul Profundo (Autoridad/Confianza).</w:t>
      </w:r>
    </w:p>
    <w:p w:rsidR="00000000" w:rsidDel="00000000" w:rsidP="00000000" w:rsidRDefault="00000000" w:rsidRPr="00000000" w14:paraId="0000004B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Tipografía: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 Sans-serif moderna y limpia para máxima legibilidad digital.</w:t>
      </w:r>
    </w:p>
    <w:p w:rsidR="00000000" w:rsidDel="00000000" w:rsidP="00000000" w:rsidRDefault="00000000" w:rsidRPr="00000000" w14:paraId="0000004C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Tono de Comunicación: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 Innovador, seguro, disruptivo y humano.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Georgia" w:cs="Georgia" w:eastAsia="Georgia" w:hAnsi="Georgi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Georgia" w:cs="Georgia" w:eastAsia="Georgia" w:hAnsi="Georgia"/>
          <w:b w:val="1"/>
          <w:bCs w:val="1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METLY.  Estas son ideas pero realmente puede cambiar completamente el diseño y la imagen, lo ideal es que sea algo que inspire amabilidad en los procesos, agilidad, y rapidez. </w:t>
      </w:r>
    </w:p>
    <w:p w:rsidR="00000000" w:rsidDel="00000000" w:rsidP="00000000" w:rsidRDefault="00000000" w:rsidRPr="00000000" w14:paraId="00000051">
      <w:pPr>
        <w:rPr>
          <w:rFonts w:ascii="Georgia" w:cs="Georgia" w:eastAsia="Georgia" w:hAnsi="Georgi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Georgia" w:cs="Georgia" w:eastAsia="Georgia" w:hAnsi="Georgi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Georgia" w:cs="Georgia" w:eastAsia="Georgia" w:hAnsi="Georgi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Georgia" w:cs="Georgia" w:eastAsia="Georgia" w:hAnsi="Georgia"/>
          <w:b w:val="1"/>
          <w:bCs w:val="1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</w:rPr>
        <w:drawing>
          <wp:inline distB="114300" distT="114300" distL="114300" distR="114300">
            <wp:extent cx="5943600" cy="32385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Georgia" w:cs="Georgia" w:eastAsia="Georgia" w:hAnsi="Georgia"/>
          <w:b w:val="1"/>
          <w:bCs w:val="1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</w:rPr>
        <w:drawing>
          <wp:inline distB="114300" distT="114300" distL="114300" distR="114300">
            <wp:extent cx="5943600" cy="32385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Georgia" w:cs="Georgia" w:eastAsia="Georgia" w:hAnsi="Georgi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1"/>
        <w:keepNext w:val="0"/>
        <w:keepLines w:val="0"/>
        <w:spacing w:before="0" w:lineRule="auto"/>
        <w:rPr>
          <w:rFonts w:ascii="Georgia" w:cs="Georgia" w:eastAsia="Georgia" w:hAnsi="Georgia"/>
          <w:b w:val="1"/>
          <w:bCs w:val="1"/>
          <w:sz w:val="46"/>
          <w:szCs w:val="46"/>
        </w:rPr>
      </w:pPr>
      <w:bookmarkStart w:colFirst="0" w:colLast="0" w:name="_rt4guyaxgobk" w:id="14"/>
      <w:bookmarkEnd w:id="14"/>
      <w:r w:rsidDel="00000000" w:rsidR="00000000" w:rsidRPr="00000000">
        <w:rPr>
          <w:rFonts w:ascii="Georgia" w:cs="Georgia" w:eastAsia="Georgia" w:hAnsi="Georgia"/>
          <w:b w:val="1"/>
          <w:bCs w:val="1"/>
          <w:sz w:val="46"/>
          <w:szCs w:val="46"/>
          <w:rtl w:val="0"/>
        </w:rPr>
        <w:t xml:space="preserve">Brief Estratégico: Desarrollo de Marca METLY</w:t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spacing w:after="80" w:before="0" w:lineRule="auto"/>
        <w:rPr>
          <w:rFonts w:ascii="Georgia" w:cs="Georgia" w:eastAsia="Georgia" w:hAnsi="Georgia"/>
          <w:b w:val="1"/>
          <w:bCs w:val="1"/>
          <w:sz w:val="34"/>
          <w:szCs w:val="34"/>
        </w:rPr>
      </w:pPr>
      <w:bookmarkStart w:colFirst="0" w:colLast="0" w:name="_3bl1wqennasd" w:id="15"/>
      <w:bookmarkEnd w:id="15"/>
      <w:r w:rsidDel="00000000" w:rsidR="00000000" w:rsidRPr="00000000">
        <w:rPr>
          <w:rFonts w:ascii="Georgia" w:cs="Georgia" w:eastAsia="Georgia" w:hAnsi="Georgia"/>
          <w:b w:val="1"/>
          <w:bCs w:val="1"/>
          <w:sz w:val="34"/>
          <w:szCs w:val="34"/>
          <w:rtl w:val="0"/>
        </w:rPr>
        <w:t xml:space="preserve">1. El Concepto y Propósito</w:t>
      </w:r>
    </w:p>
    <w:p w:rsidR="00000000" w:rsidDel="00000000" w:rsidP="00000000" w:rsidRDefault="00000000" w:rsidRPr="00000000" w14:paraId="00000059">
      <w:pPr>
        <w:spacing w:after="240" w:lineRule="auto"/>
        <w:rPr>
          <w:rFonts w:ascii="Georgia" w:cs="Georgia" w:eastAsia="Georgia" w:hAnsi="Georgia"/>
          <w:b w:val="1"/>
          <w:bCs w:val="1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METLY es el nuevo brazo tecnológico de METD Consultores. No es solo un software; es una plataforma de Gobernanza Integral (SST, Calidad y Cumplimiento Normativo).</w:t>
      </w:r>
    </w:p>
    <w:p w:rsidR="00000000" w:rsidDel="00000000" w:rsidP="00000000" w:rsidRDefault="00000000" w:rsidRPr="00000000" w14:paraId="0000005A">
      <w:pPr>
        <w:numPr>
          <w:ilvl w:val="0"/>
          <w:numId w:val="9"/>
        </w:numPr>
        <w:spacing w:after="0" w:afterAutospacing="0" w:lineRule="auto"/>
        <w:ind w:left="720" w:hanging="360"/>
        <w:rPr>
          <w:rFonts w:ascii="Georgia" w:cs="Georgia" w:eastAsia="Georgia" w:hAnsi="Georgia"/>
          <w:b w:val="1"/>
          <w:bCs w:val="1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Significado: MET (Medicina, Metodología, Métricas) + LY (Agilidad, Facilidad, 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1"/>
          <w:iCs w:val="1"/>
          <w:rtl w:val="0"/>
        </w:rPr>
        <w:t xml:space="preserve">Lightly</w:t>
      </w: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).</w:t>
      </w:r>
    </w:p>
    <w:p w:rsidR="00000000" w:rsidDel="00000000" w:rsidP="00000000" w:rsidRDefault="00000000" w:rsidRPr="00000000" w14:paraId="0000005B">
      <w:pPr>
        <w:numPr>
          <w:ilvl w:val="0"/>
          <w:numId w:val="9"/>
        </w:numPr>
        <w:spacing w:after="0" w:afterAutospacing="0" w:lineRule="auto"/>
        <w:ind w:left="720" w:hanging="360"/>
        <w:rPr>
          <w:rFonts w:ascii="Georgia" w:cs="Georgia" w:eastAsia="Georgia" w:hAnsi="Georgia"/>
          <w:b w:val="1"/>
          <w:bCs w:val="1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Promesa: Simplificar la complejidad burocrática mediante tecnología intuitiva.</w:t>
      </w:r>
    </w:p>
    <w:p w:rsidR="00000000" w:rsidDel="00000000" w:rsidP="00000000" w:rsidRDefault="00000000" w:rsidRPr="00000000" w14:paraId="0000005C">
      <w:pPr>
        <w:numPr>
          <w:ilvl w:val="0"/>
          <w:numId w:val="9"/>
        </w:numPr>
        <w:spacing w:after="240" w:lineRule="auto"/>
        <w:ind w:left="720" w:hanging="360"/>
        <w:rPr>
          <w:rFonts w:ascii="Georgia" w:cs="Georgia" w:eastAsia="Georgia" w:hAnsi="Georgia"/>
          <w:b w:val="1"/>
          <w:bCs w:val="1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Tonalidad de Marca: Autoritaria y seria (por el rigor normativo), pero cercana, humana y optimista (por el acompañamiento al usuario).</w:t>
      </w:r>
    </w:p>
    <w:p w:rsidR="00000000" w:rsidDel="00000000" w:rsidP="00000000" w:rsidRDefault="00000000" w:rsidRPr="00000000" w14:paraId="0000005D">
      <w:pPr>
        <w:rPr>
          <w:rFonts w:ascii="Georgia" w:cs="Georgia" w:eastAsia="Georgia" w:hAnsi="Georgia"/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keepNext w:val="0"/>
        <w:keepLines w:val="0"/>
        <w:spacing w:after="80" w:before="0" w:lineRule="auto"/>
        <w:rPr>
          <w:rFonts w:ascii="Georgia" w:cs="Georgia" w:eastAsia="Georgia" w:hAnsi="Georgia"/>
          <w:b w:val="1"/>
          <w:bCs w:val="1"/>
          <w:sz w:val="34"/>
          <w:szCs w:val="34"/>
        </w:rPr>
      </w:pPr>
      <w:bookmarkStart w:colFirst="0" w:colLast="0" w:name="_wpqbc7uzunum" w:id="16"/>
      <w:bookmarkEnd w:id="16"/>
      <w:r w:rsidDel="00000000" w:rsidR="00000000" w:rsidRPr="00000000">
        <w:rPr>
          <w:rFonts w:ascii="Georgia" w:cs="Georgia" w:eastAsia="Georgia" w:hAnsi="Georgia"/>
          <w:b w:val="1"/>
          <w:bCs w:val="1"/>
          <w:sz w:val="34"/>
          <w:szCs w:val="34"/>
          <w:rtl w:val="0"/>
        </w:rPr>
        <w:t xml:space="preserve">2. Identidad Visual (Sistema de Diseño)</w:t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before="0" w:lineRule="auto"/>
        <w:rPr>
          <w:rFonts w:ascii="Georgia" w:cs="Georgia" w:eastAsia="Georgia" w:hAnsi="Georgia"/>
          <w:b w:val="1"/>
          <w:bCs w:val="1"/>
          <w:color w:val="000000"/>
          <w:sz w:val="26"/>
          <w:szCs w:val="26"/>
        </w:rPr>
      </w:pPr>
      <w:bookmarkStart w:colFirst="0" w:colLast="0" w:name="_yb9oxgw2cwpn" w:id="17"/>
      <w:bookmarkEnd w:id="17"/>
      <w:r w:rsidDel="00000000" w:rsidR="00000000" w:rsidRPr="00000000">
        <w:rPr>
          <w:rFonts w:ascii="Georgia" w:cs="Georgia" w:eastAsia="Georgia" w:hAnsi="Georgia"/>
          <w:b w:val="1"/>
          <w:bCs w:val="1"/>
          <w:color w:val="000000"/>
          <w:sz w:val="26"/>
          <w:szCs w:val="26"/>
          <w:rtl w:val="0"/>
        </w:rPr>
        <w:t xml:space="preserve">A. Paleta de Colores (Obligatoria)</w:t>
      </w:r>
    </w:p>
    <w:p w:rsidR="00000000" w:rsidDel="00000000" w:rsidP="00000000" w:rsidRDefault="00000000" w:rsidRPr="00000000" w14:paraId="00000060">
      <w:pPr>
        <w:spacing w:after="240" w:lineRule="auto"/>
        <w:rPr>
          <w:rFonts w:ascii="Georgia" w:cs="Georgia" w:eastAsia="Georgia" w:hAnsi="Georgia"/>
          <w:b w:val="1"/>
          <w:bCs w:val="1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La marca debe respirar tecnología de alto nivel y confianza.</w:t>
      </w:r>
    </w:p>
    <w:p w:rsidR="00000000" w:rsidDel="00000000" w:rsidP="00000000" w:rsidRDefault="00000000" w:rsidRPr="00000000" w14:paraId="00000061">
      <w:pPr>
        <w:numPr>
          <w:ilvl w:val="0"/>
          <w:numId w:val="14"/>
        </w:numPr>
        <w:spacing w:after="0" w:afterAutospacing="0" w:lineRule="auto"/>
        <w:ind w:left="720" w:hanging="360"/>
        <w:rPr>
          <w:rFonts w:ascii="Georgia" w:cs="Georgia" w:eastAsia="Georgia" w:hAnsi="Georgia"/>
          <w:b w:val="1"/>
          <w:bCs w:val="1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Fondo / Texto Principal: 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1"/>
          <w:iCs w:val="1"/>
          <w:rtl w:val="0"/>
        </w:rPr>
        <w:t xml:space="preserve">Midnight Purple</w:t>
      </w: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 (#1A0033).</w:t>
      </w:r>
    </w:p>
    <w:p w:rsidR="00000000" w:rsidDel="00000000" w:rsidP="00000000" w:rsidRDefault="00000000" w:rsidRPr="00000000" w14:paraId="00000062">
      <w:pPr>
        <w:numPr>
          <w:ilvl w:val="0"/>
          <w:numId w:val="14"/>
        </w:numPr>
        <w:spacing w:after="0" w:afterAutospacing="0" w:lineRule="auto"/>
        <w:ind w:left="720" w:hanging="360"/>
        <w:rPr>
          <w:rFonts w:ascii="Georgia" w:cs="Georgia" w:eastAsia="Georgia" w:hAnsi="Georgia"/>
          <w:b w:val="1"/>
          <w:bCs w:val="1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Acento Tecnológico: 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1"/>
          <w:iCs w:val="1"/>
          <w:rtl w:val="0"/>
        </w:rPr>
        <w:t xml:space="preserve">Neon Cyan</w:t>
      </w: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 (#00E6FF).</w:t>
      </w:r>
    </w:p>
    <w:p w:rsidR="00000000" w:rsidDel="00000000" w:rsidP="00000000" w:rsidRDefault="00000000" w:rsidRPr="00000000" w14:paraId="00000063">
      <w:pPr>
        <w:numPr>
          <w:ilvl w:val="0"/>
          <w:numId w:val="14"/>
        </w:numPr>
        <w:spacing w:after="0" w:afterAutospacing="0" w:lineRule="auto"/>
        <w:ind w:left="720" w:hanging="360"/>
        <w:rPr>
          <w:rFonts w:ascii="Georgia" w:cs="Georgia" w:eastAsia="Georgia" w:hAnsi="Georgia"/>
          <w:b w:val="1"/>
          <w:bCs w:val="1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Acento Estratégico: 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1"/>
          <w:iCs w:val="1"/>
          <w:rtl w:val="0"/>
        </w:rPr>
        <w:t xml:space="preserve">Electric Violet</w:t>
      </w: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 (#7B61FF).</w:t>
      </w:r>
    </w:p>
    <w:p w:rsidR="00000000" w:rsidDel="00000000" w:rsidP="00000000" w:rsidRDefault="00000000" w:rsidRPr="00000000" w14:paraId="00000064">
      <w:pPr>
        <w:numPr>
          <w:ilvl w:val="0"/>
          <w:numId w:val="14"/>
        </w:numPr>
        <w:spacing w:after="240" w:lineRule="auto"/>
        <w:ind w:left="720" w:hanging="360"/>
        <w:rPr>
          <w:rFonts w:ascii="Georgia" w:cs="Georgia" w:eastAsia="Georgia" w:hAnsi="Georgia"/>
          <w:b w:val="1"/>
          <w:bCs w:val="1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Neutros: Blanco puro y Gris Grafito (#404040) para legibilidad.</w:t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spacing w:before="0" w:lineRule="auto"/>
        <w:rPr>
          <w:rFonts w:ascii="Georgia" w:cs="Georgia" w:eastAsia="Georgia" w:hAnsi="Georgia"/>
          <w:b w:val="1"/>
          <w:bCs w:val="1"/>
          <w:color w:val="000000"/>
          <w:sz w:val="26"/>
          <w:szCs w:val="26"/>
        </w:rPr>
      </w:pPr>
      <w:bookmarkStart w:colFirst="0" w:colLast="0" w:name="_qxmspsiptrba" w:id="18"/>
      <w:bookmarkEnd w:id="18"/>
      <w:r w:rsidDel="00000000" w:rsidR="00000000" w:rsidRPr="00000000">
        <w:rPr>
          <w:rFonts w:ascii="Georgia" w:cs="Georgia" w:eastAsia="Georgia" w:hAnsi="Georgia"/>
          <w:b w:val="1"/>
          <w:bCs w:val="1"/>
          <w:color w:val="000000"/>
          <w:sz w:val="26"/>
          <w:szCs w:val="26"/>
          <w:rtl w:val="0"/>
        </w:rPr>
        <w:t xml:space="preserve">B. Tipografía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spacing w:after="0" w:afterAutospacing="0" w:lineRule="auto"/>
        <w:ind w:left="720" w:hanging="360"/>
        <w:rPr>
          <w:rFonts w:ascii="Georgia" w:cs="Georgia" w:eastAsia="Georgia" w:hAnsi="Georgia"/>
          <w:b w:val="1"/>
          <w:bCs w:val="1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Estilo: 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1"/>
          <w:iCs w:val="1"/>
          <w:rtl w:val="0"/>
        </w:rPr>
        <w:t xml:space="preserve">Sans-serif</w:t>
      </w: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 geométrica, moderna, con buena legibilidad en pantallas (ejemplos: 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1"/>
          <w:iCs w:val="1"/>
          <w:rtl w:val="0"/>
        </w:rPr>
        <w:t xml:space="preserve">Montserrat, Inter, Lexend</w:t>
      </w: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).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spacing w:after="240" w:lineRule="auto"/>
        <w:ind w:left="720" w:hanging="360"/>
        <w:rPr>
          <w:rFonts w:ascii="Georgia" w:cs="Georgia" w:eastAsia="Georgia" w:hAnsi="Georgia"/>
          <w:b w:val="1"/>
          <w:bCs w:val="1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Criterio: Debe verse limpia y digital. Nada de remates (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1"/>
          <w:iCs w:val="1"/>
          <w:rtl w:val="0"/>
        </w:rPr>
        <w:t xml:space="preserve">serifas</w:t>
      </w: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) tradicionales.</w:t>
      </w:r>
    </w:p>
    <w:p w:rsidR="00000000" w:rsidDel="00000000" w:rsidP="00000000" w:rsidRDefault="00000000" w:rsidRPr="00000000" w14:paraId="00000068">
      <w:pPr>
        <w:rPr>
          <w:rFonts w:ascii="Georgia" w:cs="Georgia" w:eastAsia="Georgia" w:hAnsi="Georgia"/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keepNext w:val="0"/>
        <w:keepLines w:val="0"/>
        <w:spacing w:after="80" w:before="0" w:lineRule="auto"/>
        <w:rPr>
          <w:rFonts w:ascii="Georgia" w:cs="Georgia" w:eastAsia="Georgia" w:hAnsi="Georgia"/>
          <w:b w:val="1"/>
          <w:bCs w:val="1"/>
          <w:sz w:val="34"/>
          <w:szCs w:val="34"/>
        </w:rPr>
      </w:pPr>
      <w:bookmarkStart w:colFirst="0" w:colLast="0" w:name="_2b0svt6nfuzq" w:id="19"/>
      <w:bookmarkEnd w:id="19"/>
      <w:r w:rsidDel="00000000" w:rsidR="00000000" w:rsidRPr="00000000">
        <w:rPr>
          <w:rFonts w:ascii="Georgia" w:cs="Georgia" w:eastAsia="Georgia" w:hAnsi="Georgia"/>
          <w:b w:val="1"/>
          <w:bCs w:val="1"/>
          <w:sz w:val="34"/>
          <w:szCs w:val="34"/>
          <w:rtl w:val="0"/>
        </w:rPr>
        <w:t xml:space="preserve">3. El Sistema de Logotipo (Dos Pilares)</w:t>
      </w:r>
    </w:p>
    <w:p w:rsidR="00000000" w:rsidDel="00000000" w:rsidP="00000000" w:rsidRDefault="00000000" w:rsidRPr="00000000" w14:paraId="0000006A">
      <w:pPr>
        <w:spacing w:after="240" w:lineRule="auto"/>
        <w:rPr>
          <w:rFonts w:ascii="Georgia" w:cs="Georgia" w:eastAsia="Georgia" w:hAnsi="Georgia"/>
          <w:b w:val="1"/>
          <w:bCs w:val="1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El branding de METLY debe desarrollarse en dos vertientes que conviven:</w:t>
      </w:r>
    </w:p>
    <w:p w:rsidR="00000000" w:rsidDel="00000000" w:rsidP="00000000" w:rsidRDefault="00000000" w:rsidRPr="00000000" w14:paraId="0000006B">
      <w:pPr>
        <w:pStyle w:val="Heading3"/>
        <w:keepNext w:val="0"/>
        <w:keepLines w:val="0"/>
        <w:spacing w:before="0" w:lineRule="auto"/>
        <w:rPr>
          <w:rFonts w:ascii="Georgia" w:cs="Georgia" w:eastAsia="Georgia" w:hAnsi="Georgia"/>
          <w:b w:val="1"/>
          <w:bCs w:val="1"/>
          <w:color w:val="000000"/>
          <w:sz w:val="26"/>
          <w:szCs w:val="26"/>
        </w:rPr>
      </w:pPr>
      <w:bookmarkStart w:colFirst="0" w:colLast="0" w:name="_1sv3hxn98u8x" w:id="20"/>
      <w:bookmarkEnd w:id="20"/>
      <w:r w:rsidDel="00000000" w:rsidR="00000000" w:rsidRPr="00000000">
        <w:rPr>
          <w:rFonts w:ascii="Georgia" w:cs="Georgia" w:eastAsia="Georgia" w:hAnsi="Georgia"/>
          <w:b w:val="1"/>
          <w:bCs w:val="1"/>
          <w:color w:val="000000"/>
          <w:sz w:val="26"/>
          <w:szCs w:val="26"/>
          <w:rtl w:val="0"/>
        </w:rPr>
        <w:t xml:space="preserve">P.1 El Isotipo (Logo Corporativo)</w:t>
      </w:r>
    </w:p>
    <w:p w:rsidR="00000000" w:rsidDel="00000000" w:rsidP="00000000" w:rsidRDefault="00000000" w:rsidRPr="00000000" w14:paraId="0000006C">
      <w:pPr>
        <w:numPr>
          <w:ilvl w:val="0"/>
          <w:numId w:val="2"/>
        </w:numPr>
        <w:spacing w:after="0" w:afterAutospacing="0" w:lineRule="auto"/>
        <w:ind w:left="720" w:hanging="360"/>
        <w:rPr>
          <w:rFonts w:ascii="Georgia" w:cs="Georgia" w:eastAsia="Georgia" w:hAnsi="Georgia"/>
          <w:b w:val="1"/>
          <w:bCs w:val="1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Objetivo: Transmitir autoridad y tecnología SaaS (Software as a Service).</w:t>
      </w:r>
    </w:p>
    <w:p w:rsidR="00000000" w:rsidDel="00000000" w:rsidP="00000000" w:rsidRDefault="00000000" w:rsidRPr="00000000" w14:paraId="0000006D">
      <w:pPr>
        <w:numPr>
          <w:ilvl w:val="0"/>
          <w:numId w:val="2"/>
        </w:numPr>
        <w:spacing w:after="0" w:afterAutospacing="0" w:lineRule="auto"/>
        <w:ind w:left="720" w:hanging="360"/>
        <w:rPr>
          <w:rFonts w:ascii="Georgia" w:cs="Georgia" w:eastAsia="Georgia" w:hAnsi="Georgia"/>
          <w:b w:val="1"/>
          <w:bCs w:val="1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Concepto: Una red de nodos interconectados que forman una forma geométrica fluida (ej. una "M" estilizada). Debe sugerir estructura, integración de datos y "Blindaje" ante riesgos.</w:t>
      </w:r>
    </w:p>
    <w:p w:rsidR="00000000" w:rsidDel="00000000" w:rsidP="00000000" w:rsidRDefault="00000000" w:rsidRPr="00000000" w14:paraId="0000006E">
      <w:pPr>
        <w:numPr>
          <w:ilvl w:val="0"/>
          <w:numId w:val="2"/>
        </w:numPr>
        <w:spacing w:after="240" w:lineRule="auto"/>
        <w:ind w:left="720" w:hanging="360"/>
        <w:rPr>
          <w:rFonts w:ascii="Georgia" w:cs="Georgia" w:eastAsia="Georgia" w:hAnsi="Georgia"/>
          <w:b w:val="1"/>
          <w:bCs w:val="1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Referencia Visual: Estética 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1"/>
          <w:iCs w:val="1"/>
          <w:rtl w:val="0"/>
        </w:rPr>
        <w:t xml:space="preserve">High-Tech</w:t>
      </w: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, nodos conectados, líneas que fluyen.</w:t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spacing w:before="0" w:lineRule="auto"/>
        <w:rPr>
          <w:rFonts w:ascii="Georgia" w:cs="Georgia" w:eastAsia="Georgia" w:hAnsi="Georgia"/>
          <w:b w:val="1"/>
          <w:bCs w:val="1"/>
          <w:color w:val="000000"/>
          <w:sz w:val="26"/>
          <w:szCs w:val="26"/>
        </w:rPr>
      </w:pPr>
      <w:bookmarkStart w:colFirst="0" w:colLast="0" w:name="_nr45p78f1u9q" w:id="21"/>
      <w:bookmarkEnd w:id="21"/>
      <w:r w:rsidDel="00000000" w:rsidR="00000000" w:rsidRPr="00000000">
        <w:rPr>
          <w:rFonts w:ascii="Georgia" w:cs="Georgia" w:eastAsia="Georgia" w:hAnsi="Georgia"/>
          <w:b w:val="1"/>
          <w:bCs w:val="1"/>
          <w:color w:val="000000"/>
          <w:sz w:val="26"/>
          <w:szCs w:val="26"/>
          <w:rtl w:val="0"/>
        </w:rPr>
        <w:t xml:space="preserve">P.2 El "Compañero METLY" (Mascota / Isotipo Humanoide)</w:t>
      </w:r>
    </w:p>
    <w:p w:rsidR="00000000" w:rsidDel="00000000" w:rsidP="00000000" w:rsidRDefault="00000000" w:rsidRPr="00000000" w14:paraId="00000070">
      <w:pPr>
        <w:numPr>
          <w:ilvl w:val="0"/>
          <w:numId w:val="3"/>
        </w:numPr>
        <w:spacing w:after="0" w:afterAutospacing="0" w:lineRule="auto"/>
        <w:ind w:left="720" w:hanging="360"/>
        <w:rPr>
          <w:rFonts w:ascii="Georgia" w:cs="Georgia" w:eastAsia="Georgia" w:hAnsi="Georgia"/>
          <w:b w:val="1"/>
          <w:bCs w:val="1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Objetivo: Humanizar la tecnología y transmitir apoyo constante.</w:t>
      </w:r>
    </w:p>
    <w:p w:rsidR="00000000" w:rsidDel="00000000" w:rsidP="00000000" w:rsidRDefault="00000000" w:rsidRPr="00000000" w14:paraId="00000071">
      <w:pPr>
        <w:numPr>
          <w:ilvl w:val="0"/>
          <w:numId w:val="3"/>
        </w:numPr>
        <w:spacing w:after="0" w:afterAutospacing="0" w:lineRule="auto"/>
        <w:ind w:left="720" w:hanging="360"/>
        <w:rPr>
          <w:rFonts w:ascii="Georgia" w:cs="Georgia" w:eastAsia="Georgia" w:hAnsi="Georgia"/>
          <w:b w:val="1"/>
          <w:bCs w:val="1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Concepto: Un personaje/mascota amable, no infantil. Debe ser un "compañero de trabajo digital".</w:t>
      </w:r>
    </w:p>
    <w:p w:rsidR="00000000" w:rsidDel="00000000" w:rsidP="00000000" w:rsidRDefault="00000000" w:rsidRPr="00000000" w14:paraId="00000072">
      <w:pPr>
        <w:numPr>
          <w:ilvl w:val="0"/>
          <w:numId w:val="3"/>
        </w:numPr>
        <w:spacing w:after="0" w:afterAutospacing="0" w:lineRule="auto"/>
        <w:ind w:left="720" w:hanging="360"/>
        <w:rPr>
          <w:rFonts w:ascii="Georgia" w:cs="Georgia" w:eastAsia="Georgia" w:hAnsi="Georgia"/>
          <w:b w:val="1"/>
          <w:bCs w:val="1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Rasgos: Formas suaves y redondeadas (cero agresividad). Debe portar el logo de METLY (el nodo de datos) en su pecho como una fuente de luz/energía.</w:t>
      </w:r>
    </w:p>
    <w:p w:rsidR="00000000" w:rsidDel="00000000" w:rsidP="00000000" w:rsidRDefault="00000000" w:rsidRPr="00000000" w14:paraId="00000073">
      <w:pPr>
        <w:numPr>
          <w:ilvl w:val="0"/>
          <w:numId w:val="3"/>
        </w:numPr>
        <w:spacing w:after="240" w:lineRule="auto"/>
        <w:ind w:left="720" w:hanging="360"/>
        <w:rPr>
          <w:rFonts w:ascii="Georgia" w:cs="Georgia" w:eastAsia="Georgia" w:hAnsi="Georgia"/>
          <w:b w:val="1"/>
          <w:bCs w:val="1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Aplicación: Este personaje debe ser capaz de aparecer en dashboards, tutoriales y redes sociales como guía del usuario.</w:t>
      </w:r>
    </w:p>
    <w:p w:rsidR="00000000" w:rsidDel="00000000" w:rsidP="00000000" w:rsidRDefault="00000000" w:rsidRPr="00000000" w14:paraId="00000074">
      <w:pPr>
        <w:rPr>
          <w:rFonts w:ascii="Georgia" w:cs="Georgia" w:eastAsia="Georgia" w:hAnsi="Georgia"/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2"/>
        <w:keepNext w:val="0"/>
        <w:keepLines w:val="0"/>
        <w:spacing w:after="80" w:before="0" w:lineRule="auto"/>
        <w:rPr>
          <w:rFonts w:ascii="Georgia" w:cs="Georgia" w:eastAsia="Georgia" w:hAnsi="Georgia"/>
          <w:b w:val="1"/>
          <w:bCs w:val="1"/>
          <w:sz w:val="34"/>
          <w:szCs w:val="34"/>
        </w:rPr>
      </w:pPr>
      <w:bookmarkStart w:colFirst="0" w:colLast="0" w:name="_q2f445dutrcg" w:id="22"/>
      <w:bookmarkEnd w:id="22"/>
      <w:r w:rsidDel="00000000" w:rsidR="00000000" w:rsidRPr="00000000">
        <w:rPr>
          <w:rFonts w:ascii="Georgia" w:cs="Georgia" w:eastAsia="Georgia" w:hAnsi="Georgia"/>
          <w:b w:val="1"/>
          <w:bCs w:val="1"/>
          <w:sz w:val="34"/>
          <w:szCs w:val="34"/>
          <w:rtl w:val="0"/>
        </w:rPr>
        <w:t xml:space="preserve">4. Entregables Requeridos (Checklist)</w:t>
      </w:r>
    </w:p>
    <w:p w:rsidR="00000000" w:rsidDel="00000000" w:rsidP="00000000" w:rsidRDefault="00000000" w:rsidRPr="00000000" w14:paraId="00000076">
      <w:pPr>
        <w:spacing w:after="240" w:lineRule="auto"/>
        <w:rPr>
          <w:rFonts w:ascii="Georgia" w:cs="Georgia" w:eastAsia="Georgia" w:hAnsi="Georgia"/>
          <w:b w:val="1"/>
          <w:bCs w:val="1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Para considerar este proyecto completado, requiero los siguientes archivos en formato profesional (IA, SVG, PNG transparente, PDF):</w:t>
      </w:r>
    </w:p>
    <w:tbl>
      <w:tblPr>
        <w:tblStyle w:val="Table3"/>
        <w:tblW w:w="9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80"/>
        <w:gridCol w:w="6740"/>
        <w:tblGridChange w:id="0">
          <w:tblGrid>
            <w:gridCol w:w="2480"/>
            <w:gridCol w:w="6740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480" w:lineRule="auto"/>
              <w:rPr>
                <w:rFonts w:ascii="Georgia" w:cs="Georgia" w:eastAsia="Georgia" w:hAnsi="Georgia"/>
                <w:b w:val="1"/>
                <w:bCs w:val="1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rtl w:val="0"/>
              </w:rPr>
              <w:t xml:space="preserve">Ítem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480" w:lineRule="auto"/>
              <w:rPr>
                <w:rFonts w:ascii="Georgia" w:cs="Georgia" w:eastAsia="Georgia" w:hAnsi="Georgia"/>
                <w:b w:val="1"/>
                <w:bCs w:val="1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480" w:lineRule="auto"/>
              <w:rPr>
                <w:rFonts w:ascii="Georgia" w:cs="Georgia" w:eastAsia="Georgia" w:hAnsi="Georgia"/>
                <w:b w:val="1"/>
                <w:bCs w:val="1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rtl w:val="0"/>
              </w:rPr>
              <w:t xml:space="preserve">Logo Maestro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480" w:lineRule="auto"/>
              <w:rPr>
                <w:rFonts w:ascii="Georgia" w:cs="Georgia" w:eastAsia="Georgia" w:hAnsi="Georgia"/>
                <w:b w:val="1"/>
                <w:bCs w:val="1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rtl w:val="0"/>
              </w:rPr>
              <w:t xml:space="preserve">Isotipo + Logotipo (METLY) en versiones a color y blanco/negro.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480" w:lineRule="auto"/>
              <w:rPr>
                <w:rFonts w:ascii="Georgia" w:cs="Georgia" w:eastAsia="Georgia" w:hAnsi="Georgia"/>
                <w:b w:val="1"/>
                <w:bCs w:val="1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rtl w:val="0"/>
              </w:rPr>
              <w:t xml:space="preserve">Variantes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480" w:lineRule="auto"/>
              <w:rPr>
                <w:rFonts w:ascii="Georgia" w:cs="Georgia" w:eastAsia="Georgia" w:hAnsi="Georgia"/>
                <w:b w:val="1"/>
                <w:bCs w:val="1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rtl w:val="0"/>
              </w:rPr>
              <w:t xml:space="preserve">Logo en versión horizontal y vertical.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480" w:lineRule="auto"/>
              <w:rPr>
                <w:rFonts w:ascii="Georgia" w:cs="Georgia" w:eastAsia="Georgia" w:hAnsi="Georgia"/>
                <w:b w:val="1"/>
                <w:bCs w:val="1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rtl w:val="0"/>
              </w:rPr>
              <w:t xml:space="preserve">Mascota "Compañero"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480" w:lineRule="auto"/>
              <w:rPr>
                <w:rFonts w:ascii="Georgia" w:cs="Georgia" w:eastAsia="Georgia" w:hAnsi="Georgia"/>
                <w:b w:val="1"/>
                <w:bCs w:val="1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rtl w:val="0"/>
              </w:rPr>
              <w:t xml:space="preserve">Personaje en 3 poses base (Saludo, Analizando/Pensando, Señalando dato positivo).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480" w:lineRule="auto"/>
              <w:rPr>
                <w:rFonts w:ascii="Georgia" w:cs="Georgia" w:eastAsia="Georgia" w:hAnsi="Georgia"/>
                <w:b w:val="1"/>
                <w:bCs w:val="1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rtl w:val="0"/>
              </w:rPr>
              <w:t xml:space="preserve">Sistema de Iconografía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480" w:lineRule="auto"/>
              <w:rPr>
                <w:rFonts w:ascii="Georgia" w:cs="Georgia" w:eastAsia="Georgia" w:hAnsi="Georgia"/>
                <w:b w:val="1"/>
                <w:bCs w:val="1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rtl w:val="0"/>
              </w:rPr>
              <w:t xml:space="preserve">Iconos para los módulos: Seguridad (SST), Calidad (ISO), Cumplimiento (Norma).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480" w:lineRule="auto"/>
              <w:rPr>
                <w:rFonts w:ascii="Georgia" w:cs="Georgia" w:eastAsia="Georgia" w:hAnsi="Georgia"/>
                <w:b w:val="1"/>
                <w:bCs w:val="1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rtl w:val="0"/>
              </w:rPr>
              <w:t xml:space="preserve">UI Kit Básico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480" w:lineRule="auto"/>
              <w:rPr>
                <w:rFonts w:ascii="Georgia" w:cs="Georgia" w:eastAsia="Georgia" w:hAnsi="Georgia"/>
                <w:b w:val="1"/>
                <w:bCs w:val="1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rtl w:val="0"/>
              </w:rPr>
              <w:t xml:space="preserve">Botones de interfaz, colores de dashboard (alerta, éxito, espera).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480" w:lineRule="auto"/>
              <w:rPr>
                <w:rFonts w:ascii="Georgia" w:cs="Georgia" w:eastAsia="Georgia" w:hAnsi="Georgia"/>
                <w:b w:val="1"/>
                <w:bCs w:val="1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rtl w:val="0"/>
              </w:rPr>
              <w:t xml:space="preserve">Guía de Estilo (Manual)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480" w:lineRule="auto"/>
              <w:rPr>
                <w:rFonts w:ascii="Georgia" w:cs="Georgia" w:eastAsia="Georgia" w:hAnsi="Georgia"/>
                <w:b w:val="1"/>
                <w:bCs w:val="1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rtl w:val="0"/>
              </w:rPr>
              <w:t xml:space="preserve">Uso de fuentes, paleta de colores (HEX/RGB/CMYK) y áreas de respeto.</w:t>
            </w:r>
          </w:p>
        </w:tc>
      </w:tr>
    </w:tbl>
    <w:p w:rsidR="00000000" w:rsidDel="00000000" w:rsidP="00000000" w:rsidRDefault="00000000" w:rsidRPr="00000000" w14:paraId="00000085">
      <w:pPr>
        <w:rPr>
          <w:rFonts w:ascii="Georgia" w:cs="Georgia" w:eastAsia="Georgia" w:hAnsi="Georgia"/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2"/>
        <w:keepNext w:val="0"/>
        <w:keepLines w:val="0"/>
        <w:spacing w:after="80" w:before="0" w:lineRule="auto"/>
        <w:rPr>
          <w:rFonts w:ascii="Georgia" w:cs="Georgia" w:eastAsia="Georgia" w:hAnsi="Georgia"/>
          <w:b w:val="1"/>
          <w:bCs w:val="1"/>
          <w:sz w:val="34"/>
          <w:szCs w:val="34"/>
        </w:rPr>
      </w:pPr>
      <w:bookmarkStart w:colFirst="0" w:colLast="0" w:name="_qtqphaw6ubyw" w:id="23"/>
      <w:bookmarkEnd w:id="23"/>
      <w:r w:rsidDel="00000000" w:rsidR="00000000" w:rsidRPr="00000000">
        <w:rPr>
          <w:rFonts w:ascii="Georgia" w:cs="Georgia" w:eastAsia="Georgia" w:hAnsi="Georgia"/>
          <w:b w:val="1"/>
          <w:bCs w:val="1"/>
          <w:sz w:val="34"/>
          <w:szCs w:val="34"/>
          <w:rtl w:val="0"/>
        </w:rPr>
        <w:t xml:space="preserve">5. Voz y Estilo de Comunicación</w:t>
      </w:r>
    </w:p>
    <w:p w:rsidR="00000000" w:rsidDel="00000000" w:rsidP="00000000" w:rsidRDefault="00000000" w:rsidRPr="00000000" w14:paraId="00000087">
      <w:pPr>
        <w:spacing w:after="240" w:lineRule="auto"/>
        <w:rPr>
          <w:rFonts w:ascii="Georgia" w:cs="Georgia" w:eastAsia="Georgia" w:hAnsi="Georgia"/>
          <w:b w:val="1"/>
          <w:bCs w:val="1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El equipo de branding debe asegurarse de que cualquier texto o pieza gráfica siga estos lineamientos:</w:t>
      </w:r>
    </w:p>
    <w:p w:rsidR="00000000" w:rsidDel="00000000" w:rsidP="00000000" w:rsidRDefault="00000000" w:rsidRPr="00000000" w14:paraId="00000088">
      <w:pPr>
        <w:numPr>
          <w:ilvl w:val="0"/>
          <w:numId w:val="13"/>
        </w:numPr>
        <w:spacing w:after="0" w:afterAutospacing="0" w:lineRule="auto"/>
        <w:ind w:left="720" w:hanging="360"/>
        <w:rPr>
          <w:rFonts w:ascii="Georgia" w:cs="Georgia" w:eastAsia="Georgia" w:hAnsi="Georgia"/>
          <w:b w:val="1"/>
          <w:bCs w:val="1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La tecnología es el medio, la gente es el fin: Nunca hablar de "procesos" sin mencionar el beneficio de "bienestar" para el trabajador.</w:t>
      </w:r>
    </w:p>
    <w:p w:rsidR="00000000" w:rsidDel="00000000" w:rsidP="00000000" w:rsidRDefault="00000000" w:rsidRPr="00000000" w14:paraId="00000089">
      <w:pPr>
        <w:numPr>
          <w:ilvl w:val="0"/>
          <w:numId w:val="13"/>
        </w:numPr>
        <w:spacing w:after="0" w:afterAutospacing="0" w:lineRule="auto"/>
        <w:ind w:left="720" w:hanging="360"/>
        <w:rPr>
          <w:rFonts w:ascii="Georgia" w:cs="Georgia" w:eastAsia="Georgia" w:hAnsi="Georgia"/>
          <w:b w:val="1"/>
          <w:bCs w:val="1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Claridad sobre tecnicismo: Evitar lenguaje aburrido de "normatividad". Preferir frases que hablen de "evolución", "control", "facilidad" y "blindaje".</w:t>
      </w:r>
    </w:p>
    <w:p w:rsidR="00000000" w:rsidDel="00000000" w:rsidP="00000000" w:rsidRDefault="00000000" w:rsidRPr="00000000" w14:paraId="0000008A">
      <w:pPr>
        <w:numPr>
          <w:ilvl w:val="0"/>
          <w:numId w:val="13"/>
        </w:numPr>
        <w:spacing w:after="240" w:lineRule="auto"/>
        <w:ind w:left="720" w:hanging="360"/>
        <w:rPr>
          <w:rFonts w:ascii="Georgia" w:cs="Georgia" w:eastAsia="Georgia" w:hAnsi="Georgia"/>
          <w:b w:val="1"/>
          <w:bCs w:val="1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Optimismo: La marca debe inspirar seguridad, no miedo a las multas.</w:t>
      </w:r>
    </w:p>
    <w:p w:rsidR="00000000" w:rsidDel="00000000" w:rsidP="00000000" w:rsidRDefault="00000000" w:rsidRPr="00000000" w14:paraId="0000008B">
      <w:pPr>
        <w:rPr>
          <w:rFonts w:ascii="Georgia" w:cs="Georgia" w:eastAsia="Georgia" w:hAnsi="Georgia"/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3"/>
        <w:keepNext w:val="0"/>
        <w:keepLines w:val="0"/>
        <w:spacing w:before="0" w:lineRule="auto"/>
        <w:rPr>
          <w:rFonts w:ascii="Georgia" w:cs="Georgia" w:eastAsia="Georgia" w:hAnsi="Georgia"/>
          <w:b w:val="1"/>
          <w:bCs w:val="1"/>
          <w:color w:val="000000"/>
          <w:sz w:val="26"/>
          <w:szCs w:val="26"/>
        </w:rPr>
      </w:pPr>
      <w:bookmarkStart w:colFirst="0" w:colLast="0" w:name="_w8c11gl0vmyh" w:id="24"/>
      <w:bookmarkEnd w:id="24"/>
      <w:r w:rsidDel="00000000" w:rsidR="00000000" w:rsidRPr="00000000">
        <w:rPr>
          <w:rFonts w:ascii="Georgia" w:cs="Georgia" w:eastAsia="Georgia" w:hAnsi="Georgia"/>
          <w:b w:val="1"/>
          <w:bCs w:val="1"/>
          <w:color w:val="000000"/>
          <w:sz w:val="26"/>
          <w:szCs w:val="26"/>
          <w:rtl w:val="0"/>
        </w:rPr>
        <w:t xml:space="preserve">Instrucciones para el equipo:</w:t>
      </w:r>
    </w:p>
    <w:p w:rsidR="00000000" w:rsidDel="00000000" w:rsidP="00000000" w:rsidRDefault="00000000" w:rsidRPr="00000000" w14:paraId="0000008D">
      <w:pPr>
        <w:spacing w:after="240" w:lineRule="auto"/>
        <w:ind w:left="600" w:right="600" w:firstLine="0"/>
        <w:rPr>
          <w:rFonts w:ascii="Georgia" w:cs="Georgia" w:eastAsia="Georgia" w:hAnsi="Georgia"/>
          <w:b w:val="1"/>
          <w:bCs w:val="1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"Queremos que el usuario sienta que METLY es el equipo experto de METD Consultores transformado en un sistema digital ágil. La elegancia del morado y la energía del cian neón son innegociables. El 'Compañero METLY' es la clave para diferenciar nuestra marca de la competencia fría y aburrida."</w:t>
      </w:r>
    </w:p>
    <w:p w:rsidR="00000000" w:rsidDel="00000000" w:rsidP="00000000" w:rsidRDefault="00000000" w:rsidRPr="00000000" w14:paraId="0000008E">
      <w:pPr>
        <w:rPr>
          <w:rFonts w:ascii="Georgia" w:cs="Georgia" w:eastAsia="Georgia" w:hAnsi="Georgi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rFonts w:ascii="Georgia" w:cs="Georgia" w:eastAsia="Georgia" w:hAnsi="Georgi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Georgia" w:cs="Georgia" w:eastAsia="Georgia" w:hAnsi="Georgi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3"/>
        <w:keepNext w:val="0"/>
        <w:keepLines w:val="0"/>
        <w:spacing w:before="280" w:lineRule="auto"/>
        <w:rPr>
          <w:rFonts w:ascii="Georgia" w:cs="Georgia" w:eastAsia="Georgia" w:hAnsi="Georgia"/>
          <w:b w:val="1"/>
          <w:bCs w:val="1"/>
          <w:color w:val="000000"/>
          <w:sz w:val="26"/>
          <w:szCs w:val="26"/>
        </w:rPr>
      </w:pPr>
      <w:bookmarkStart w:colFirst="0" w:colLast="0" w:name="_gfq4ukzbsfp8" w:id="25"/>
      <w:bookmarkEnd w:id="25"/>
      <w:r w:rsidDel="00000000" w:rsidR="00000000" w:rsidRPr="00000000">
        <w:rPr>
          <w:rFonts w:ascii="Georgia" w:cs="Georgia" w:eastAsia="Georgia" w:hAnsi="Georgia"/>
          <w:b w:val="1"/>
          <w:bCs w:val="1"/>
          <w:color w:val="000000"/>
          <w:sz w:val="26"/>
          <w:szCs w:val="26"/>
          <w:rtl w:val="0"/>
        </w:rPr>
        <w:t xml:space="preserve">6. Especificaciones Técnicas y Logística de Entrega</w:t>
      </w:r>
    </w:p>
    <w:p w:rsidR="00000000" w:rsidDel="00000000" w:rsidP="00000000" w:rsidRDefault="00000000" w:rsidRPr="00000000" w14:paraId="00000092">
      <w:pPr>
        <w:spacing w:after="240" w:before="240" w:lineRule="auto"/>
        <w:rPr>
          <w:rFonts w:ascii="Georgia" w:cs="Georgia" w:eastAsia="Georgia" w:hAnsi="Georgia"/>
          <w:b w:val="1"/>
          <w:bCs w:val="1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Para asegurar la escalabilidad, profesionalismo y correcto uso de la marca METLY, el equipo de branding deberá entregar los archivos bajo los siguientes estándares:</w:t>
      </w:r>
    </w:p>
    <w:p w:rsidR="00000000" w:rsidDel="00000000" w:rsidP="00000000" w:rsidRDefault="00000000" w:rsidRPr="00000000" w14:paraId="00000093">
      <w:pPr>
        <w:pStyle w:val="Heading4"/>
        <w:keepNext w:val="0"/>
        <w:keepLines w:val="0"/>
        <w:spacing w:after="40" w:before="240" w:lineRule="auto"/>
        <w:rPr>
          <w:rFonts w:ascii="Georgia" w:cs="Georgia" w:eastAsia="Georgia" w:hAnsi="Georgia"/>
          <w:b w:val="1"/>
          <w:bCs w:val="1"/>
          <w:color w:val="000000"/>
          <w:sz w:val="22"/>
          <w:szCs w:val="22"/>
        </w:rPr>
      </w:pPr>
      <w:bookmarkStart w:colFirst="0" w:colLast="0" w:name="_fjp1trnksu1b" w:id="26"/>
      <w:bookmarkEnd w:id="26"/>
      <w:r w:rsidDel="00000000" w:rsidR="00000000" w:rsidRPr="00000000">
        <w:rPr>
          <w:rFonts w:ascii="Georgia" w:cs="Georgia" w:eastAsia="Georgia" w:hAnsi="Georgia"/>
          <w:b w:val="1"/>
          <w:bCs w:val="1"/>
          <w:color w:val="000000"/>
          <w:sz w:val="22"/>
          <w:szCs w:val="22"/>
          <w:rtl w:val="0"/>
        </w:rPr>
        <w:t xml:space="preserve">A. Formatos de Archivo Obligatorios</w:t>
      </w:r>
    </w:p>
    <w:p w:rsidR="00000000" w:rsidDel="00000000" w:rsidP="00000000" w:rsidRDefault="00000000" w:rsidRPr="00000000" w14:paraId="00000094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Georgia" w:cs="Georgia" w:eastAsia="Georgia" w:hAnsi="Georgia"/>
          <w:b w:val="1"/>
          <w:bCs w:val="1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Archivos Maestros (Vectoriales): Todo logotipo e isotipo debe entregarse en formato editable .AI (Adobe Illustrator), .EPS y .SVG. 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1"/>
          <w:iCs w:val="1"/>
          <w:rtl w:val="0"/>
        </w:rPr>
        <w:t xml:space="preserve">No se aceptarán archivos de imagen (JPG/PNG) como archivos maestros</w:t>
      </w: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.</w:t>
      </w:r>
    </w:p>
    <w:p w:rsidR="00000000" w:rsidDel="00000000" w:rsidP="00000000" w:rsidRDefault="00000000" w:rsidRPr="00000000" w14:paraId="00000095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  <w:b w:val="1"/>
          <w:bCs w:val="1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Archivos para Web/Digital: Versiones en .PNG (con fondo transparente) y .WebP, en alta y baja resolución para redes sociales, sitio web y presentaciones.</w:t>
      </w:r>
    </w:p>
    <w:p w:rsidR="00000000" w:rsidDel="00000000" w:rsidP="00000000" w:rsidRDefault="00000000" w:rsidRPr="00000000" w14:paraId="00000096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Georgia" w:cs="Georgia" w:eastAsia="Georgia" w:hAnsi="Georgia"/>
          <w:b w:val="1"/>
          <w:bCs w:val="1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Archivos para Impresión: Versiones en alta resolución (CMYK) para papelería, señalética y merchandising.</w:t>
      </w:r>
    </w:p>
    <w:p w:rsidR="00000000" w:rsidDel="00000000" w:rsidP="00000000" w:rsidRDefault="00000000" w:rsidRPr="00000000" w14:paraId="00000097">
      <w:pPr>
        <w:pStyle w:val="Heading4"/>
        <w:keepNext w:val="0"/>
        <w:keepLines w:val="0"/>
        <w:spacing w:after="40" w:before="240" w:lineRule="auto"/>
        <w:rPr>
          <w:rFonts w:ascii="Georgia" w:cs="Georgia" w:eastAsia="Georgia" w:hAnsi="Georgia"/>
          <w:b w:val="1"/>
          <w:bCs w:val="1"/>
          <w:color w:val="000000"/>
          <w:sz w:val="22"/>
          <w:szCs w:val="22"/>
        </w:rPr>
      </w:pPr>
      <w:bookmarkStart w:colFirst="0" w:colLast="0" w:name="_l1fgpahf02v5" w:id="27"/>
      <w:bookmarkEnd w:id="27"/>
      <w:r w:rsidDel="00000000" w:rsidR="00000000" w:rsidRPr="00000000">
        <w:rPr>
          <w:rFonts w:ascii="Georgia" w:cs="Georgia" w:eastAsia="Georgia" w:hAnsi="Georgia"/>
          <w:b w:val="1"/>
          <w:bCs w:val="1"/>
          <w:color w:val="000000"/>
          <w:sz w:val="22"/>
          <w:szCs w:val="22"/>
          <w:rtl w:val="0"/>
        </w:rPr>
        <w:t xml:space="preserve">B. Estructura de Organización de Carpetas</w:t>
      </w:r>
    </w:p>
    <w:p w:rsidR="00000000" w:rsidDel="00000000" w:rsidP="00000000" w:rsidRDefault="00000000" w:rsidRPr="00000000" w14:paraId="00000098">
      <w:pPr>
        <w:spacing w:after="240" w:before="240" w:lineRule="auto"/>
        <w:rPr>
          <w:rFonts w:ascii="Georgia" w:cs="Georgia" w:eastAsia="Georgia" w:hAnsi="Georgia"/>
          <w:b w:val="1"/>
          <w:bCs w:val="1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Los archivos deben entregarse en una carpeta en la nube (preferiblemente Google Drive) organizada de la siguiente manera:</w:t>
      </w:r>
    </w:p>
    <w:p w:rsidR="00000000" w:rsidDel="00000000" w:rsidP="00000000" w:rsidRDefault="00000000" w:rsidRPr="00000000" w14:paraId="00000099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rFonts w:ascii="Georgia" w:cs="Georgia" w:eastAsia="Georgia" w:hAnsi="Georgia"/>
          <w:b w:val="1"/>
          <w:bCs w:val="1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01_LOGOTIPO_MAESTRO: (Versiones a color, blanco, negro, horizontal, vertical).</w:t>
      </w:r>
    </w:p>
    <w:p w:rsidR="00000000" w:rsidDel="00000000" w:rsidP="00000000" w:rsidRDefault="00000000" w:rsidRPr="00000000" w14:paraId="0000009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  <w:b w:val="1"/>
          <w:bCs w:val="1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02_MASCOTA_METLY: (Archivos en formatos de imagen y vectoriales de las poses del personaje).</w:t>
      </w:r>
    </w:p>
    <w:p w:rsidR="00000000" w:rsidDel="00000000" w:rsidP="00000000" w:rsidRDefault="00000000" w:rsidRPr="00000000" w14:paraId="0000009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  <w:b w:val="1"/>
          <w:bCs w:val="1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03_ICONOGRAFIA: (Iconos de módulos, botones y elementos UI).</w:t>
      </w:r>
    </w:p>
    <w:p w:rsidR="00000000" w:rsidDel="00000000" w:rsidP="00000000" w:rsidRDefault="00000000" w:rsidRPr="00000000" w14:paraId="0000009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  <w:b w:val="1"/>
          <w:bCs w:val="1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04_MANUAL_BRANDING: (Archivo PDF interactivo con la guía de estilo).</w:t>
      </w:r>
    </w:p>
    <w:p w:rsidR="00000000" w:rsidDel="00000000" w:rsidP="00000000" w:rsidRDefault="00000000" w:rsidRPr="00000000" w14:paraId="0000009D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rFonts w:ascii="Georgia" w:cs="Georgia" w:eastAsia="Georgia" w:hAnsi="Georgia"/>
          <w:b w:val="1"/>
          <w:bCs w:val="1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05_EXTRAS: (Fondos de pantalla, plantillas para redes sociales, prototipos de papelería).</w:t>
      </w:r>
    </w:p>
    <w:p w:rsidR="00000000" w:rsidDel="00000000" w:rsidP="00000000" w:rsidRDefault="00000000" w:rsidRPr="00000000" w14:paraId="0000009E">
      <w:pPr>
        <w:pStyle w:val="Heading4"/>
        <w:keepNext w:val="0"/>
        <w:keepLines w:val="0"/>
        <w:spacing w:after="40" w:before="240" w:lineRule="auto"/>
        <w:rPr>
          <w:rFonts w:ascii="Georgia" w:cs="Georgia" w:eastAsia="Georgia" w:hAnsi="Georgia"/>
          <w:b w:val="1"/>
          <w:bCs w:val="1"/>
          <w:color w:val="000000"/>
          <w:sz w:val="22"/>
          <w:szCs w:val="22"/>
        </w:rPr>
      </w:pPr>
      <w:bookmarkStart w:colFirst="0" w:colLast="0" w:name="_o66s7x51uilx" w:id="28"/>
      <w:bookmarkEnd w:id="28"/>
      <w:r w:rsidDel="00000000" w:rsidR="00000000" w:rsidRPr="00000000">
        <w:rPr>
          <w:rFonts w:ascii="Georgia" w:cs="Georgia" w:eastAsia="Georgia" w:hAnsi="Georgia"/>
          <w:b w:val="1"/>
          <w:bCs w:val="1"/>
          <w:color w:val="000000"/>
          <w:sz w:val="22"/>
          <w:szCs w:val="22"/>
          <w:rtl w:val="0"/>
        </w:rPr>
        <w:t xml:space="preserve">C. Manual de Marca (Entregable Final)</w:t>
      </w:r>
    </w:p>
    <w:p w:rsidR="00000000" w:rsidDel="00000000" w:rsidP="00000000" w:rsidRDefault="00000000" w:rsidRPr="00000000" w14:paraId="0000009F">
      <w:pPr>
        <w:spacing w:after="240" w:before="240" w:lineRule="auto"/>
        <w:rPr>
          <w:rFonts w:ascii="Georgia" w:cs="Georgia" w:eastAsia="Georgia" w:hAnsi="Georgia"/>
          <w:b w:val="1"/>
          <w:bCs w:val="1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Se requiere un documento en formato PDF interactivo que contenga:</w:t>
      </w:r>
    </w:p>
    <w:p w:rsidR="00000000" w:rsidDel="00000000" w:rsidP="00000000" w:rsidRDefault="00000000" w:rsidRPr="00000000" w14:paraId="000000A0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rFonts w:ascii="Georgia" w:cs="Georgia" w:eastAsia="Georgia" w:hAnsi="Georgia"/>
          <w:b w:val="1"/>
          <w:bCs w:val="1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Áreas de respeto (espacio mínimo alrededor del logo).</w:t>
      </w:r>
    </w:p>
    <w:p w:rsidR="00000000" w:rsidDel="00000000" w:rsidP="00000000" w:rsidRDefault="00000000" w:rsidRPr="00000000" w14:paraId="000000A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  <w:b w:val="1"/>
          <w:bCs w:val="1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Tamaños mínimos de legibilidad.</w:t>
      </w:r>
    </w:p>
    <w:p w:rsidR="00000000" w:rsidDel="00000000" w:rsidP="00000000" w:rsidRDefault="00000000" w:rsidRPr="00000000" w14:paraId="000000A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  <w:b w:val="1"/>
          <w:bCs w:val="1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Prohibiciones de uso (ej. no estirar el logo, no usar fondos que ensucien la marca).</w:t>
      </w:r>
    </w:p>
    <w:p w:rsidR="00000000" w:rsidDel="00000000" w:rsidP="00000000" w:rsidRDefault="00000000" w:rsidRPr="00000000" w14:paraId="000000A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  <w:b w:val="1"/>
          <w:bCs w:val="1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Guía de tipografías (incluyendo el enlace de descarga o archivos de fuente).</w:t>
      </w:r>
    </w:p>
    <w:p w:rsidR="00000000" w:rsidDel="00000000" w:rsidP="00000000" w:rsidRDefault="00000000" w:rsidRPr="00000000" w14:paraId="000000A4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rFonts w:ascii="Georgia" w:cs="Georgia" w:eastAsia="Georgia" w:hAnsi="Georgia"/>
          <w:b w:val="1"/>
          <w:bCs w:val="1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Códigos de color exactos (HEX, RGB, CMYK, Pantone).</w:t>
      </w:r>
    </w:p>
    <w:p w:rsidR="00000000" w:rsidDel="00000000" w:rsidP="00000000" w:rsidRDefault="00000000" w:rsidRPr="00000000" w14:paraId="000000A5">
      <w:pPr>
        <w:pStyle w:val="Heading4"/>
        <w:keepNext w:val="0"/>
        <w:keepLines w:val="0"/>
        <w:spacing w:after="40" w:before="240" w:lineRule="auto"/>
        <w:rPr>
          <w:rFonts w:ascii="Georgia" w:cs="Georgia" w:eastAsia="Georgia" w:hAnsi="Georgia"/>
          <w:b w:val="1"/>
          <w:bCs w:val="1"/>
          <w:color w:val="000000"/>
          <w:sz w:val="22"/>
          <w:szCs w:val="22"/>
        </w:rPr>
      </w:pPr>
      <w:bookmarkStart w:colFirst="0" w:colLast="0" w:name="_m4s62sc1mzvn" w:id="29"/>
      <w:bookmarkEnd w:id="29"/>
      <w:r w:rsidDel="00000000" w:rsidR="00000000" w:rsidRPr="00000000">
        <w:rPr>
          <w:rFonts w:ascii="Georgia" w:cs="Georgia" w:eastAsia="Georgia" w:hAnsi="Georgia"/>
          <w:b w:val="1"/>
          <w:bCs w:val="1"/>
          <w:color w:val="000000"/>
          <w:sz w:val="22"/>
          <w:szCs w:val="22"/>
          <w:rtl w:val="0"/>
        </w:rPr>
        <w:t xml:space="preserve">D. Canal de Comunicación y Entrega</w:t>
      </w:r>
    </w:p>
    <w:p w:rsidR="00000000" w:rsidDel="00000000" w:rsidP="00000000" w:rsidRDefault="00000000" w:rsidRPr="00000000" w14:paraId="000000A6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Georgia" w:cs="Georgia" w:eastAsia="Georgia" w:hAnsi="Georgia"/>
          <w:b w:val="1"/>
          <w:bCs w:val="1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La entrega final se realizará a través de un enlace de Google Drive con permisos de lectura.</w:t>
      </w:r>
    </w:p>
    <w:p w:rsidR="00000000" w:rsidDel="00000000" w:rsidP="00000000" w:rsidRDefault="00000000" w:rsidRPr="00000000" w14:paraId="000000A7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Georgia" w:cs="Georgia" w:eastAsia="Georgia" w:hAnsi="Georgia"/>
          <w:b w:val="1"/>
          <w:bCs w:val="1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Durante el proceso de diseño, se deberán realizar al menos 2 entregas de avance (Bocetos/Propuestas iniciales y Versión Final pulida).</w:t>
      </w:r>
    </w:p>
    <w:p w:rsidR="00000000" w:rsidDel="00000000" w:rsidP="00000000" w:rsidRDefault="00000000" w:rsidRPr="00000000" w14:paraId="000000A8">
      <w:pPr>
        <w:rPr>
          <w:rFonts w:ascii="Georgia" w:cs="Georgia" w:eastAsia="Georgia" w:hAnsi="Georgi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rFonts w:ascii="Georgia" w:cs="Georgia" w:eastAsia="Georgia" w:hAnsi="Georgi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rFonts w:ascii="Georgia" w:cs="Georgia" w:eastAsia="Georgia" w:hAnsi="Georgia"/>
          <w:b w:val="1"/>
          <w:bCs w:val="1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1"/>
          <w:iCs w:val="1"/>
          <w:rtl w:val="0"/>
        </w:rPr>
        <w:t xml:space="preserve">Para mí, la escalabilidad es lo más importante. Necesito archivos que pueda enviar a cualquier imprenta o desarrollador web sin que pierdan calidad</w:t>
      </w: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.</w:t>
      </w:r>
    </w:p>
    <w:p w:rsidR="00000000" w:rsidDel="00000000" w:rsidP="00000000" w:rsidRDefault="00000000" w:rsidRPr="00000000" w14:paraId="000000AB">
      <w:pPr>
        <w:rPr>
          <w:rFonts w:ascii="Georgia" w:cs="Georgia" w:eastAsia="Georgia" w:hAnsi="Georgi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rFonts w:ascii="Georgia" w:cs="Georgia" w:eastAsia="Georgia" w:hAnsi="Georgi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rFonts w:ascii="Georgia" w:cs="Georgia" w:eastAsia="Georgia" w:hAnsi="Georgia"/>
          <w:b w:val="1"/>
          <w:bCs w:val="1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  el nombre lo buscamos mucho y esta disponible pero si les parece otro nombre estamos abiertos. </w:t>
      </w:r>
    </w:p>
    <w:p w:rsidR="00000000" w:rsidDel="00000000" w:rsidP="00000000" w:rsidRDefault="00000000" w:rsidRPr="00000000" w14:paraId="000000A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