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8B18C4" w:rsidRPr="00DD70F7" w14:paraId="408A07C9" w14:textId="77777777">
        <w:tc>
          <w:tcPr>
            <w:tcW w:w="9866" w:type="dxa"/>
            <w:tcBorders>
              <w:top w:val="single" w:sz="6" w:space="0" w:color="153A5B"/>
              <w:left w:val="single" w:sz="6" w:space="0" w:color="153A5B"/>
              <w:bottom w:val="single" w:sz="6" w:space="0" w:color="153A5B"/>
              <w:right w:val="single" w:sz="6" w:space="0" w:color="153A5B"/>
            </w:tcBorders>
            <w:shd w:val="clear" w:color="auto" w:fill="153A5B"/>
            <w:tcMar>
              <w:top w:w="85" w:type="dxa"/>
              <w:left w:w="170" w:type="dxa"/>
              <w:bottom w:w="85" w:type="dxa"/>
              <w:right w:w="170" w:type="dxa"/>
            </w:tcMar>
          </w:tcPr>
          <w:p w14:paraId="06FD5A9E" w14:textId="2E656813" w:rsidR="008B18C4" w:rsidRPr="00DD70F7" w:rsidRDefault="00000000">
            <w:pPr>
              <w:rPr>
                <w:lang w:val="pt-BR"/>
              </w:rPr>
            </w:pPr>
            <w:r w:rsidRPr="00DD70F7">
              <w:rPr>
                <w:b/>
                <w:color w:val="FFFFFF"/>
                <w:sz w:val="22"/>
                <w:lang w:val="pt-BR"/>
              </w:rPr>
              <w:t>TAREFA 1</w:t>
            </w:r>
            <w:r w:rsidRPr="00DD70F7">
              <w:rPr>
                <w:color w:val="FFFFFF"/>
                <w:sz w:val="18"/>
                <w:lang w:val="pt-BR"/>
              </w:rPr>
              <w:t xml:space="preserve">  </w:t>
            </w:r>
          </w:p>
        </w:tc>
      </w:tr>
    </w:tbl>
    <w:p w14:paraId="0A598031" w14:textId="77777777" w:rsidR="008B18C4" w:rsidRPr="00DD70F7" w:rsidRDefault="008B18C4">
      <w:pPr>
        <w:spacing w:after="240"/>
        <w:rPr>
          <w:lang w:val="pt-BR"/>
        </w:rPr>
      </w:pPr>
    </w:p>
    <w:p w14:paraId="269786EF" w14:textId="77777777" w:rsidR="008B18C4" w:rsidRPr="00DD70F7" w:rsidRDefault="00000000">
      <w:pPr>
        <w:pStyle w:val="Ttulo"/>
        <w:rPr>
          <w:lang w:val="pt-BR"/>
        </w:rPr>
      </w:pPr>
      <w:r w:rsidRPr="00DD70F7">
        <w:rPr>
          <w:lang w:val="pt-BR"/>
        </w:rPr>
        <w:t>Conhecendo indicadores</w:t>
      </w:r>
      <w:r w:rsidRPr="00DD70F7">
        <w:rPr>
          <w:lang w:val="pt-BR"/>
        </w:rPr>
        <w:br/>
        <w:t>de saúde</w:t>
      </w:r>
    </w:p>
    <w:p w14:paraId="1E203BF8" w14:textId="77777777" w:rsidR="008B18C4" w:rsidRPr="00DD70F7" w:rsidRDefault="00000000">
      <w:pPr>
        <w:pStyle w:val="Subttulo"/>
        <w:rPr>
          <w:lang w:val="pt-BR"/>
        </w:rPr>
      </w:pPr>
      <w:r w:rsidRPr="00DD70F7">
        <w:rPr>
          <w:lang w:val="pt-BR"/>
        </w:rPr>
        <w:t>Estatística descritiva, visualização e associação</w:t>
      </w:r>
    </w:p>
    <w:p w14:paraId="26C70DDF" w14:textId="24C6DDE9" w:rsidR="008B18C4" w:rsidRPr="00DD70F7" w:rsidRDefault="00000000" w:rsidP="00DD70F7">
      <w:pPr>
        <w:spacing w:after="280"/>
        <w:rPr>
          <w:lang w:val="pt-BR"/>
        </w:rPr>
      </w:pPr>
      <w:r w:rsidRPr="00DD70F7">
        <w:rPr>
          <w:b/>
          <w:color w:val="E68A3F"/>
          <w:sz w:val="18"/>
          <w:lang w:val="pt-BR"/>
        </w:rPr>
        <w:t xml:space="preserve">Pergunta </w:t>
      </w:r>
      <w:proofErr w:type="gramStart"/>
      <w:r w:rsidRPr="00DD70F7">
        <w:rPr>
          <w:b/>
          <w:color w:val="E68A3F"/>
          <w:sz w:val="18"/>
          <w:lang w:val="pt-BR"/>
        </w:rPr>
        <w:t xml:space="preserve">orientadora  </w:t>
      </w:r>
      <w:r w:rsidRPr="00DD70F7">
        <w:rPr>
          <w:i/>
          <w:color w:val="153A5B"/>
          <w:sz w:val="24"/>
          <w:lang w:val="pt-BR"/>
        </w:rPr>
        <w:t>Como</w:t>
      </w:r>
      <w:proofErr w:type="gramEnd"/>
      <w:r w:rsidRPr="00DD70F7">
        <w:rPr>
          <w:i/>
          <w:color w:val="153A5B"/>
          <w:sz w:val="24"/>
          <w:lang w:val="pt-BR"/>
        </w:rPr>
        <w:t xml:space="preserve"> se distribuem indicadores de saúde nesta amostra, e quais conclusões eles não sustentam?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8B18C4" w:rsidRPr="00A179F4" w14:paraId="11543322" w14:textId="77777777">
        <w:tc>
          <w:tcPr>
            <w:tcW w:w="9866" w:type="dxa"/>
            <w:tcBorders>
              <w:top w:val="single" w:sz="8" w:space="0" w:color="A7D6DA"/>
              <w:left w:val="single" w:sz="8" w:space="0" w:color="A7D6DA"/>
              <w:bottom w:val="single" w:sz="8" w:space="0" w:color="A7D6DA"/>
              <w:right w:val="single" w:sz="8" w:space="0" w:color="A7D6DA"/>
            </w:tcBorders>
            <w:shd w:val="clear" w:color="auto" w:fill="E8F4F5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D6BF84E" w14:textId="77777777" w:rsidR="008B18C4" w:rsidRPr="00DD70F7" w:rsidRDefault="00000000">
            <w:pPr>
              <w:spacing w:after="40"/>
              <w:rPr>
                <w:lang w:val="pt-BR"/>
              </w:rPr>
            </w:pPr>
            <w:r w:rsidRPr="00DD70F7">
              <w:rPr>
                <w:b/>
                <w:color w:val="087E8B"/>
                <w:sz w:val="17"/>
                <w:lang w:val="pt-BR"/>
              </w:rPr>
              <w:t>CONTEXTO</w:t>
            </w:r>
          </w:p>
          <w:p w14:paraId="7221AF6F" w14:textId="77777777" w:rsidR="008B18C4" w:rsidRPr="00DD70F7" w:rsidRDefault="00000000">
            <w:pPr>
              <w:spacing w:after="0"/>
              <w:rPr>
                <w:lang w:val="pt-BR"/>
              </w:rPr>
            </w:pPr>
            <w:r w:rsidRPr="00DD70F7">
              <w:rPr>
                <w:sz w:val="19"/>
                <w:lang w:val="pt-BR"/>
              </w:rPr>
              <w:t xml:space="preserve">Você analisará o conjunto CDC Diabetes Health </w:t>
            </w:r>
            <w:proofErr w:type="spellStart"/>
            <w:r w:rsidRPr="00DD70F7">
              <w:rPr>
                <w:sz w:val="19"/>
                <w:lang w:val="pt-BR"/>
              </w:rPr>
              <w:t>Indicators</w:t>
            </w:r>
            <w:proofErr w:type="spellEnd"/>
            <w:r w:rsidRPr="00DD70F7">
              <w:rPr>
                <w:sz w:val="19"/>
                <w:lang w:val="pt-BR"/>
              </w:rPr>
              <w:t xml:space="preserve"> (UCI 891), derivado do BRFSS. A base reúne indicadores de saúde e comportamentos autorrelatados. Seu objetivo é descrever a amostra, escolher representações coerentes com cada tipo de variável e comunicar associações sem transformá-las em conclusões causais ou clínicas.</w:t>
            </w:r>
          </w:p>
        </w:tc>
      </w:tr>
    </w:tbl>
    <w:p w14:paraId="663A51ED" w14:textId="77777777" w:rsidR="008B18C4" w:rsidRDefault="00000000">
      <w:pPr>
        <w:pStyle w:val="Ttulo1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demonstrar</w:t>
      </w:r>
      <w:proofErr w:type="spellEnd"/>
    </w:p>
    <w:p w14:paraId="6665E23D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obter e inspecionar uma base pública de forma reproduzível;</w:t>
      </w:r>
    </w:p>
    <w:p w14:paraId="6DA522A3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distinguir variáveis numéricas, binárias e ordinais;</w:t>
      </w:r>
    </w:p>
    <w:p w14:paraId="732EB74E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resumir distribuições com medidas adequadas, incluindo mediana e intervalo interquartil;</w:t>
      </w:r>
    </w:p>
    <w:p w14:paraId="623B2159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selecionar gráficos coerentes com o tipo de variável;</w:t>
      </w:r>
    </w:p>
    <w:p w14:paraId="117B3079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comparar variáveis usando percentuais condicionais, testes e tamanhos de efeito;</w:t>
      </w:r>
    </w:p>
    <w:p w14:paraId="3DFF3CF7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diferenciar descrição, associação, causalidade e utilidade clínica.</w:t>
      </w:r>
    </w:p>
    <w:p w14:paraId="03D2B39D" w14:textId="77777777" w:rsidR="008B18C4" w:rsidRPr="00DD70F7" w:rsidRDefault="00000000">
      <w:pPr>
        <w:pStyle w:val="Ttulo1"/>
        <w:rPr>
          <w:lang w:val="pt-BR"/>
        </w:rPr>
      </w:pPr>
      <w:r w:rsidRPr="00DD70F7">
        <w:rPr>
          <w:lang w:val="pt-BR"/>
        </w:rPr>
        <w:t>Base, ambiente e regras de comparabilidade</w:t>
      </w:r>
    </w:p>
    <w:p w14:paraId="45414662" w14:textId="77777777" w:rsidR="008B18C4" w:rsidRDefault="00000000">
      <w:r>
        <w:rPr>
          <w:b/>
        </w:rPr>
        <w:t xml:space="preserve">Fonte </w:t>
      </w:r>
      <w:proofErr w:type="spellStart"/>
      <w:r>
        <w:rPr>
          <w:b/>
        </w:rPr>
        <w:t>oficial</w:t>
      </w:r>
      <w:proofErr w:type="spellEnd"/>
      <w:r>
        <w:rPr>
          <w:b/>
        </w:rPr>
        <w:t xml:space="preserve">: </w:t>
      </w:r>
      <w:hyperlink r:id="rId8">
        <w:r w:rsidR="008B18C4">
          <w:rPr>
            <w:color w:val="087E8B"/>
            <w:u w:val="single"/>
          </w:rPr>
          <w:t>CDC Diabetes Health Indicators — UCI Machine Learning Repository (conjunto 891)</w:t>
        </w:r>
      </w:hyperlink>
    </w:p>
    <w:p w14:paraId="7435E7DA" w14:textId="77777777" w:rsidR="008B18C4" w:rsidRDefault="00000000">
      <w:pPr>
        <w:pStyle w:val="Commarcadores"/>
      </w:pPr>
      <w:r>
        <w:t>Use Python em Jupyter ou Google Colab, com pandas, matplotlib, seaborn, scipy, scikit-learn e statsmodels.</w:t>
      </w:r>
    </w:p>
    <w:p w14:paraId="530C969F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 xml:space="preserve">Una os atributos ao alvo </w:t>
      </w:r>
      <w:proofErr w:type="spellStart"/>
      <w:r w:rsidRPr="00DD70F7">
        <w:rPr>
          <w:lang w:val="pt-BR"/>
        </w:rPr>
        <w:t>Diabetes_binary</w:t>
      </w:r>
      <w:proofErr w:type="spellEnd"/>
      <w:r w:rsidRPr="00DD70F7">
        <w:rPr>
          <w:lang w:val="pt-BR"/>
        </w:rPr>
        <w:t xml:space="preserve"> e não faça imputação nem remoção de linhas antes da inspeção.</w:t>
      </w:r>
    </w:p>
    <w:p w14:paraId="24FB387E" w14:textId="77777777" w:rsidR="008B18C4" w:rsidRDefault="00000000">
      <w:pPr>
        <w:pStyle w:val="Commarcadores"/>
      </w:pPr>
      <w:r w:rsidRPr="00DD70F7">
        <w:rPr>
          <w:lang w:val="pt-BR"/>
        </w:rPr>
        <w:t xml:space="preserve">Use uma amostra estratificada de 20.000 registros, </w:t>
      </w:r>
      <w:proofErr w:type="spellStart"/>
      <w:r w:rsidRPr="00DD70F7">
        <w:rPr>
          <w:lang w:val="pt-BR"/>
        </w:rPr>
        <w:t>random_state</w:t>
      </w:r>
      <w:proofErr w:type="spellEnd"/>
      <w:r w:rsidRPr="00DD70F7">
        <w:rPr>
          <w:lang w:val="pt-BR"/>
        </w:rPr>
        <w:t xml:space="preserve"> = 42. </w:t>
      </w:r>
      <w:r>
        <w:t xml:space="preserve">Essa </w:t>
      </w:r>
      <w:proofErr w:type="spellStart"/>
      <w:r>
        <w:t>configuração</w:t>
      </w:r>
      <w:proofErr w:type="spellEnd"/>
      <w:r>
        <w:t xml:space="preserve"> </w:t>
      </w:r>
      <w:proofErr w:type="spellStart"/>
      <w:r>
        <w:t>torna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comparáveis ao gabarito.</w:t>
      </w:r>
    </w:p>
    <w:p w14:paraId="54B2EE5F" w14:textId="77777777" w:rsidR="008B18C4" w:rsidRDefault="00000000">
      <w:pPr>
        <w:pStyle w:val="Commarcadores"/>
      </w:pPr>
      <w:r w:rsidRPr="00DD70F7">
        <w:rPr>
          <w:lang w:val="pt-BR"/>
        </w:rPr>
        <w:t xml:space="preserve">Use os rótulos: </w:t>
      </w:r>
      <w:proofErr w:type="spellStart"/>
      <w:r w:rsidRPr="00DD70F7">
        <w:rPr>
          <w:lang w:val="pt-BR"/>
        </w:rPr>
        <w:t>Diabetes_binary</w:t>
      </w:r>
      <w:proofErr w:type="spellEnd"/>
      <w:r w:rsidRPr="00DD70F7">
        <w:rPr>
          <w:lang w:val="pt-BR"/>
        </w:rPr>
        <w:t xml:space="preserve">: 0 = sem diabetes; 1 = </w:t>
      </w:r>
      <w:proofErr w:type="spellStart"/>
      <w:r w:rsidRPr="00DD70F7">
        <w:rPr>
          <w:lang w:val="pt-BR"/>
        </w:rPr>
        <w:t>pré</w:t>
      </w:r>
      <w:proofErr w:type="spellEnd"/>
      <w:r w:rsidRPr="00DD70F7">
        <w:rPr>
          <w:lang w:val="pt-BR"/>
        </w:rPr>
        <w:t xml:space="preserve">-diabetes/diabetes. </w:t>
      </w:r>
      <w:proofErr w:type="spellStart"/>
      <w:r>
        <w:t>HighBP</w:t>
      </w:r>
      <w:proofErr w:type="spellEnd"/>
      <w:r>
        <w:t xml:space="preserve">: 0 = </w:t>
      </w:r>
      <w:proofErr w:type="spellStart"/>
      <w:r>
        <w:t>sem</w:t>
      </w:r>
      <w:proofErr w:type="spellEnd"/>
      <w:r>
        <w:t xml:space="preserve"> pressão alta; 1 = com pressão alta.</w:t>
      </w:r>
    </w:p>
    <w:p w14:paraId="6F6F9FFB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 xml:space="preserve">Para </w:t>
      </w:r>
      <w:proofErr w:type="spellStart"/>
      <w:r w:rsidRPr="00DD70F7">
        <w:rPr>
          <w:lang w:val="pt-BR"/>
        </w:rPr>
        <w:t>GenHlth</w:t>
      </w:r>
      <w:proofErr w:type="spellEnd"/>
      <w:r w:rsidRPr="00DD70F7">
        <w:rPr>
          <w:lang w:val="pt-BR"/>
        </w:rPr>
        <w:t>, preserve a ordem: 1 = excelente; 2 = muito boa; 3 = boa; 4 = regular; 5 = ruim.</w:t>
      </w:r>
    </w:p>
    <w:p w14:paraId="2859487C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 xml:space="preserve">Os códigos de variáveis categóricas são rótulos; não os </w:t>
      </w:r>
      <w:proofErr w:type="gramStart"/>
      <w:r w:rsidRPr="00DD70F7">
        <w:rPr>
          <w:lang w:val="pt-BR"/>
        </w:rPr>
        <w:t>interprete</w:t>
      </w:r>
      <w:proofErr w:type="gramEnd"/>
      <w:r w:rsidRPr="00DD70F7">
        <w:rPr>
          <w:lang w:val="pt-BR"/>
        </w:rPr>
        <w:t xml:space="preserve"> como medidas contínuas.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8B18C4" w:rsidRPr="00A179F4" w14:paraId="6CBA84D9" w14:textId="77777777">
        <w:tc>
          <w:tcPr>
            <w:tcW w:w="9866" w:type="dxa"/>
            <w:tcBorders>
              <w:top w:val="single" w:sz="8" w:space="0" w:color="F2BE91"/>
              <w:left w:val="single" w:sz="8" w:space="0" w:color="F2BE91"/>
              <w:bottom w:val="single" w:sz="8" w:space="0" w:color="F2BE91"/>
              <w:right w:val="single" w:sz="8" w:space="0" w:color="F2BE91"/>
            </w:tcBorders>
            <w:shd w:val="clear" w:color="auto" w:fill="FFF3E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43E90E5" w14:textId="77777777" w:rsidR="008B18C4" w:rsidRPr="00DD70F7" w:rsidRDefault="00000000">
            <w:pPr>
              <w:spacing w:after="40"/>
              <w:rPr>
                <w:lang w:val="pt-BR"/>
              </w:rPr>
            </w:pPr>
            <w:r w:rsidRPr="00DD70F7">
              <w:rPr>
                <w:b/>
                <w:color w:val="087E8B"/>
                <w:sz w:val="17"/>
                <w:lang w:val="pt-BR"/>
              </w:rPr>
              <w:t>IMPORTANTE</w:t>
            </w:r>
          </w:p>
          <w:p w14:paraId="6F495E7B" w14:textId="22D71A49" w:rsidR="008B18C4" w:rsidRPr="00A179F4" w:rsidRDefault="00000000">
            <w:pPr>
              <w:spacing w:after="0"/>
              <w:rPr>
                <w:lang w:val="pt-BR"/>
              </w:rPr>
            </w:pPr>
            <w:r w:rsidRPr="00DD70F7">
              <w:rPr>
                <w:sz w:val="19"/>
                <w:lang w:val="pt-BR"/>
              </w:rPr>
              <w:t>A resposta de referência é o notebook 01_estatistica_</w:t>
            </w:r>
            <w:proofErr w:type="gramStart"/>
            <w:r w:rsidRPr="00DD70F7">
              <w:rPr>
                <w:sz w:val="19"/>
                <w:lang w:val="pt-BR"/>
              </w:rPr>
              <w:t>descritiva.ipynb</w:t>
            </w:r>
            <w:proofErr w:type="gramEnd"/>
          </w:p>
        </w:tc>
      </w:tr>
    </w:tbl>
    <w:p w14:paraId="49C26573" w14:textId="77777777" w:rsidR="008B18C4" w:rsidRPr="00A179F4" w:rsidRDefault="00000000">
      <w:pPr>
        <w:pStyle w:val="Ttulo1"/>
        <w:rPr>
          <w:lang w:val="pt-BR"/>
        </w:rPr>
      </w:pPr>
      <w:r w:rsidRPr="00A179F4">
        <w:rPr>
          <w:lang w:val="pt-BR"/>
        </w:rPr>
        <w:t>Enunciado</w:t>
      </w:r>
    </w:p>
    <w:p w14:paraId="41BABA67" w14:textId="77777777" w:rsidR="008B18C4" w:rsidRPr="00DD70F7" w:rsidRDefault="00000000">
      <w:pPr>
        <w:spacing w:after="200"/>
        <w:rPr>
          <w:lang w:val="pt-BR"/>
        </w:rPr>
      </w:pPr>
      <w:r w:rsidRPr="00DD70F7">
        <w:rPr>
          <w:lang w:val="pt-BR"/>
        </w:rPr>
        <w:t xml:space="preserve">Construa um notebook executável do início ao fim. Organize cada item com uma célula </w:t>
      </w:r>
      <w:proofErr w:type="spellStart"/>
      <w:r w:rsidRPr="00DD70F7">
        <w:rPr>
          <w:lang w:val="pt-BR"/>
        </w:rPr>
        <w:t>Markdown</w:t>
      </w:r>
      <w:proofErr w:type="spellEnd"/>
      <w:r w:rsidRPr="00DD70F7">
        <w:rPr>
          <w:lang w:val="pt-BR"/>
        </w:rPr>
        <w:t xml:space="preserve"> que explique a pergunta, seguida do código, da saída e de uma interpretação breve em linguagem própria.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8B18C4" w:rsidRPr="00A179F4" w14:paraId="0CA17BA3" w14:textId="77777777">
        <w:trPr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8DE227" w14:textId="77777777" w:rsidR="008B18C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1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9B8C0" w14:textId="47EDF9E0" w:rsidR="008B18C4" w:rsidRPr="00DD70F7" w:rsidRDefault="00000000">
            <w:pPr>
              <w:spacing w:after="40"/>
              <w:rPr>
                <w:lang w:val="pt-BR"/>
              </w:rPr>
            </w:pPr>
            <w:r w:rsidRPr="00DD70F7">
              <w:rPr>
                <w:b/>
                <w:color w:val="153A5B"/>
                <w:sz w:val="23"/>
                <w:lang w:val="pt-BR"/>
              </w:rPr>
              <w:t>Obtenção dos dados e reprodutibilidade</w:t>
            </w:r>
            <w:r w:rsidRPr="00DD70F7">
              <w:rPr>
                <w:b/>
                <w:color w:val="E68A3F"/>
                <w:sz w:val="18"/>
                <w:lang w:val="pt-BR"/>
              </w:rPr>
              <w:t xml:space="preserve"> </w:t>
            </w:r>
          </w:p>
        </w:tc>
      </w:tr>
    </w:tbl>
    <w:p w14:paraId="2A10E68C" w14:textId="77777777" w:rsidR="008B18C4" w:rsidRPr="00DD70F7" w:rsidRDefault="00000000">
      <w:pPr>
        <w:spacing w:after="80"/>
        <w:rPr>
          <w:lang w:val="pt-BR"/>
        </w:rPr>
      </w:pPr>
      <w:r w:rsidRPr="00DD70F7">
        <w:rPr>
          <w:lang w:val="pt-BR"/>
        </w:rPr>
        <w:t>Carregue o conjunto UCI 891, una atributos e alvo e produza a amostra definida nas regras de comparabilidade.</w:t>
      </w:r>
    </w:p>
    <w:p w14:paraId="65694387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Registre o nome da base, o identificador UCI, a variável-alvo, o tamanho efetivo da amostra e a semente.</w:t>
      </w:r>
    </w:p>
    <w:p w14:paraId="12507480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Classifique as colunas em três grupos: binárias, ordinais e numéricas.</w:t>
      </w:r>
    </w:p>
    <w:p w14:paraId="0495EE56" w14:textId="77777777" w:rsidR="008B18C4" w:rsidRPr="00DD70F7" w:rsidRDefault="008B18C4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8B18C4" w:rsidRPr="00DD70F7" w14:paraId="3C118314" w14:textId="77777777">
        <w:trPr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50FA5" w14:textId="77777777" w:rsidR="008B18C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95DB79" w14:textId="51814424" w:rsidR="008B18C4" w:rsidRPr="00DD70F7" w:rsidRDefault="00000000">
            <w:pPr>
              <w:spacing w:after="40"/>
              <w:rPr>
                <w:lang w:val="pt-BR"/>
              </w:rPr>
            </w:pPr>
            <w:r w:rsidRPr="00DD70F7">
              <w:rPr>
                <w:b/>
                <w:color w:val="153A5B"/>
                <w:sz w:val="23"/>
                <w:lang w:val="pt-BR"/>
              </w:rPr>
              <w:t>Inspeção e qualidade aparente</w:t>
            </w:r>
            <w:r w:rsidRPr="00DD70F7">
              <w:rPr>
                <w:b/>
                <w:color w:val="E68A3F"/>
                <w:sz w:val="18"/>
                <w:lang w:val="pt-BR"/>
              </w:rPr>
              <w:t xml:space="preserve"> </w:t>
            </w:r>
          </w:p>
        </w:tc>
      </w:tr>
    </w:tbl>
    <w:p w14:paraId="06DE731B" w14:textId="77777777" w:rsidR="008B18C4" w:rsidRPr="00DD70F7" w:rsidRDefault="00000000">
      <w:pPr>
        <w:spacing w:after="80"/>
        <w:rPr>
          <w:lang w:val="pt-BR"/>
        </w:rPr>
      </w:pPr>
      <w:r w:rsidRPr="00DD70F7">
        <w:rPr>
          <w:lang w:val="pt-BR"/>
        </w:rPr>
        <w:t>Faça uma leitura inicial da tabela antes de calcular qualquer associação.</w:t>
      </w:r>
    </w:p>
    <w:p w14:paraId="1EF2884F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Mostre as cinco primeiras linhas, a dimensão da tabela e os tipos das colunas.</w:t>
      </w:r>
    </w:p>
    <w:p w14:paraId="59640CB3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Conte valores ausentes por coluna e linhas duplicadas.</w:t>
      </w:r>
    </w:p>
    <w:p w14:paraId="6E480C3C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 xml:space="preserve">Calcule a distribuição percentual de </w:t>
      </w:r>
      <w:proofErr w:type="spellStart"/>
      <w:r w:rsidRPr="00DD70F7">
        <w:rPr>
          <w:lang w:val="pt-BR"/>
        </w:rPr>
        <w:t>Diabetes_binary</w:t>
      </w:r>
      <w:proofErr w:type="spellEnd"/>
      <w:r w:rsidRPr="00DD70F7">
        <w:rPr>
          <w:lang w:val="pt-BR"/>
        </w:rPr>
        <w:t xml:space="preserve"> e represente-a em gráfico de barras.</w:t>
      </w:r>
    </w:p>
    <w:p w14:paraId="5D0A5880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Em duas ou três frases, diga o que essa proporção descreve e o que ela não mede.</w:t>
      </w:r>
    </w:p>
    <w:p w14:paraId="18012397" w14:textId="77777777" w:rsidR="008B18C4" w:rsidRPr="00DD70F7" w:rsidRDefault="008B18C4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8B18C4" w:rsidRPr="00DD70F7" w14:paraId="1E55B28C" w14:textId="77777777">
        <w:trPr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BF0542" w14:textId="77777777" w:rsidR="008B18C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39B808" w14:textId="522C76B8" w:rsidR="008B18C4" w:rsidRPr="00DD70F7" w:rsidRDefault="00000000">
            <w:pPr>
              <w:spacing w:after="40"/>
              <w:rPr>
                <w:lang w:val="pt-BR"/>
              </w:rPr>
            </w:pPr>
            <w:r w:rsidRPr="00DD70F7">
              <w:rPr>
                <w:b/>
                <w:color w:val="153A5B"/>
                <w:sz w:val="23"/>
                <w:lang w:val="pt-BR"/>
              </w:rPr>
              <w:t>Tabela de estatística descritiva</w:t>
            </w:r>
            <w:r w:rsidRPr="00DD70F7">
              <w:rPr>
                <w:b/>
                <w:color w:val="E68A3F"/>
                <w:sz w:val="18"/>
                <w:lang w:val="pt-BR"/>
              </w:rPr>
              <w:t xml:space="preserve"> </w:t>
            </w:r>
          </w:p>
        </w:tc>
      </w:tr>
    </w:tbl>
    <w:p w14:paraId="58AF5BB5" w14:textId="77777777" w:rsidR="008B18C4" w:rsidRDefault="00000000">
      <w:pPr>
        <w:spacing w:after="80"/>
      </w:pPr>
      <w:r>
        <w:t xml:space="preserve">Resuma BMI, Age, </w:t>
      </w:r>
      <w:proofErr w:type="spellStart"/>
      <w:r>
        <w:t>GenHlth</w:t>
      </w:r>
      <w:proofErr w:type="spellEnd"/>
      <w:r>
        <w:t xml:space="preserve">, </w:t>
      </w:r>
      <w:proofErr w:type="spellStart"/>
      <w:r>
        <w:t>PhysHlth</w:t>
      </w:r>
      <w:proofErr w:type="spellEnd"/>
      <w:r>
        <w:t xml:space="preserve">, </w:t>
      </w:r>
      <w:proofErr w:type="spellStart"/>
      <w:r>
        <w:t>MentHlth</w:t>
      </w:r>
      <w:proofErr w:type="spellEnd"/>
      <w:r>
        <w:t xml:space="preserve">, </w:t>
      </w:r>
      <w:proofErr w:type="spellStart"/>
      <w:r>
        <w:t>HighBP</w:t>
      </w:r>
      <w:proofErr w:type="spellEnd"/>
      <w:r>
        <w:t xml:space="preserve"> e Diabetes_binary.</w:t>
      </w:r>
    </w:p>
    <w:p w14:paraId="5A5E1298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Apresente n, média, desvio-padrão, Q1, mediana (Q2), Q3 e IQR = Q3 − Q1.</w:t>
      </w:r>
    </w:p>
    <w:p w14:paraId="65FC3FA9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Explique por que mediana e IQR merecem atenção em distribuições assimétricas ou com valores extremos.</w:t>
      </w:r>
    </w:p>
    <w:p w14:paraId="19232C8F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Não atribua significado quantitativo indevido aos códigos ordinais ou binários.</w:t>
      </w:r>
    </w:p>
    <w:p w14:paraId="48ADD97E" w14:textId="77777777" w:rsidR="008B18C4" w:rsidRPr="00DD70F7" w:rsidRDefault="008B18C4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8B18C4" w14:paraId="1C8C68B2" w14:textId="77777777">
        <w:trPr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7D9508" w14:textId="77777777" w:rsidR="008B18C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B4113" w14:textId="63F5A047" w:rsidR="008B18C4" w:rsidRDefault="00000000">
            <w:pPr>
              <w:spacing w:after="40"/>
            </w:pPr>
            <w:r>
              <w:rPr>
                <w:b/>
                <w:color w:val="153A5B"/>
                <w:sz w:val="23"/>
              </w:rPr>
              <w:t>Visualizações univariadas</w:t>
            </w:r>
            <w:r>
              <w:rPr>
                <w:b/>
                <w:color w:val="E68A3F"/>
                <w:sz w:val="18"/>
              </w:rPr>
              <w:t xml:space="preserve"> </w:t>
            </w:r>
          </w:p>
        </w:tc>
      </w:tr>
    </w:tbl>
    <w:p w14:paraId="519932A1" w14:textId="77777777" w:rsidR="008B18C4" w:rsidRPr="00DD70F7" w:rsidRDefault="00000000">
      <w:pPr>
        <w:spacing w:after="80"/>
        <w:rPr>
          <w:lang w:val="pt-BR"/>
        </w:rPr>
      </w:pPr>
      <w:r w:rsidRPr="00DD70F7">
        <w:rPr>
          <w:lang w:val="pt-BR"/>
        </w:rPr>
        <w:t>Escolha a representação apropriada para uma variável numérica, uma binária e uma ordinal.</w:t>
      </w:r>
    </w:p>
    <w:p w14:paraId="7D382CA4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BMI: apresente a distribuição e uma visualização que evidencie quartis e valores extremos.</w:t>
      </w:r>
    </w:p>
    <w:p w14:paraId="6F158DD4" w14:textId="77777777" w:rsidR="008B18C4" w:rsidRPr="00DD70F7" w:rsidRDefault="00000000">
      <w:pPr>
        <w:pStyle w:val="Commarcadores"/>
        <w:rPr>
          <w:lang w:val="pt-BR"/>
        </w:rPr>
      </w:pPr>
      <w:proofErr w:type="spellStart"/>
      <w:r w:rsidRPr="00DD70F7">
        <w:rPr>
          <w:lang w:val="pt-BR"/>
        </w:rPr>
        <w:t>HighBP</w:t>
      </w:r>
      <w:proofErr w:type="spellEnd"/>
      <w:r w:rsidRPr="00DD70F7">
        <w:rPr>
          <w:lang w:val="pt-BR"/>
        </w:rPr>
        <w:t>: apresente categorias legíveis e percentuais.</w:t>
      </w:r>
    </w:p>
    <w:p w14:paraId="28EF00C4" w14:textId="77777777" w:rsidR="008B18C4" w:rsidRPr="00DD70F7" w:rsidRDefault="00000000">
      <w:pPr>
        <w:pStyle w:val="Commarcadores"/>
        <w:rPr>
          <w:lang w:val="pt-BR"/>
        </w:rPr>
      </w:pPr>
      <w:proofErr w:type="spellStart"/>
      <w:r w:rsidRPr="00DD70F7">
        <w:rPr>
          <w:lang w:val="pt-BR"/>
        </w:rPr>
        <w:t>GenHlth</w:t>
      </w:r>
      <w:proofErr w:type="spellEnd"/>
      <w:r w:rsidRPr="00DD70F7">
        <w:rPr>
          <w:lang w:val="pt-BR"/>
        </w:rPr>
        <w:t>: preserve a ordem natural das cinco categorias e use os rótulos em português.</w:t>
      </w:r>
    </w:p>
    <w:p w14:paraId="73FD37B1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Inclua título, nomes dos eixos, unidade quando aplicável e tamanho da amostra.</w:t>
      </w:r>
    </w:p>
    <w:p w14:paraId="3B634D2A" w14:textId="77777777" w:rsidR="008B18C4" w:rsidRPr="00DD70F7" w:rsidRDefault="008B18C4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8B18C4" w14:paraId="7D280789" w14:textId="77777777">
        <w:trPr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942909" w14:textId="77777777" w:rsidR="008B18C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723E0" w14:textId="03E86B20" w:rsidR="008B18C4" w:rsidRDefault="00000000">
            <w:pPr>
              <w:spacing w:after="40"/>
            </w:pPr>
            <w:r>
              <w:rPr>
                <w:b/>
                <w:color w:val="153A5B"/>
                <w:sz w:val="23"/>
              </w:rPr>
              <w:t>Avaliação visual conjunta</w:t>
            </w:r>
            <w:r>
              <w:rPr>
                <w:b/>
                <w:color w:val="E68A3F"/>
                <w:sz w:val="18"/>
              </w:rPr>
              <w:t xml:space="preserve"> </w:t>
            </w:r>
          </w:p>
        </w:tc>
      </w:tr>
    </w:tbl>
    <w:p w14:paraId="03B617B2" w14:textId="77777777" w:rsidR="008B18C4" w:rsidRPr="00DD70F7" w:rsidRDefault="00000000">
      <w:pPr>
        <w:spacing w:after="80"/>
        <w:rPr>
          <w:lang w:val="pt-BR"/>
        </w:rPr>
      </w:pPr>
      <w:r w:rsidRPr="00DD70F7">
        <w:rPr>
          <w:lang w:val="pt-BR"/>
        </w:rPr>
        <w:t xml:space="preserve">Investigue conjuntamente BMI, </w:t>
      </w:r>
      <w:proofErr w:type="spellStart"/>
      <w:r w:rsidRPr="00DD70F7">
        <w:rPr>
          <w:lang w:val="pt-BR"/>
        </w:rPr>
        <w:t>PhysHlth</w:t>
      </w:r>
      <w:proofErr w:type="spellEnd"/>
      <w:r w:rsidRPr="00DD70F7">
        <w:rPr>
          <w:lang w:val="pt-BR"/>
        </w:rPr>
        <w:t xml:space="preserve"> e </w:t>
      </w:r>
      <w:proofErr w:type="spellStart"/>
      <w:r w:rsidRPr="00DD70F7">
        <w:rPr>
          <w:lang w:val="pt-BR"/>
        </w:rPr>
        <w:t>MentHlth</w:t>
      </w:r>
      <w:proofErr w:type="spellEnd"/>
      <w:r w:rsidRPr="00DD70F7">
        <w:rPr>
          <w:lang w:val="pt-BR"/>
        </w:rPr>
        <w:t xml:space="preserve">, diferenciando os registros pela categoria de </w:t>
      </w:r>
      <w:proofErr w:type="spellStart"/>
      <w:r w:rsidRPr="00DD70F7">
        <w:rPr>
          <w:lang w:val="pt-BR"/>
        </w:rPr>
        <w:t>Diabetes_binary</w:t>
      </w:r>
      <w:proofErr w:type="spellEnd"/>
      <w:r w:rsidRPr="00DD70F7">
        <w:rPr>
          <w:lang w:val="pt-BR"/>
        </w:rPr>
        <w:t>.</w:t>
      </w:r>
    </w:p>
    <w:p w14:paraId="7BB7C421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 xml:space="preserve">Construa um </w:t>
      </w:r>
      <w:proofErr w:type="spellStart"/>
      <w:r w:rsidRPr="00DD70F7">
        <w:rPr>
          <w:lang w:val="pt-BR"/>
        </w:rPr>
        <w:t>pairplot</w:t>
      </w:r>
      <w:proofErr w:type="spellEnd"/>
      <w:r w:rsidRPr="00DD70F7">
        <w:rPr>
          <w:lang w:val="pt-BR"/>
        </w:rPr>
        <w:t xml:space="preserve"> apenas com uma amostra estratificada de até 1.000 registros, usando </w:t>
      </w:r>
      <w:proofErr w:type="spellStart"/>
      <w:r w:rsidRPr="00DD70F7">
        <w:rPr>
          <w:lang w:val="pt-BR"/>
        </w:rPr>
        <w:t>random_state</w:t>
      </w:r>
      <w:proofErr w:type="spellEnd"/>
      <w:r w:rsidRPr="00DD70F7">
        <w:rPr>
          <w:lang w:val="pt-BR"/>
        </w:rPr>
        <w:t xml:space="preserve"> = 42.</w:t>
      </w:r>
    </w:p>
    <w:p w14:paraId="53EC163B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Explique por que a base completa não é usada nesse gráfico e como a estratificação ajuda na comparação.</w:t>
      </w:r>
    </w:p>
    <w:p w14:paraId="231DB32C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Comente a sobreposição entre os grupos sem afirmar capacidade diagnóstica ou causalidade.</w:t>
      </w:r>
    </w:p>
    <w:p w14:paraId="31815009" w14:textId="2F6359B2" w:rsidR="008B18C4" w:rsidRPr="00DD70F7" w:rsidRDefault="008B18C4">
      <w:pPr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8B18C4" w:rsidRPr="00A179F4" w14:paraId="7CA54825" w14:textId="77777777">
        <w:trPr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837F2" w14:textId="77777777" w:rsidR="008B18C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70E1E" w14:textId="03D57EBF" w:rsidR="008B18C4" w:rsidRPr="00DD70F7" w:rsidRDefault="00000000">
            <w:pPr>
              <w:spacing w:after="40"/>
              <w:rPr>
                <w:lang w:val="pt-BR"/>
              </w:rPr>
            </w:pPr>
            <w:r w:rsidRPr="00DD70F7">
              <w:rPr>
                <w:b/>
                <w:color w:val="153A5B"/>
                <w:sz w:val="23"/>
                <w:lang w:val="pt-BR"/>
              </w:rPr>
              <w:t xml:space="preserve">Duas variáveis categóricas: </w:t>
            </w:r>
            <w:proofErr w:type="spellStart"/>
            <w:r w:rsidRPr="00DD70F7">
              <w:rPr>
                <w:b/>
                <w:color w:val="153A5B"/>
                <w:sz w:val="23"/>
                <w:lang w:val="pt-BR"/>
              </w:rPr>
              <w:t>GenHlth</w:t>
            </w:r>
            <w:proofErr w:type="spellEnd"/>
            <w:r w:rsidRPr="00DD70F7">
              <w:rPr>
                <w:b/>
                <w:color w:val="153A5B"/>
                <w:sz w:val="23"/>
                <w:lang w:val="pt-BR"/>
              </w:rPr>
              <w:t xml:space="preserve"> × </w:t>
            </w:r>
            <w:proofErr w:type="spellStart"/>
            <w:r w:rsidRPr="00DD70F7">
              <w:rPr>
                <w:b/>
                <w:color w:val="153A5B"/>
                <w:sz w:val="23"/>
                <w:lang w:val="pt-BR"/>
              </w:rPr>
              <w:t>Diabetes_binary</w:t>
            </w:r>
            <w:proofErr w:type="spellEnd"/>
            <w:r w:rsidRPr="00DD70F7">
              <w:rPr>
                <w:b/>
                <w:color w:val="E68A3F"/>
                <w:sz w:val="18"/>
                <w:lang w:val="pt-BR"/>
              </w:rPr>
              <w:t xml:space="preserve"> </w:t>
            </w:r>
          </w:p>
        </w:tc>
      </w:tr>
    </w:tbl>
    <w:p w14:paraId="6BCDBCEF" w14:textId="77777777" w:rsidR="008B18C4" w:rsidRPr="00DD70F7" w:rsidRDefault="00000000">
      <w:pPr>
        <w:spacing w:after="80"/>
        <w:rPr>
          <w:lang w:val="pt-BR"/>
        </w:rPr>
      </w:pPr>
      <w:r w:rsidRPr="00DD70F7">
        <w:rPr>
          <w:lang w:val="pt-BR"/>
        </w:rPr>
        <w:t>Avalie a associação entre saúde geral autorrelatada e o indicador binário de diabetes.</w:t>
      </w:r>
    </w:p>
    <w:p w14:paraId="4ED602A7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 xml:space="preserve">Monte a tabela de contingência com contagens e a tabela de percentuais dentro de cada categoria de </w:t>
      </w:r>
      <w:proofErr w:type="spellStart"/>
      <w:r w:rsidRPr="00DD70F7">
        <w:rPr>
          <w:lang w:val="pt-BR"/>
        </w:rPr>
        <w:t>GenHlth</w:t>
      </w:r>
      <w:proofErr w:type="spellEnd"/>
      <w:r w:rsidRPr="00DD70F7">
        <w:rPr>
          <w:lang w:val="pt-BR"/>
        </w:rPr>
        <w:t>.</w:t>
      </w:r>
    </w:p>
    <w:p w14:paraId="033094D1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 xml:space="preserve">Visualize os percentuais com: (a) </w:t>
      </w:r>
      <w:proofErr w:type="spellStart"/>
      <w:r w:rsidRPr="00DD70F7">
        <w:rPr>
          <w:lang w:val="pt-BR"/>
        </w:rPr>
        <w:t>heatmap</w:t>
      </w:r>
      <w:proofErr w:type="spellEnd"/>
      <w:r w:rsidRPr="00DD70F7">
        <w:rPr>
          <w:lang w:val="pt-BR"/>
        </w:rPr>
        <w:t xml:space="preserve"> anotado; (b) barras 100% empilhadas; (c) gráfico de mosaico.</w:t>
      </w:r>
    </w:p>
    <w:p w14:paraId="79C9C8B9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 xml:space="preserve">Mostre também a proporção de </w:t>
      </w:r>
      <w:proofErr w:type="spellStart"/>
      <w:r w:rsidRPr="00DD70F7">
        <w:rPr>
          <w:lang w:val="pt-BR"/>
        </w:rPr>
        <w:t>pré</w:t>
      </w:r>
      <w:proofErr w:type="spellEnd"/>
      <w:r w:rsidRPr="00DD70F7">
        <w:rPr>
          <w:lang w:val="pt-BR"/>
        </w:rPr>
        <w:t>-diabetes/diabetes em cada categoria de saúde geral.</w:t>
      </w:r>
    </w:p>
    <w:p w14:paraId="4D266741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 xml:space="preserve">Calcule </w:t>
      </w:r>
      <w:proofErr w:type="spellStart"/>
      <w:r w:rsidRPr="00DD70F7">
        <w:rPr>
          <w:lang w:val="pt-BR"/>
        </w:rPr>
        <w:t>qui</w:t>
      </w:r>
      <w:proofErr w:type="spellEnd"/>
      <w:r w:rsidRPr="00DD70F7">
        <w:rPr>
          <w:lang w:val="pt-BR"/>
        </w:rPr>
        <w:t xml:space="preserve">-quadrado, graus de liberdade, p-valor, menor frequência esperada e V de </w:t>
      </w:r>
      <w:proofErr w:type="spellStart"/>
      <w:r w:rsidRPr="00DD70F7">
        <w:rPr>
          <w:lang w:val="pt-BR"/>
        </w:rPr>
        <w:t>Cramér</w:t>
      </w:r>
      <w:proofErr w:type="spellEnd"/>
      <w:r w:rsidRPr="00DD70F7">
        <w:rPr>
          <w:lang w:val="pt-BR"/>
        </w:rPr>
        <w:t>.</w:t>
      </w:r>
    </w:p>
    <w:p w14:paraId="555417BB" w14:textId="77777777" w:rsidR="008B18C4" w:rsidRPr="00DD70F7" w:rsidRDefault="00000000">
      <w:pPr>
        <w:pStyle w:val="Commarcadores"/>
        <w:rPr>
          <w:lang w:val="pt-BR"/>
        </w:rPr>
      </w:pPr>
      <w:proofErr w:type="gramStart"/>
      <w:r w:rsidRPr="00DD70F7">
        <w:rPr>
          <w:lang w:val="pt-BR"/>
        </w:rPr>
        <w:t>Interprete</w:t>
      </w:r>
      <w:proofErr w:type="gramEnd"/>
      <w:r w:rsidRPr="00DD70F7">
        <w:rPr>
          <w:lang w:val="pt-BR"/>
        </w:rPr>
        <w:t xml:space="preserve"> conjuntamente direção/padrão, significância estatística e magnitude da associação. Explique por que um p-valor pequeno, em uma amostra grande, não basta.</w:t>
      </w:r>
    </w:p>
    <w:p w14:paraId="4100E174" w14:textId="77777777" w:rsidR="008B18C4" w:rsidRDefault="008B18C4">
      <w:pPr>
        <w:spacing w:after="0"/>
        <w:rPr>
          <w:lang w:val="pt-BR"/>
        </w:rPr>
      </w:pPr>
    </w:p>
    <w:p w14:paraId="601E1529" w14:textId="77777777" w:rsidR="00DD70F7" w:rsidRDefault="00DD70F7">
      <w:pPr>
        <w:spacing w:after="0"/>
        <w:rPr>
          <w:lang w:val="pt-BR"/>
        </w:rPr>
      </w:pPr>
    </w:p>
    <w:p w14:paraId="1C94CD71" w14:textId="77777777" w:rsidR="00DD70F7" w:rsidRPr="00DD70F7" w:rsidRDefault="00DD70F7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8957"/>
      </w:tblGrid>
      <w:tr w:rsidR="008B18C4" w:rsidRPr="00A179F4" w14:paraId="044EB172" w14:textId="77777777">
        <w:trPr>
          <w:jc w:val="center"/>
        </w:trPr>
        <w:tc>
          <w:tcPr>
            <w:tcW w:w="652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087E8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D5E832" w14:textId="77777777" w:rsidR="008B18C4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7</w:t>
            </w:r>
          </w:p>
        </w:tc>
        <w:tc>
          <w:tcPr>
            <w:tcW w:w="8957" w:type="dxa"/>
            <w:tcBorders>
              <w:top w:val="single" w:sz="6" w:space="0" w:color="C9D8E3"/>
              <w:left w:val="single" w:sz="6" w:space="0" w:color="C9D8E3"/>
              <w:bottom w:val="single" w:sz="6" w:space="0" w:color="C9D8E3"/>
              <w:right w:val="single" w:sz="6" w:space="0" w:color="C9D8E3"/>
            </w:tcBorders>
            <w:shd w:val="clear" w:color="auto" w:fill="ED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39A3D2" w14:textId="3D89ED64" w:rsidR="008B18C4" w:rsidRPr="00DD70F7" w:rsidRDefault="00000000">
            <w:pPr>
              <w:spacing w:after="40"/>
              <w:rPr>
                <w:lang w:val="pt-BR"/>
              </w:rPr>
            </w:pPr>
            <w:r w:rsidRPr="00DD70F7">
              <w:rPr>
                <w:b/>
                <w:color w:val="153A5B"/>
                <w:sz w:val="23"/>
                <w:lang w:val="pt-BR"/>
              </w:rPr>
              <w:t xml:space="preserve">Uma variável categórica e uma numérica: </w:t>
            </w:r>
            <w:proofErr w:type="spellStart"/>
            <w:r w:rsidRPr="00DD70F7">
              <w:rPr>
                <w:b/>
                <w:color w:val="153A5B"/>
                <w:sz w:val="23"/>
                <w:lang w:val="pt-BR"/>
              </w:rPr>
              <w:t>Diabetes_binary</w:t>
            </w:r>
            <w:proofErr w:type="spellEnd"/>
            <w:r w:rsidRPr="00DD70F7">
              <w:rPr>
                <w:b/>
                <w:color w:val="153A5B"/>
                <w:sz w:val="23"/>
                <w:lang w:val="pt-BR"/>
              </w:rPr>
              <w:t xml:space="preserve"> × BMI</w:t>
            </w:r>
            <w:r w:rsidRPr="00DD70F7">
              <w:rPr>
                <w:b/>
                <w:color w:val="E68A3F"/>
                <w:sz w:val="18"/>
                <w:lang w:val="pt-BR"/>
              </w:rPr>
              <w:t xml:space="preserve"> </w:t>
            </w:r>
          </w:p>
        </w:tc>
      </w:tr>
    </w:tbl>
    <w:p w14:paraId="59FA0328" w14:textId="77777777" w:rsidR="008B18C4" w:rsidRPr="00DD70F7" w:rsidRDefault="00000000">
      <w:pPr>
        <w:spacing w:after="80"/>
        <w:rPr>
          <w:lang w:val="pt-BR"/>
        </w:rPr>
      </w:pPr>
      <w:r w:rsidRPr="00DD70F7">
        <w:rPr>
          <w:lang w:val="pt-BR"/>
        </w:rPr>
        <w:t>Compare a distribuição de BMI entre os dois grupos do desfecho.</w:t>
      </w:r>
    </w:p>
    <w:p w14:paraId="6757FDD4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Por grupo, calcule n, média, mediana, desvio-padrão, Q1, Q3 e IQR.</w:t>
      </w:r>
    </w:p>
    <w:p w14:paraId="35B1A83A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 xml:space="preserve">Produza um </w:t>
      </w:r>
      <w:proofErr w:type="spellStart"/>
      <w:r w:rsidRPr="00DD70F7">
        <w:rPr>
          <w:lang w:val="pt-BR"/>
        </w:rPr>
        <w:t>boxplot</w:t>
      </w:r>
      <w:proofErr w:type="spellEnd"/>
      <w:r w:rsidRPr="00DD70F7">
        <w:rPr>
          <w:lang w:val="pt-BR"/>
        </w:rPr>
        <w:t xml:space="preserve"> e um </w:t>
      </w:r>
      <w:proofErr w:type="spellStart"/>
      <w:r w:rsidRPr="00DD70F7">
        <w:rPr>
          <w:lang w:val="pt-BR"/>
        </w:rPr>
        <w:t>violin</w:t>
      </w:r>
      <w:proofErr w:type="spellEnd"/>
      <w:r w:rsidRPr="00DD70F7">
        <w:rPr>
          <w:lang w:val="pt-BR"/>
        </w:rPr>
        <w:t xml:space="preserve"> </w:t>
      </w:r>
      <w:proofErr w:type="spellStart"/>
      <w:r w:rsidRPr="00DD70F7">
        <w:rPr>
          <w:lang w:val="pt-BR"/>
        </w:rPr>
        <w:t>plot</w:t>
      </w:r>
      <w:proofErr w:type="spellEnd"/>
      <w:r w:rsidRPr="00DD70F7">
        <w:rPr>
          <w:lang w:val="pt-BR"/>
        </w:rPr>
        <w:t xml:space="preserve"> com quartis internos.</w:t>
      </w:r>
    </w:p>
    <w:p w14:paraId="7B8F765C" w14:textId="77777777" w:rsidR="008B18C4" w:rsidRPr="00DD70F7" w:rsidRDefault="00000000">
      <w:pPr>
        <w:pStyle w:val="Commarcadores"/>
        <w:rPr>
          <w:lang w:val="pt-BR"/>
        </w:rPr>
      </w:pPr>
      <w:r w:rsidRPr="00DD70F7">
        <w:rPr>
          <w:lang w:val="pt-BR"/>
        </w:rPr>
        <w:t>Calcule a diferença das médias, a correlação ponto-</w:t>
      </w:r>
      <w:proofErr w:type="spellStart"/>
      <w:r w:rsidRPr="00DD70F7">
        <w:rPr>
          <w:lang w:val="pt-BR"/>
        </w:rPr>
        <w:t>bisserial</w:t>
      </w:r>
      <w:proofErr w:type="spellEnd"/>
      <w:r w:rsidRPr="00DD70F7">
        <w:rPr>
          <w:lang w:val="pt-BR"/>
        </w:rPr>
        <w:t xml:space="preserve"> e seu p-valor, </w:t>
      </w:r>
      <w:r>
        <w:t>η</w:t>
      </w:r>
      <w:r w:rsidRPr="00DD70F7">
        <w:rPr>
          <w:lang w:val="pt-BR"/>
        </w:rPr>
        <w:t>² = r² e a diferença padronizada de médias usando o desvio-padrão combinado.</w:t>
      </w:r>
    </w:p>
    <w:p w14:paraId="7F2CE038" w14:textId="63CDCDD5" w:rsidR="008B18C4" w:rsidRPr="00DD70F7" w:rsidRDefault="00000000" w:rsidP="00DD70F7">
      <w:pPr>
        <w:pStyle w:val="Commarcadores"/>
        <w:rPr>
          <w:lang w:val="pt-BR"/>
        </w:rPr>
      </w:pPr>
      <w:proofErr w:type="gramStart"/>
      <w:r w:rsidRPr="00DD70F7">
        <w:rPr>
          <w:lang w:val="pt-BR"/>
        </w:rPr>
        <w:t>Interprete</w:t>
      </w:r>
      <w:proofErr w:type="gramEnd"/>
      <w:r w:rsidRPr="00DD70F7">
        <w:rPr>
          <w:lang w:val="pt-BR"/>
        </w:rPr>
        <w:t xml:space="preserve"> sinal e magnitude. Comente a sobreposição das distribuições e lembre que nenhuma medida controla confundimento.</w:t>
      </w:r>
    </w:p>
    <w:sectPr w:rsidR="008B18C4" w:rsidRPr="00DD70F7" w:rsidSect="00034616">
      <w:headerReference w:type="default" r:id="rId9"/>
      <w:footerReference w:type="default" r:id="rId10"/>
      <w:pgSz w:w="11906" w:h="16838"/>
      <w:pgMar w:top="935" w:right="1020" w:bottom="879" w:left="1020" w:header="397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4531F" w14:textId="77777777" w:rsidR="000B0A9D" w:rsidRDefault="000B0A9D">
      <w:pPr>
        <w:spacing w:after="0" w:line="240" w:lineRule="auto"/>
      </w:pPr>
      <w:r>
        <w:separator/>
      </w:r>
    </w:p>
  </w:endnote>
  <w:endnote w:type="continuationSeparator" w:id="0">
    <w:p w14:paraId="3B9116C3" w14:textId="77777777" w:rsidR="000B0A9D" w:rsidRDefault="000B0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5C6B" w14:textId="77777777" w:rsidR="008B18C4" w:rsidRDefault="008B18C4">
    <w:pPr>
      <w:pStyle w:val="Rodap"/>
    </w:pPr>
  </w:p>
  <w:tbl>
    <w:tblPr>
      <w:tblW w:w="0" w:type="auto"/>
      <w:tblLook w:val="04A0" w:firstRow="1" w:lastRow="0" w:firstColumn="1" w:lastColumn="0" w:noHBand="0" w:noVBand="1"/>
    </w:tblPr>
    <w:tblGrid>
      <w:gridCol w:w="4896"/>
      <w:gridCol w:w="4896"/>
    </w:tblGrid>
    <w:tr w:rsidR="008B18C4" w14:paraId="7CB98CD4" w14:textId="77777777">
      <w:tc>
        <w:tcPr>
          <w:tcW w:w="4896" w:type="dxa"/>
        </w:tcPr>
        <w:p w14:paraId="5F942BB8" w14:textId="77777777" w:rsidR="008B18C4" w:rsidRDefault="00000000">
          <w:proofErr w:type="spellStart"/>
          <w:r>
            <w:rPr>
              <w:color w:val="5D6975"/>
              <w:sz w:val="16"/>
            </w:rPr>
            <w:t>Tarefa</w:t>
          </w:r>
          <w:proofErr w:type="spellEnd"/>
          <w:r>
            <w:rPr>
              <w:color w:val="5D6975"/>
              <w:sz w:val="16"/>
            </w:rPr>
            <w:t xml:space="preserve"> </w:t>
          </w:r>
          <w:proofErr w:type="gramStart"/>
          <w:r>
            <w:rPr>
              <w:color w:val="5D6975"/>
              <w:sz w:val="16"/>
            </w:rPr>
            <w:t>1  •</w:t>
          </w:r>
          <w:proofErr w:type="gramEnd"/>
          <w:r>
            <w:rPr>
              <w:color w:val="5D6975"/>
              <w:sz w:val="16"/>
            </w:rPr>
            <w:t xml:space="preserve">  </w:t>
          </w:r>
          <w:proofErr w:type="spellStart"/>
          <w:r>
            <w:rPr>
              <w:color w:val="5D6975"/>
              <w:sz w:val="16"/>
            </w:rPr>
            <w:t>Estatística</w:t>
          </w:r>
          <w:proofErr w:type="spellEnd"/>
          <w:r>
            <w:rPr>
              <w:color w:val="5D6975"/>
              <w:sz w:val="16"/>
            </w:rPr>
            <w:t xml:space="preserve"> </w:t>
          </w:r>
          <w:proofErr w:type="spellStart"/>
          <w:r>
            <w:rPr>
              <w:color w:val="5D6975"/>
              <w:sz w:val="16"/>
            </w:rPr>
            <w:t>descritiva</w:t>
          </w:r>
          <w:proofErr w:type="spellEnd"/>
        </w:p>
      </w:tc>
      <w:tc>
        <w:tcPr>
          <w:tcW w:w="4896" w:type="dxa"/>
        </w:tcPr>
        <w:p w14:paraId="525E0A2F" w14:textId="77777777" w:rsidR="008B18C4" w:rsidRDefault="00000000">
          <w:pPr>
            <w:jc w:val="right"/>
          </w:pPr>
          <w:r>
            <w:rPr>
              <w:color w:val="5D6975"/>
              <w:sz w:val="16"/>
            </w:rPr>
            <w:t xml:space="preserve">Página </w:t>
          </w:r>
          <w:r>
            <w:rPr>
              <w:color w:val="5D6975"/>
              <w:sz w:val="16"/>
            </w:rPr>
            <w:fldChar w:fldCharType="begin"/>
          </w:r>
          <w:r>
            <w:rPr>
              <w:color w:val="5D6975"/>
              <w:sz w:val="16"/>
            </w:rPr>
            <w:instrText>PAGE</w:instrText>
          </w:r>
          <w:r>
            <w:rPr>
              <w:color w:val="5D6975"/>
              <w:sz w:val="16"/>
            </w:rPr>
            <w:fldChar w:fldCharType="separate"/>
          </w:r>
          <w:r w:rsidR="00DD70F7">
            <w:rPr>
              <w:noProof/>
              <w:color w:val="5D6975"/>
              <w:sz w:val="16"/>
            </w:rPr>
            <w:t>1</w:t>
          </w:r>
          <w:r>
            <w:rPr>
              <w:color w:val="5D6975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ADD7" w14:textId="77777777" w:rsidR="000B0A9D" w:rsidRDefault="000B0A9D">
      <w:pPr>
        <w:spacing w:after="0" w:line="240" w:lineRule="auto"/>
      </w:pPr>
      <w:r>
        <w:separator/>
      </w:r>
    </w:p>
  </w:footnote>
  <w:footnote w:type="continuationSeparator" w:id="0">
    <w:p w14:paraId="7939E2C3" w14:textId="77777777" w:rsidR="000B0A9D" w:rsidRDefault="000B0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8D499" w14:textId="77777777" w:rsidR="008B18C4" w:rsidRDefault="00000000">
    <w:pPr>
      <w:pStyle w:val="Cabealho"/>
      <w:jc w:val="right"/>
    </w:pPr>
    <w:r>
      <w:rPr>
        <w:b/>
        <w:color w:val="087E8B"/>
        <w:sz w:val="16"/>
      </w:rPr>
      <w:t>APRENDIZADO DE MÁQUINA PARA SAÚDE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092038">
    <w:abstractNumId w:val="8"/>
  </w:num>
  <w:num w:numId="2" w16cid:durableId="1542979726">
    <w:abstractNumId w:val="6"/>
  </w:num>
  <w:num w:numId="3" w16cid:durableId="1650403377">
    <w:abstractNumId w:val="5"/>
  </w:num>
  <w:num w:numId="4" w16cid:durableId="1372801927">
    <w:abstractNumId w:val="4"/>
  </w:num>
  <w:num w:numId="5" w16cid:durableId="1830906437">
    <w:abstractNumId w:val="7"/>
  </w:num>
  <w:num w:numId="6" w16cid:durableId="1689023256">
    <w:abstractNumId w:val="3"/>
  </w:num>
  <w:num w:numId="7" w16cid:durableId="2118988019">
    <w:abstractNumId w:val="2"/>
  </w:num>
  <w:num w:numId="8" w16cid:durableId="996614780">
    <w:abstractNumId w:val="1"/>
  </w:num>
  <w:num w:numId="9" w16cid:durableId="173122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A9D"/>
    <w:rsid w:val="0015074B"/>
    <w:rsid w:val="0029639D"/>
    <w:rsid w:val="00326F90"/>
    <w:rsid w:val="003470E3"/>
    <w:rsid w:val="00426E7D"/>
    <w:rsid w:val="007C6D0F"/>
    <w:rsid w:val="008B18C4"/>
    <w:rsid w:val="00A179F4"/>
    <w:rsid w:val="00AA1D8D"/>
    <w:rsid w:val="00B47730"/>
    <w:rsid w:val="00CB0664"/>
    <w:rsid w:val="00D12CCB"/>
    <w:rsid w:val="00DD70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3F59B9"/>
  <w14:defaultImageDpi w14:val="300"/>
  <w15:docId w15:val="{0468D499-E8CB-4DAD-9CCF-71E7A1A1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933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53A5B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87E8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53A5B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087E8B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19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sz w:val="19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19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891/cdc+diabetes+health+indicato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829</Words>
  <Characters>4545</Characters>
  <Application>Microsoft Office Word</Application>
  <DocSecurity>0</DocSecurity>
  <Lines>126</Lines>
  <Paragraphs>101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Tarefa 1 — Estatística descritiva e visualização</vt:lpstr>
      <vt:lpstr/>
    </vt:vector>
  </TitlesOfParts>
  <Manager/>
  <Company/>
  <LinksUpToDate>false</LinksUpToDate>
  <CharactersWithSpaces>5273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 1 — Estatística descritiva e visualização</dc:title>
  <dc:subject>Aprendizado de Máquina para Saúde</dc:subject>
  <dc:creator>Flavio Luiz Seixas</dc:creator>
  <cp:keywords>saúde, estatística descritiva, visualização, CDC Diabetes, tarefa</cp:keywords>
  <dc:description>Enunciado alinhado ao notebook de referência 01_estatistica_descritiva.ipynb.</dc:description>
  <cp:lastModifiedBy>Flavio Seixas</cp:lastModifiedBy>
  <cp:revision>3</cp:revision>
  <dcterms:created xsi:type="dcterms:W3CDTF">2013-12-23T23:15:00Z</dcterms:created>
  <dcterms:modified xsi:type="dcterms:W3CDTF">2026-08-13T15:30:00Z</dcterms:modified>
  <cp:category/>
</cp:coreProperties>
</file>