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1. Introdução</w:t>
      </w:r>
    </w:p>
    <w:p>
      <w:pPr>
        <w:jc w:val="both"/>
      </w:pPr>
      <w:r>
        <w:t>A linearidade de um procedimento analítico é a sua capacidade de obter resultados que sejam diretamente proporcionais à concentração de um analito em uma amostra.</w:t>
      </w:r>
    </w:p>
    <w:p>
      <w:pPr>
        <w:pStyle w:val="Heading1"/>
        <w:jc w:val="both"/>
      </w:pPr>
      <w:r>
        <w:t>2. Coleta de Dados</w:t>
      </w:r>
    </w:p>
    <w:p>
      <w:pPr>
        <w:jc w:val="both"/>
      </w:pPr>
      <w:r>
        <w:t>A seguir, apresentam-se os dados coletados: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Concentração</w:t>
            </w:r>
          </w:p>
        </w:tc>
        <w:tc>
          <w:tcPr>
            <w:tcW w:type="dxa" w:w="2160"/>
          </w:tcPr>
          <w:p>
            <w:r>
              <w:t>Resposta</w:t>
            </w:r>
          </w:p>
        </w:tc>
        <w:tc>
          <w:tcPr>
            <w:tcW w:type="dxa" w:w="2160"/>
          </w:tcPr>
          <w:p>
            <w:r>
              <w:t>Nível</w:t>
            </w:r>
          </w:p>
        </w:tc>
        <w:tc>
          <w:tcPr>
            <w:tcW w:type="dxa" w:w="2160"/>
          </w:tcPr>
          <w:p>
            <w:r>
              <w:t>Ordem de Coleta</w:t>
            </w:r>
          </w:p>
        </w:tc>
      </w:tr>
      <w:tr>
        <w:tc>
          <w:tcPr>
            <w:tcW w:type="dxa" w:w="2160"/>
          </w:tcPr>
          <w:p>
            <w:r>
              <w:t>0.1598</w:t>
            </w:r>
          </w:p>
        </w:tc>
        <w:tc>
          <w:tcPr>
            <w:tcW w:type="dxa" w:w="2160"/>
          </w:tcPr>
          <w:p>
            <w:r>
              <w:t>1001242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0.1601</w:t>
            </w:r>
          </w:p>
        </w:tc>
        <w:tc>
          <w:tcPr>
            <w:tcW w:type="dxa" w:w="2160"/>
          </w:tcPr>
          <w:p>
            <w:r>
              <w:t>1009198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0.1599</w:t>
            </w:r>
          </w:p>
        </w:tc>
        <w:tc>
          <w:tcPr>
            <w:tcW w:type="dxa" w:w="2160"/>
          </w:tcPr>
          <w:p>
            <w:r>
              <w:t>997095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0.1797</w:t>
            </w:r>
          </w:p>
        </w:tc>
        <w:tc>
          <w:tcPr>
            <w:tcW w:type="dxa" w:w="2160"/>
          </w:tcPr>
          <w:p>
            <w:r>
              <w:t>1134507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0.1801</w:t>
            </w:r>
          </w:p>
        </w:tc>
        <w:tc>
          <w:tcPr>
            <w:tcW w:type="dxa" w:w="2160"/>
          </w:tcPr>
          <w:p>
            <w:r>
              <w:t>1127164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0.1799</w:t>
            </w:r>
          </w:p>
        </w:tc>
        <w:tc>
          <w:tcPr>
            <w:tcW w:type="dxa" w:w="2160"/>
          </w:tcPr>
          <w:p>
            <w:r>
              <w:t>1118762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0.1997</w:t>
            </w:r>
          </w:p>
        </w:tc>
        <w:tc>
          <w:tcPr>
            <w:tcW w:type="dxa" w:w="2160"/>
          </w:tcPr>
          <w:p>
            <w:r>
              <w:t>1249634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0.2001</w:t>
            </w:r>
          </w:p>
        </w:tc>
        <w:tc>
          <w:tcPr>
            <w:tcW w:type="dxa" w:w="2160"/>
          </w:tcPr>
          <w:p>
            <w:r>
              <w:t>1259523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0.1999</w:t>
            </w:r>
          </w:p>
        </w:tc>
        <w:tc>
          <w:tcPr>
            <w:tcW w:type="dxa" w:w="2160"/>
          </w:tcPr>
          <w:p>
            <w:r>
              <w:t>1243290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0.2197</w:t>
            </w:r>
          </w:p>
        </w:tc>
        <w:tc>
          <w:tcPr>
            <w:tcW w:type="dxa" w:w="2160"/>
          </w:tcPr>
          <w:p>
            <w:r>
              <w:t>1374920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0.2201</w:t>
            </w:r>
          </w:p>
        </w:tc>
        <w:tc>
          <w:tcPr>
            <w:tcW w:type="dxa" w:w="2160"/>
          </w:tcPr>
          <w:p>
            <w:r>
              <w:t>1374824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0.2199</w:t>
            </w:r>
          </w:p>
        </w:tc>
        <w:tc>
          <w:tcPr>
            <w:tcW w:type="dxa" w:w="2160"/>
          </w:tcPr>
          <w:p>
            <w:r>
              <w:t>1364760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0.2396</w:t>
            </w:r>
          </w:p>
        </w:tc>
        <w:tc>
          <w:tcPr>
            <w:tcW w:type="dxa" w:w="2160"/>
          </w:tcPr>
          <w:p>
            <w:r>
              <w:t>1506882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0.2401</w:t>
            </w:r>
          </w:p>
        </w:tc>
        <w:tc>
          <w:tcPr>
            <w:tcW w:type="dxa" w:w="2160"/>
          </w:tcPr>
          <w:p>
            <w:r>
              <w:t>1513181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0.2399</w:t>
            </w:r>
          </w:p>
        </w:tc>
        <w:tc>
          <w:tcPr>
            <w:tcW w:type="dxa" w:w="2160"/>
          </w:tcPr>
          <w:p>
            <w:r>
              <w:t>1479064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  <w:jc w:val="both"/>
      </w:pPr>
      <w:r>
        <w:t>3. Método dos Mínimos Quadrados Ordinários Estimação</w:t>
      </w:r>
    </w:p>
    <w:p>
      <w:pPr>
        <w:jc w:val="both"/>
      </w:pPr>
      <w:r>
        <w:t>O método dos mínimos quadrados é uma eficiente estratégia de estimação dos parâmetros da regressão e sua aplicação não é limitada apenas às relações lineares. Nesta seção utilizou-se o Método dos Mínimos Quadrados Ordinários.</w:t>
      </w:r>
    </w:p>
    <w:p>
      <w:pPr>
        <w:pStyle w:val="Heading2"/>
        <w:jc w:val="both"/>
      </w:pPr>
      <w:r>
        <w:t>3.1. Teste do coeficiente angular</w:t>
      </w:r>
    </w:p>
    <w:p>
      <w:pPr>
        <w:jc w:val="both"/>
      </w:pPr>
      <w:r>
        <w:t>Para avaliar a significância do modelo utilizou-se o teste F da ANOVA. Neste caso, testou-se as hipóteses:</w:t>
      </w:r>
    </w:p>
    <w:p>
      <w:pPr>
        <w:jc w:val="both"/>
      </w:pPr>
      <w:r>
        <w:t>H0: coeficiente angular igual a zero;</w:t>
      </w:r>
    </w:p>
    <w:p>
      <w:pPr>
        <w:jc w:val="both"/>
      </w:pPr>
      <w:r>
        <w:t>H1: coeficiente angular diferente de zero.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G.L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mean_sq</w:t>
            </w:r>
          </w:p>
        </w:tc>
        <w:tc>
          <w:tcPr>
            <w:tcW w:type="dxa" w:w="1728"/>
          </w:tcPr>
          <w:p>
            <w:r>
              <w:t>Estat.F</w:t>
            </w:r>
          </w:p>
        </w:tc>
        <w:tc>
          <w:tcPr>
            <w:tcW w:type="dxa" w:w="1728"/>
          </w:tcPr>
          <w:p>
            <w:r>
              <w:t>P-valor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460612572548.95355</w:t>
            </w:r>
          </w:p>
        </w:tc>
        <w:tc>
          <w:tcPr>
            <w:tcW w:type="dxa" w:w="1728"/>
          </w:tcPr>
          <w:p>
            <w:r>
              <w:t>460612572548.95355</w:t>
            </w:r>
          </w:p>
        </w:tc>
        <w:tc>
          <w:tcPr>
            <w:tcW w:type="dxa" w:w="1728"/>
          </w:tcPr>
          <w:p>
            <w:r>
              <w:t>5550.542742713277</w:t>
            </w:r>
          </w:p>
        </w:tc>
        <w:tc>
          <w:tcPr>
            <w:tcW w:type="dxa" w:w="1728"/>
          </w:tcPr>
          <w:p>
            <w:r>
              <w:t>1.709670624662584e-18</w:t>
            </w:r>
          </w:p>
        </w:tc>
      </w:tr>
      <w:tr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1078806833.9798596</w:t>
            </w:r>
          </w:p>
        </w:tc>
        <w:tc>
          <w:tcPr>
            <w:tcW w:type="dxa" w:w="1728"/>
          </w:tcPr>
          <w:p>
            <w:r>
              <w:t>82985141.07537381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Estimativa</w:t>
            </w:r>
          </w:p>
        </w:tc>
        <w:tc>
          <w:tcPr>
            <w:tcW w:type="dxa" w:w="2160"/>
          </w:tcPr>
          <w:p>
            <w:r>
              <w:t>Desvio Padrão</w:t>
            </w:r>
          </w:p>
        </w:tc>
        <w:tc>
          <w:tcPr>
            <w:tcW w:type="dxa" w:w="2160"/>
          </w:tcPr>
          <w:p>
            <w:r>
              <w:t>Estatística T</w:t>
            </w:r>
          </w:p>
        </w:tc>
        <w:tc>
          <w:tcPr>
            <w:tcW w:type="dxa" w:w="2160"/>
          </w:tcPr>
          <w:p>
            <w:r>
              <w:t>P-valor</w:t>
            </w:r>
          </w:p>
        </w:tc>
      </w:tr>
      <w:tr>
        <w:tc>
          <w:tcPr>
            <w:tcW w:type="dxa" w:w="2160"/>
          </w:tcPr>
          <w:p>
            <w:r>
              <w:t>10981.923635408748</w:t>
            </w:r>
          </w:p>
        </w:tc>
        <w:tc>
          <w:tcPr>
            <w:tcW w:type="dxa" w:w="2160"/>
          </w:tcPr>
          <w:p>
            <w:r>
              <w:t>16799.767269104254</w:t>
            </w:r>
          </w:p>
        </w:tc>
        <w:tc>
          <w:tcPr>
            <w:tcW w:type="dxa" w:w="2160"/>
          </w:tcPr>
          <w:p>
            <w:r>
              <w:t>0.6536949863350275</w:t>
            </w:r>
          </w:p>
        </w:tc>
        <w:tc>
          <w:tcPr>
            <w:tcW w:type="dxa" w:w="2160"/>
          </w:tcPr>
          <w:p>
            <w:r>
              <w:t>0.5247031267855629</w:t>
            </w:r>
          </w:p>
        </w:tc>
      </w:tr>
      <w:tr>
        <w:tc>
          <w:tcPr>
            <w:tcW w:type="dxa" w:w="2160"/>
          </w:tcPr>
          <w:p>
            <w:r>
              <w:t>6199538.817898575</w:t>
            </w:r>
          </w:p>
        </w:tc>
        <w:tc>
          <w:tcPr>
            <w:tcW w:type="dxa" w:w="2160"/>
          </w:tcPr>
          <w:p>
            <w:r>
              <w:t>83213.09167711843</w:t>
            </w:r>
          </w:p>
        </w:tc>
        <w:tc>
          <w:tcPr>
            <w:tcW w:type="dxa" w:w="2160"/>
          </w:tcPr>
          <w:p>
            <w:r>
              <w:t>74.50196469029041</w:t>
            </w:r>
          </w:p>
        </w:tc>
        <w:tc>
          <w:tcPr>
            <w:tcW w:type="dxa" w:w="2160"/>
          </w:tcPr>
          <w:p>
            <w:r>
              <w:t>1.7096706246625836e-18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Limite Inferior</w:t>
            </w:r>
          </w:p>
        </w:tc>
        <w:tc>
          <w:tcPr>
            <w:tcW w:type="dxa" w:w="4320"/>
          </w:tcPr>
          <w:p>
            <w:r>
              <w:t>Limite Superior</w:t>
            </w:r>
          </w:p>
        </w:tc>
      </w:tr>
      <w:tr>
        <w:tc>
          <w:tcPr>
            <w:tcW w:type="dxa" w:w="4320"/>
          </w:tcPr>
          <w:p>
            <w:r>
              <w:t>-25311.767008603703</w:t>
            </w:r>
          </w:p>
        </w:tc>
        <w:tc>
          <w:tcPr>
            <w:tcW w:type="dxa" w:w="4320"/>
          </w:tcPr>
          <w:p>
            <w:r>
              <w:t>47275.6142794212</w:t>
            </w:r>
          </w:p>
        </w:tc>
      </w:tr>
      <w:tr>
        <w:tc>
          <w:tcPr>
            <w:tcW w:type="dxa" w:w="4320"/>
          </w:tcPr>
          <w:p>
            <w:r>
              <w:t>6019767.862832112</w:t>
            </w:r>
          </w:p>
        </w:tc>
        <w:tc>
          <w:tcPr>
            <w:tcW w:type="dxa" w:w="4320"/>
          </w:tcPr>
          <w:p>
            <w:r>
              <w:t>6379309.772965038</w:t>
            </w:r>
          </w:p>
        </w:tc>
      </w:tr>
    </w:tbl>
    <w:p>
      <w:pPr>
        <w:jc w:val="both"/>
      </w:pPr>
      <w:r>
        <w:t>Como P-valor (0.03) do teste ANOVA é menor ou igual a 0,05 (conforme especificado), rejeita-se a hipótese nula (intercepto igual ao zero) ao nível de significância de 5%. Logo, conclui-se que o intercepto é estatísticamente diferente de zero.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Desvio padrão dos resíduos</w:t>
            </w:r>
          </w:p>
        </w:tc>
        <w:tc>
          <w:tcPr>
            <w:tcW w:type="dxa" w:w="2160"/>
          </w:tcPr>
          <w:p>
            <w:r>
              <w:t>Graus de Liberdade</w:t>
            </w:r>
          </w:p>
        </w:tc>
        <w:tc>
          <w:tcPr>
            <w:tcW w:type="dxa" w:w="2160"/>
          </w:tcPr>
          <w:p>
            <w:r>
              <w:t>R2</w:t>
            </w:r>
          </w:p>
        </w:tc>
        <w:tc>
          <w:tcPr>
            <w:tcW w:type="dxa" w:w="2160"/>
          </w:tcPr>
          <w:p>
            <w:r>
              <w:t>Coeficiente de Correlação</w:t>
            </w:r>
          </w:p>
        </w:tc>
      </w:tr>
      <w:tr>
        <w:tc>
          <w:tcPr>
            <w:tcW w:type="dxa" w:w="2160"/>
          </w:tcPr>
          <w:p>
            <w:r>
              <w:t>9109.618053210233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0.9976633593734808</w:t>
            </w:r>
          </w:p>
        </w:tc>
        <w:tc>
          <w:tcPr>
            <w:tcW w:type="dxa" w:w="2160"/>
          </w:tcPr>
          <w:p>
            <w:r>
              <w:t>0.9988309964020344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Estatistica</w:t>
            </w:r>
          </w:p>
        </w:tc>
        <w:tc>
          <w:tcPr>
            <w:tcW w:type="dxa" w:w="4320"/>
          </w:tcPr>
          <w:p>
            <w:r>
              <w:t>P-valor</w:t>
            </w:r>
          </w:p>
        </w:tc>
      </w:tr>
      <w:tr>
        <w:tc>
          <w:tcPr>
            <w:tcW w:type="dxa" w:w="4320"/>
          </w:tcPr>
          <w:p>
            <w:r>
              <w:t>5.080004233592465</w:t>
            </w:r>
          </w:p>
        </w:tc>
        <w:tc>
          <w:tcPr>
            <w:tcW w:type="dxa" w:w="4320"/>
          </w:tcPr>
          <w:p>
            <w:r>
              <w:t>0.024203310872455114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Estatistica</w:t>
            </w:r>
          </w:p>
        </w:tc>
        <w:tc>
          <w:tcPr>
            <w:tcW w:type="dxa" w:w="4320"/>
          </w:tcPr>
          <w:p>
            <w:r>
              <w:t>P-value</w:t>
            </w:r>
          </w:p>
        </w:tc>
      </w:tr>
      <w:tr>
        <w:tc>
          <w:tcPr>
            <w:tcW w:type="dxa" w:w="4320"/>
          </w:tcPr>
          <w:p>
            <w:r>
              <w:t>3.5334168058777427</w:t>
            </w:r>
          </w:p>
        </w:tc>
        <w:tc>
          <w:tcPr>
            <w:tcW w:type="dxa" w:w="4320"/>
          </w:tcPr>
          <w:p>
            <w:r>
              <w:t>0.07803671986050241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Estatística</w:t>
            </w:r>
          </w:p>
        </w:tc>
        <w:tc>
          <w:tcPr>
            <w:tcW w:type="dxa" w:w="4320"/>
          </w:tcPr>
          <w:p>
            <w:r>
              <w:t>P-valor</w:t>
            </w:r>
          </w:p>
        </w:tc>
      </w:tr>
      <w:tr>
        <w:tc>
          <w:tcPr>
            <w:tcW w:type="dxa" w:w="4320"/>
          </w:tcPr>
          <w:p>
            <w:r>
              <w:t>9.469112662542246</w:t>
            </w:r>
          </w:p>
        </w:tc>
        <w:tc>
          <w:tcPr>
            <w:tcW w:type="dxa" w:w="4320"/>
          </w:tcPr>
          <w:p>
            <w:r>
              <w:t>0.05038579719654905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Estatística</w:t>
            </w:r>
          </w:p>
        </w:tc>
        <w:tc>
          <w:tcPr>
            <w:tcW w:type="dxa" w:w="4320"/>
          </w:tcPr>
          <w:p>
            <w:r>
              <w:t>P-valor</w:t>
            </w:r>
          </w:p>
        </w:tc>
      </w:tr>
      <w:tr>
        <w:tc>
          <w:tcPr>
            <w:tcW w:type="dxa" w:w="4320"/>
          </w:tcPr>
          <w:p>
            <w:r>
              <w:t>0.9691982865333557</w:t>
            </w:r>
          </w:p>
        </w:tc>
        <w:tc>
          <w:tcPr>
            <w:tcW w:type="dxa" w:w="4320"/>
          </w:tcPr>
          <w:p>
            <w:r>
              <w:t>0.8460079431533813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