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2014-2021 Adobe (http://www.adobe.com/), with Reserved Font Name 'Source'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Software is licensed under the SIL Open Font License, Version 1.1.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is copied below, and is also available with a FAQ at: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https://openfontlicense.org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 OPEN FONT LICENSE Version 1.1 - 26 February 2007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 of the Open Font License (OFL) are to stimulate worldwide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collaborative font projects, to support the font creation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of academic and linguistic communities, and to provide a free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framework in which fonts may be shared and improved in partnership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others.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OFL allows the licensed fonts to be used, studied, modified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 as long as they are not sold by themselves.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including any derivative works, can be bundled, embedded,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 provided that any reserved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are not used by derivative works. The fonts and derivatives,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cannot be released under any other type of license.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fonts to remain under this license does not apply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document created using the fonts or their derivatives.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license and clearly marked as such. This may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"Reserved Font Name" refers to any names specified as such after the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statement(s).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 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by the Copyright Holder(s).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-- in part or in whole -- any of the components of the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environment.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"Author" refers to any designer, engineer, programmer, technical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or other person who contributed to the Font Software.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 Software, to use, study, copy, merge, embed, modify,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redistribute, and sell modified and unmodified copies of the Font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subject to the following conditions: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Neither the Font Software nor any of its individual components,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Original or Modified Versions, may be sold by itself.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Original or Modified Versions of the Font Software may be bundled,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software, provided that each copy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above copyright notice and this license. These can be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either as stand-alone text files, human-readable headers 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appropriate machine-readable metadata fields within text 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files as long as those fields can be easily viewed by the user.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 Modified Version of the Font Software may use the Reserved Font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Name(s) unless explicit written permission is granted by the corresponding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Holder. This restriction only applies to the primary font name 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to the users.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name(s) of the Copyright Holder(s) or the Author(s) of the Font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shall not be used to promote, endorse or advertise any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to acknowledge the contribution(s) of the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Holder(s) and the Author(s) or with their explicit written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Font Software, modified or unmodified, in part or in whole,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distributed entirely under this license, and must not be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any other license. The requirement for fonts 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under this license does not apply to any document created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Font Software.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if any of the above conditions are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DEALINGS IN THE FONT SOFTWARE.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