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7E4FC">
      <w:pPr>
        <w:rPr>
          <w:rFonts w:hint="eastAsia"/>
        </w:rPr>
      </w:pPr>
      <w:r>
        <w:rPr>
          <w:rFonts w:hint="eastAsia"/>
        </w:rPr>
        <w:t>-</w:t>
      </w:r>
    </w:p>
    <w:p w14:paraId="1B8C3A68">
      <w:pPr>
        <w:pStyle w:val="29"/>
        <w:widowControl w:val="0"/>
        <w:snapToGrid w:val="0"/>
        <w:spacing w:before="0" w:beforeAutospacing="0" w:after="0" w:afterAutospacing="0"/>
        <w:jc w:val="both"/>
        <w:rPr>
          <w:rFonts w:ascii="Times New Roman" w:hAnsi="Times New Roman"/>
          <w:kern w:val="2"/>
          <w:sz w:val="21"/>
        </w:rPr>
      </w:pPr>
    </w:p>
    <w:p w14:paraId="76B374F9">
      <w:pPr>
        <w:rPr>
          <w:rFonts w:hint="eastAsia"/>
        </w:rPr>
      </w:pPr>
    </w:p>
    <w:p w14:paraId="00E045EB">
      <w:pPr>
        <w:rPr>
          <w:rFonts w:hint="eastAsia"/>
        </w:rPr>
      </w:pPr>
    </w:p>
    <w:p w14:paraId="5FB744F7">
      <w:pPr>
        <w:rPr>
          <w:rFonts w:hint="eastAsia"/>
        </w:rPr>
      </w:pPr>
    </w:p>
    <w:p w14:paraId="155FD92E">
      <w:pPr>
        <w:rPr>
          <w:rFonts w:hint="eastAsia"/>
        </w:rPr>
      </w:pPr>
    </w:p>
    <w:p w14:paraId="4FCB8814">
      <w:pPr>
        <w:ind w:right="-147" w:rightChars="-70"/>
        <w:jc w:val="center"/>
        <w:rPr>
          <w:rFonts w:hint="eastAsia"/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 xml:space="preserve">《Java Web开发技术》 </w:t>
      </w:r>
    </w:p>
    <w:p w14:paraId="78F04598">
      <w:pPr>
        <w:ind w:right="-147" w:rightChars="-70"/>
        <w:jc w:val="center"/>
        <w:rPr>
          <w:rFonts w:hint="eastAsia"/>
          <w:b/>
          <w:sz w:val="84"/>
          <w:szCs w:val="84"/>
        </w:rPr>
      </w:pPr>
      <w:r>
        <w:rPr>
          <w:rFonts w:hint="eastAsia"/>
          <w:b/>
          <w:sz w:val="84"/>
          <w:szCs w:val="84"/>
          <w:lang w:val="en-US" w:eastAsia="zh-CN"/>
        </w:rPr>
        <w:t>综合实践</w:t>
      </w:r>
      <w:r>
        <w:rPr>
          <w:rFonts w:hint="eastAsia"/>
          <w:b/>
          <w:sz w:val="84"/>
          <w:szCs w:val="84"/>
        </w:rPr>
        <w:t>报告</w:t>
      </w:r>
    </w:p>
    <w:p w14:paraId="140F9A45">
      <w:pPr>
        <w:rPr>
          <w:rFonts w:hint="eastAsia"/>
        </w:rPr>
      </w:pPr>
    </w:p>
    <w:p w14:paraId="2E198726">
      <w:pPr>
        <w:rPr>
          <w:rFonts w:hint="eastAsia"/>
        </w:rPr>
      </w:pPr>
    </w:p>
    <w:p w14:paraId="0862001E">
      <w:pPr>
        <w:rPr>
          <w:rFonts w:hint="eastAsia"/>
        </w:rPr>
      </w:pPr>
    </w:p>
    <w:p w14:paraId="18D4F8EA">
      <w:pPr>
        <w:rPr>
          <w:rFonts w:hint="eastAsia"/>
        </w:rPr>
      </w:pPr>
    </w:p>
    <w:p w14:paraId="12A50BA4">
      <w:pPr>
        <w:rPr>
          <w:rFonts w:hint="eastAsia"/>
        </w:rPr>
      </w:pPr>
    </w:p>
    <w:p w14:paraId="0014E027">
      <w:pPr>
        <w:rPr>
          <w:rFonts w:hint="eastAsia"/>
        </w:rPr>
      </w:pPr>
    </w:p>
    <w:p w14:paraId="7A3D4822">
      <w:pPr>
        <w:rPr>
          <w:rFonts w:hint="eastAsia"/>
        </w:rPr>
      </w:pPr>
    </w:p>
    <w:tbl>
      <w:tblPr>
        <w:tblStyle w:val="14"/>
        <w:tblW w:w="0" w:type="auto"/>
        <w:tblInd w:w="46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7"/>
        <w:gridCol w:w="5313"/>
      </w:tblGrid>
      <w:tr w14:paraId="41B96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7" w:type="dxa"/>
            <w:noWrap w:val="0"/>
            <w:vAlign w:val="center"/>
          </w:tcPr>
          <w:p w14:paraId="632C0864">
            <w:pPr>
              <w:jc w:val="center"/>
              <w:rPr>
                <w:rFonts w:hint="eastAsia" w:ascii="黑体" w:hAnsi="宋体" w:eastAsia="黑体"/>
                <w:bCs/>
                <w:sz w:val="30"/>
                <w:szCs w:val="30"/>
              </w:rPr>
            </w:pPr>
            <w:r>
              <w:rPr>
                <w:rFonts w:hint="eastAsia" w:ascii="黑体" w:hAnsi="宋体" w:eastAsia="黑体"/>
                <w:bCs/>
                <w:sz w:val="30"/>
                <w:szCs w:val="30"/>
              </w:rPr>
              <w:t>专业名称</w:t>
            </w:r>
            <w:r>
              <w:rPr>
                <w:rFonts w:hint="eastAsia" w:ascii="黑体" w:hAnsi="宋体" w:eastAsia="黑体"/>
                <w:sz w:val="30"/>
                <w:szCs w:val="30"/>
              </w:rPr>
              <w:t>：</w:t>
            </w:r>
          </w:p>
        </w:tc>
        <w:tc>
          <w:tcPr>
            <w:tcW w:w="5313" w:type="dxa"/>
            <w:tcBorders>
              <w:bottom w:val="single" w:color="auto" w:sz="4" w:space="0"/>
            </w:tcBorders>
            <w:noWrap w:val="0"/>
            <w:vAlign w:val="top"/>
          </w:tcPr>
          <w:p w14:paraId="0BE818DD">
            <w:pPr>
              <w:jc w:val="center"/>
              <w:rPr>
                <w:rFonts w:hint="default" w:ascii="黑体" w:hAnsi="宋体" w:eastAsia="黑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宋体" w:eastAsia="黑体"/>
                <w:bCs/>
                <w:sz w:val="30"/>
                <w:szCs w:val="30"/>
              </w:rPr>
              <w:t>20</w:t>
            </w:r>
            <w:r>
              <w:rPr>
                <w:rFonts w:hint="eastAsia" w:ascii="黑体" w:hAnsi="宋体" w:eastAsia="黑体"/>
                <w:bCs/>
                <w:sz w:val="30"/>
                <w:szCs w:val="30"/>
                <w:lang w:val="en-US" w:eastAsia="zh-CN"/>
              </w:rPr>
              <w:t>23</w:t>
            </w:r>
            <w:r>
              <w:rPr>
                <w:rFonts w:hint="eastAsia" w:ascii="黑体" w:hAnsi="宋体" w:eastAsia="黑体"/>
                <w:bCs/>
                <w:sz w:val="30"/>
                <w:szCs w:val="30"/>
              </w:rPr>
              <w:t xml:space="preserve">级 </w:t>
            </w:r>
            <w:r>
              <w:rPr>
                <w:rFonts w:hint="eastAsia" w:ascii="黑体" w:hAnsi="宋体" w:eastAsia="黑体"/>
                <w:bCs/>
                <w:sz w:val="30"/>
                <w:szCs w:val="30"/>
                <w:lang w:val="en-US" w:eastAsia="zh-CN"/>
              </w:rPr>
              <w:t>软件工程</w:t>
            </w:r>
          </w:p>
        </w:tc>
      </w:tr>
      <w:tr w14:paraId="7A7E1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7" w:type="dxa"/>
            <w:noWrap w:val="0"/>
            <w:vAlign w:val="center"/>
          </w:tcPr>
          <w:p w14:paraId="0F82EB13">
            <w:pPr>
              <w:jc w:val="center"/>
              <w:rPr>
                <w:rFonts w:hint="eastAsia" w:ascii="黑体" w:hAnsi="宋体" w:eastAsia="黑体"/>
                <w:bCs/>
                <w:sz w:val="30"/>
                <w:szCs w:val="30"/>
              </w:rPr>
            </w:pPr>
            <w:r>
              <w:rPr>
                <w:rFonts w:hint="eastAsia" w:ascii="黑体" w:hAnsi="宋体" w:eastAsia="黑体"/>
                <w:bCs/>
                <w:sz w:val="30"/>
                <w:szCs w:val="30"/>
              </w:rPr>
              <w:t>题目：</w:t>
            </w:r>
          </w:p>
        </w:tc>
        <w:tc>
          <w:tcPr>
            <w:tcW w:w="5313" w:type="dxa"/>
            <w:tcBorders>
              <w:bottom w:val="single" w:color="auto" w:sz="4" w:space="0"/>
            </w:tcBorders>
            <w:noWrap w:val="0"/>
            <w:vAlign w:val="top"/>
          </w:tcPr>
          <w:p w14:paraId="0B86F9F6">
            <w:pPr>
              <w:jc w:val="center"/>
              <w:rPr>
                <w:rFonts w:hint="default" w:ascii="黑体" w:hAnsi="宋体" w:eastAsia="黑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宋体" w:eastAsia="黑体"/>
                <w:bCs/>
                <w:sz w:val="30"/>
                <w:szCs w:val="30"/>
                <w:lang w:val="en-US" w:eastAsia="zh-CN"/>
              </w:rPr>
              <w:t>校园二手交易平台</w:t>
            </w:r>
          </w:p>
        </w:tc>
      </w:tr>
      <w:tr w14:paraId="24B79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7" w:type="dxa"/>
            <w:noWrap w:val="0"/>
            <w:vAlign w:val="center"/>
          </w:tcPr>
          <w:p w14:paraId="55300748">
            <w:pPr>
              <w:ind w:right="600"/>
              <w:jc w:val="center"/>
              <w:rPr>
                <w:rFonts w:hint="eastAsia" w:ascii="黑体" w:hAnsi="宋体" w:eastAsia="黑体"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学号、姓名</w:t>
            </w:r>
            <w:r>
              <w:rPr>
                <w:rFonts w:hint="eastAsia" w:ascii="黑体" w:hAnsi="宋体" w:eastAsia="黑体"/>
                <w:sz w:val="30"/>
                <w:szCs w:val="30"/>
              </w:rPr>
              <w:t>：</w:t>
            </w:r>
          </w:p>
        </w:tc>
        <w:tc>
          <w:tcPr>
            <w:tcW w:w="531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92ED2EA">
            <w:pPr>
              <w:jc w:val="center"/>
              <w:rPr>
                <w:rFonts w:hint="default" w:ascii="黑体" w:hAnsi="宋体" w:eastAsia="黑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宋体" w:eastAsia="黑体"/>
                <w:bCs/>
                <w:sz w:val="30"/>
                <w:szCs w:val="30"/>
                <w:lang w:val="en-US" w:eastAsia="zh-CN"/>
              </w:rPr>
              <w:t>17230315 叶翔</w:t>
            </w:r>
          </w:p>
        </w:tc>
      </w:tr>
      <w:tr w14:paraId="730CE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7" w:type="dxa"/>
            <w:noWrap w:val="0"/>
            <w:vAlign w:val="center"/>
          </w:tcPr>
          <w:p w14:paraId="60D8040C">
            <w:pPr>
              <w:jc w:val="center"/>
              <w:rPr>
                <w:rFonts w:hint="eastAsia" w:ascii="黑体" w:hAnsi="宋体" w:eastAsia="黑体"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任课教师</w:t>
            </w:r>
            <w:r>
              <w:rPr>
                <w:rFonts w:hint="eastAsia" w:ascii="黑体" w:hAnsi="宋体" w:eastAsia="黑体"/>
                <w:sz w:val="30"/>
                <w:szCs w:val="30"/>
              </w:rPr>
              <w:t>：</w:t>
            </w:r>
          </w:p>
        </w:tc>
        <w:tc>
          <w:tcPr>
            <w:tcW w:w="531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884EE37">
            <w:pPr>
              <w:jc w:val="center"/>
              <w:rPr>
                <w:rFonts w:hint="default" w:ascii="黑体" w:hAnsi="宋体" w:eastAsia="黑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宋体" w:eastAsia="黑体"/>
                <w:bCs/>
                <w:sz w:val="30"/>
                <w:szCs w:val="30"/>
                <w:lang w:val="en-US" w:eastAsia="zh-CN"/>
              </w:rPr>
              <w:t>徐健</w:t>
            </w:r>
            <w:bookmarkStart w:id="2" w:name="_GoBack"/>
            <w:bookmarkEnd w:id="2"/>
          </w:p>
        </w:tc>
      </w:tr>
      <w:tr w14:paraId="2A1C0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7" w:type="dxa"/>
            <w:noWrap w:val="0"/>
            <w:vAlign w:val="center"/>
          </w:tcPr>
          <w:p w14:paraId="4C955EC1">
            <w:pPr>
              <w:wordWrap w:val="0"/>
              <w:jc w:val="center"/>
              <w:rPr>
                <w:rFonts w:hint="eastAsia"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完成时间</w:t>
            </w:r>
            <w:r>
              <w:rPr>
                <w:rFonts w:hint="eastAsia" w:ascii="黑体" w:hAnsi="宋体" w:eastAsia="黑体"/>
                <w:sz w:val="30"/>
                <w:szCs w:val="30"/>
              </w:rPr>
              <w:t>：</w:t>
            </w:r>
          </w:p>
        </w:tc>
        <w:tc>
          <w:tcPr>
            <w:tcW w:w="531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D428AFB">
            <w:pPr>
              <w:jc w:val="center"/>
              <w:rPr>
                <w:rFonts w:hint="default" w:ascii="黑体" w:hAnsi="宋体" w:eastAsia="黑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宋体" w:eastAsia="黑体"/>
                <w:bCs/>
                <w:sz w:val="30"/>
                <w:szCs w:val="30"/>
              </w:rPr>
              <w:t>20</w:t>
            </w:r>
            <w:r>
              <w:rPr>
                <w:rFonts w:hint="eastAsia" w:ascii="黑体" w:hAnsi="宋体" w:eastAsia="黑体"/>
                <w:bCs/>
                <w:sz w:val="30"/>
                <w:szCs w:val="30"/>
                <w:lang w:val="en-US" w:eastAsia="zh-CN"/>
              </w:rPr>
              <w:t>25</w:t>
            </w:r>
            <w:r>
              <w:rPr>
                <w:rFonts w:hint="eastAsia" w:ascii="黑体" w:hAnsi="宋体" w:eastAsia="黑体"/>
                <w:bCs/>
                <w:sz w:val="30"/>
                <w:szCs w:val="30"/>
              </w:rPr>
              <w:t>年</w:t>
            </w:r>
            <w:r>
              <w:rPr>
                <w:rFonts w:hint="eastAsia" w:ascii="黑体" w:hAnsi="宋体" w:eastAsia="黑体"/>
                <w:bCs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 w:ascii="黑体" w:hAnsi="宋体" w:eastAsia="黑体"/>
                <w:bCs/>
                <w:sz w:val="30"/>
                <w:szCs w:val="30"/>
              </w:rPr>
              <w:t>月</w:t>
            </w:r>
            <w:r>
              <w:rPr>
                <w:rFonts w:hint="eastAsia" w:ascii="黑体" w:hAnsi="宋体" w:eastAsia="黑体"/>
                <w:bCs/>
                <w:sz w:val="30"/>
                <w:szCs w:val="30"/>
                <w:lang w:val="en-US" w:eastAsia="zh-CN"/>
              </w:rPr>
              <w:t>21日</w:t>
            </w:r>
          </w:p>
        </w:tc>
      </w:tr>
    </w:tbl>
    <w:p w14:paraId="5C440AFF">
      <w:pPr>
        <w:jc w:val="center"/>
        <w:rPr>
          <w:rFonts w:hint="eastAsia"/>
          <w:sz w:val="18"/>
          <w:szCs w:val="18"/>
        </w:rPr>
      </w:pPr>
    </w:p>
    <w:p w14:paraId="0B65992F">
      <w:pPr>
        <w:pStyle w:val="11"/>
        <w:pBdr>
          <w:bottom w:val="none" w:color="auto" w:sz="0" w:space="0"/>
        </w:pBdr>
        <w:tabs>
          <w:tab w:val="clear" w:pos="4153"/>
          <w:tab w:val="clear" w:pos="8306"/>
        </w:tabs>
        <w:snapToGrid/>
        <w:rPr>
          <w:rFonts w:hint="eastAsia"/>
          <w:szCs w:val="24"/>
        </w:rPr>
      </w:pPr>
    </w:p>
    <w:p w14:paraId="46086C04">
      <w:pPr>
        <w:rPr>
          <w:rFonts w:hint="eastAsia"/>
          <w:sz w:val="28"/>
        </w:rPr>
      </w:pPr>
    </w:p>
    <w:p w14:paraId="200F8A01">
      <w:pPr>
        <w:rPr>
          <w:rFonts w:hint="eastAsia"/>
        </w:rPr>
      </w:pPr>
    </w:p>
    <w:p w14:paraId="5CAFDE52">
      <w:pPr>
        <w:spacing w:line="360" w:lineRule="auto"/>
        <w:rPr>
          <w:rFonts w:hint="eastAsia"/>
          <w:sz w:val="24"/>
        </w:rPr>
      </w:pPr>
    </w:p>
    <w:p w14:paraId="70FC1BCB">
      <w:pPr>
        <w:jc w:val="center"/>
        <w:rPr>
          <w:rStyle w:val="23"/>
          <w:rFonts w:hint="eastAsia"/>
          <w:lang w:val="en-US" w:eastAsia="zh-CN"/>
        </w:rPr>
      </w:pPr>
      <w:r>
        <w:rPr>
          <w:b/>
          <w:sz w:val="44"/>
          <w:szCs w:val="44"/>
        </w:rPr>
        <w:br w:type="page"/>
      </w:r>
      <w:bookmarkStart w:id="0" w:name="_Toc2726"/>
      <w:bookmarkStart w:id="1" w:name="_Toc23380"/>
      <w:r>
        <w:rPr>
          <w:rStyle w:val="23"/>
          <w:rFonts w:hint="eastAsia"/>
          <w:lang w:val="en-US" w:eastAsia="zh-CN"/>
        </w:rPr>
        <w:t>作品原创性声明</w:t>
      </w:r>
    </w:p>
    <w:bookmarkEnd w:id="0"/>
    <w:bookmarkEnd w:id="1"/>
    <w:p w14:paraId="48527EF1">
      <w:pPr>
        <w:jc w:val="center"/>
        <w:rPr>
          <w:rFonts w:hint="eastAsia"/>
          <w:b/>
          <w:sz w:val="44"/>
          <w:szCs w:val="44"/>
          <w:lang w:val="en-US" w:eastAsia="zh-CN"/>
        </w:rPr>
      </w:pPr>
    </w:p>
    <w:p w14:paraId="0B1E6CEE">
      <w:pPr>
        <w:bidi w:val="0"/>
        <w:ind w:firstLine="720" w:firstLineChars="20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本人在此郑重声明：所提交的大作业相关系统及其报告均为我个人的独立研究成果，如包含其他个人或集体的成果，均已在报告中进行了引用说明。</w:t>
      </w:r>
    </w:p>
    <w:p w14:paraId="250B3A6D">
      <w:pPr>
        <w:ind w:firstLine="883" w:firstLineChars="200"/>
        <w:jc w:val="left"/>
        <w:rPr>
          <w:rFonts w:hint="default"/>
          <w:b/>
          <w:sz w:val="44"/>
          <w:szCs w:val="44"/>
          <w:lang w:val="en-US" w:eastAsia="zh-CN"/>
        </w:rPr>
      </w:pPr>
    </w:p>
    <w:p w14:paraId="11AAF99A">
      <w:pPr>
        <w:jc w:val="center"/>
        <w:rPr>
          <w:rFonts w:hint="eastAsia"/>
          <w:b/>
          <w:sz w:val="44"/>
          <w:szCs w:val="44"/>
        </w:rPr>
      </w:pPr>
      <w:r>
        <w:rPr>
          <w:b/>
          <w:sz w:val="44"/>
          <w:szCs w:val="44"/>
        </w:rPr>
        <w:br w:type="page"/>
      </w:r>
      <w:r>
        <w:rPr>
          <w:rFonts w:hint="eastAsia"/>
          <w:b/>
          <w:sz w:val="44"/>
          <w:szCs w:val="44"/>
        </w:rPr>
        <w:t>目  录</w:t>
      </w:r>
    </w:p>
    <w:p w14:paraId="3EB8BD86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</w:p>
    <w:p w14:paraId="2B1871C5">
      <w:pPr>
        <w:pStyle w:val="12"/>
        <w:tabs>
          <w:tab w:val="right" w:leader="dot" w:pos="8306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TOC \o "1-1" \h \u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HYPERLINK \l _Toc2726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作品原创性声明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_Toc2726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2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</w:p>
    <w:p w14:paraId="4F24C7B3">
      <w:pPr>
        <w:pStyle w:val="12"/>
        <w:tabs>
          <w:tab w:val="right" w:leader="dot" w:pos="8306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HYPERLINK \l _Toc23798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一. 项目概述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_Toc23798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4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</w:p>
    <w:p w14:paraId="47994A94">
      <w:pPr>
        <w:pStyle w:val="12"/>
        <w:tabs>
          <w:tab w:val="right" w:leader="dot" w:pos="8306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HYPERLINK \l _Toc5185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二. 系统总体结构图（或系统业务流程图）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_Toc5185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4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</w:p>
    <w:p w14:paraId="05AA73D2">
      <w:pPr>
        <w:pStyle w:val="12"/>
        <w:tabs>
          <w:tab w:val="right" w:leader="dot" w:pos="8306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HYPERLINK \l _Toc671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三． 数据库表结构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_Toc671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6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</w:p>
    <w:p w14:paraId="4F765BB4">
      <w:pPr>
        <w:pStyle w:val="12"/>
        <w:tabs>
          <w:tab w:val="right" w:leader="dot" w:pos="8306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HYPERLINK \l _Toc24056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四．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系统设计及实现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_Toc24056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8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</w:p>
    <w:p w14:paraId="6FA78715">
      <w:pPr>
        <w:pStyle w:val="12"/>
        <w:tabs>
          <w:tab w:val="right" w:leader="dot" w:pos="8306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HYPERLINK \l _Toc28420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四． 系统运行截图（部分）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_Toc28420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13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</w:p>
    <w:p w14:paraId="6DA7D6C9">
      <w:pPr>
        <w:pStyle w:val="12"/>
        <w:tabs>
          <w:tab w:val="right" w:leader="dot" w:pos="8306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HYPERLINK \l _Toc20298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六．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心得体会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_Toc20298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17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</w:p>
    <w:p w14:paraId="0D29072C">
      <w:pPr>
        <w:pStyle w:val="12"/>
        <w:tabs>
          <w:tab w:val="right" w:leader="dot" w:pos="8306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HYPERLINK \l _Toc15915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 xml:space="preserve">七、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参考文献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</w:rPr>
        <w:instrText xml:space="preserve"> PAGEREF _Toc15915 \h </w:instrText>
      </w:r>
      <w:r>
        <w:rPr>
          <w:rFonts w:hint="eastAsia" w:ascii="宋体" w:hAnsi="宋体" w:eastAsia="宋体" w:cs="宋体"/>
          <w:sz w:val="28"/>
          <w:szCs w:val="28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</w:rPr>
        <w:t>18</w:t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  <w:r>
        <w:rPr>
          <w:rFonts w:hint="eastAsia" w:ascii="宋体" w:hAnsi="宋体" w:eastAsia="宋体" w:cs="宋体"/>
          <w:sz w:val="28"/>
          <w:szCs w:val="28"/>
        </w:rPr>
        <w:fldChar w:fldCharType="end"/>
      </w:r>
    </w:p>
    <w:p w14:paraId="4428D60C">
      <w:r>
        <w:rPr>
          <w:rFonts w:hint="eastAsia" w:ascii="宋体" w:hAnsi="宋体" w:eastAsia="宋体" w:cs="宋体"/>
          <w:sz w:val="28"/>
          <w:szCs w:val="28"/>
        </w:rPr>
        <w:fldChar w:fldCharType="end"/>
      </w:r>
    </w:p>
    <w:p w14:paraId="15D17A7C">
      <w:pPr>
        <w:pStyle w:val="2"/>
        <w:numPr>
          <w:ilvl w:val="0"/>
          <w:numId w:val="0"/>
        </w:numPr>
        <w:rPr>
          <w:rFonts w:hint="eastAsia"/>
        </w:rPr>
      </w:pPr>
      <w:r>
        <w:br w:type="page"/>
      </w:r>
      <w:r>
        <w:rPr>
          <w:rFonts w:hint="eastAsia"/>
          <w:lang w:val="en-US" w:eastAsia="zh-CN"/>
        </w:rPr>
        <w:t>一.</w:t>
      </w:r>
      <w:r>
        <w:rPr>
          <w:rFonts w:hint="eastAsia"/>
        </w:rPr>
        <w:t>项目概述</w:t>
      </w:r>
    </w:p>
    <w:p w14:paraId="3700F4B2">
      <w:pPr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color="auto" w:fill="FFFFFF"/>
          <w:lang w:val="en-US" w:eastAsia="zh-CN" w:bidi="ar"/>
        </w:rPr>
        <w:t>校园二手交易平台是以校园网络为依托，为校内师生打造的便捷二手物品流通平台。它聚焦校园场景，让师生能轻松发布闲置物品信息、快速找到需求二手好物，促进资源合理利用，也为校园生活增添交流互动新渠道。</w:t>
      </w:r>
    </w:p>
    <w:p w14:paraId="783D9C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0CAEF1D">
      <w:pPr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color="auto" w:fill="FFFFFF"/>
          <w:lang w:val="en-US" w:eastAsia="zh-CN" w:bidi="ar"/>
        </w:rPr>
        <w:t>平台打破时间与空间限制，身处校园或校外，只要有网络，就能随时参与二手交易；借助网络高效传播，发布物品、浏览选购都能快速完成，省去线下碰面的繁琐；相比传统线下二手交易，线上化减少纸质记录、实体沟通成本，交易流程更简洁；还贴合校园生态，围绕师生需求，让课本、闲置数码、运动装备等物品，在校园内精准流转，成为校园生活的实用补充。</w:t>
      </w:r>
    </w:p>
    <w:p w14:paraId="0E6B30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2F0AC21">
      <w:pPr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color="auto" w:fill="FFFFFF"/>
          <w:lang w:val="en-US" w:eastAsia="zh-CN" w:bidi="ar"/>
        </w:rPr>
        <w:t>基于此，平台需涵盖以下功能：用户侧支持注册登录、个人信息管理（查看与修改）、二手物品发布（含编辑、删除）、物品浏览（按分类、热门等筛选）；平台侧实现首页信息聚合（热门物品、新发布、高口碑用户推荐）、搜索功能（支持按关键词、类别精准查找）；同时为管理员配置后台，用于用户账号管理、违规物品审核下架、交易纠纷处理等，保障平台规范有序运行。</w:t>
      </w:r>
    </w:p>
    <w:p w14:paraId="43E40C1D">
      <w:pPr>
        <w:numPr>
          <w:ilvl w:val="0"/>
          <w:numId w:val="0"/>
        </w:numPr>
        <w:rPr>
          <w:rFonts w:hint="eastAsia"/>
        </w:rPr>
      </w:pPr>
    </w:p>
    <w:p w14:paraId="5B8D1D92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二．</w:t>
      </w:r>
      <w:r>
        <w:rPr>
          <w:rFonts w:hint="eastAsia"/>
        </w:rPr>
        <w:t>系统总体结构图（或系统业务流程图）</w:t>
      </w:r>
    </w:p>
    <w:p w14:paraId="5FF38C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</w:rPr>
        <w:t>结合 MVC 设计模式，系统分为</w:t>
      </w:r>
      <w:r>
        <w:rPr>
          <w:rStyle w:val="19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视图（View）、控制器（Controller）、模型（Model）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</w:rPr>
        <w:t> 三层，与 B/S 结构的浏览器、应用服务器、数据库服务器对应。</w:t>
      </w:r>
    </w:p>
    <w:p w14:paraId="100440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技术栈：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</w:rPr>
        <w:t>前端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</w:rPr>
        <w:t>HTML/CSS/JS、jQuery 等；后端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</w:rPr>
        <w:t>Spring、SpringMVC、MyBatis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eastAsia="zh-CN"/>
        </w:rPr>
        <w:t>；</w:t>
      </w:r>
    </w:p>
    <w:p w14:paraId="468E0588">
      <w:r>
        <w:rPr>
          <w:rFonts w:hint="eastAsia"/>
        </w:rPr>
        <w:t xml:space="preserve">    </w:t>
      </w:r>
      <w:r>
        <w:drawing>
          <wp:inline distT="0" distB="0" distL="114300" distR="114300">
            <wp:extent cx="4576445" cy="6179185"/>
            <wp:effectExtent l="0" t="0" r="0" b="5715"/>
            <wp:docPr id="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7"/>
                    <pic:cNvPicPr>
                      <a:picLocks noChangeAspect="1"/>
                    </pic:cNvPicPr>
                  </pic:nvPicPr>
                  <pic:blipFill>
                    <a:blip r:embed="rId7"/>
                    <a:srcRect r="-12184" b="19576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617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AECF2"/>
    <w:p w14:paraId="09884FA1"/>
    <w:p w14:paraId="68D969CD"/>
    <w:p w14:paraId="463C4308"/>
    <w:p w14:paraId="48E53C5D"/>
    <w:p w14:paraId="074F0D1C"/>
    <w:p w14:paraId="71855CC1"/>
    <w:p w14:paraId="6B14F379">
      <w:pPr>
        <w:rPr>
          <w:rFonts w:hint="eastAsia"/>
        </w:rPr>
      </w:pPr>
    </w:p>
    <w:p w14:paraId="765097EF">
      <w:pPr>
        <w:pStyle w:val="2"/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kern w:val="44"/>
          <w:sz w:val="44"/>
          <w:szCs w:val="44"/>
          <w:lang w:val="en-US" w:eastAsia="zh-CN" w:bidi="ar-SA"/>
        </w:rPr>
        <w:t>三．</w:t>
      </w:r>
      <w:r>
        <w:rPr>
          <w:rFonts w:hint="eastAsia"/>
        </w:rPr>
        <w:t>数据库表结构</w:t>
      </w:r>
    </w:p>
    <w:p w14:paraId="3C12072B"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初始为数据库设置了一个管理员admin，并上架了几个商品；</w:t>
      </w:r>
    </w:p>
    <w:p w14:paraId="19CC1DB0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70BFD089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数据库E-R图：</w:t>
      </w:r>
    </w:p>
    <w:p w14:paraId="7D3B509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26913F">
      <w:pPr>
        <w:numPr>
          <w:ilvl w:val="0"/>
          <w:numId w:val="0"/>
        </w:numPr>
      </w:pPr>
      <w:r>
        <w:drawing>
          <wp:inline distT="0" distB="0" distL="114300" distR="114300">
            <wp:extent cx="5268595" cy="6035675"/>
            <wp:effectExtent l="0" t="0" r="1905" b="9525"/>
            <wp:docPr id="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3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5508E">
      <w:pPr>
        <w:numPr>
          <w:ilvl w:val="0"/>
          <w:numId w:val="0"/>
        </w:numPr>
        <w:rPr>
          <w:rFonts w:hint="eastAsia"/>
          <w:sz w:val="44"/>
          <w:szCs w:val="44"/>
          <w:lang w:val="en-US" w:eastAsia="zh-CN"/>
        </w:rPr>
      </w:pPr>
    </w:p>
    <w:p w14:paraId="1370FA87">
      <w:pPr>
        <w:numPr>
          <w:ilvl w:val="0"/>
          <w:numId w:val="0"/>
        </w:numPr>
        <w:rPr>
          <w:rFonts w:hint="eastAsia"/>
          <w:sz w:val="44"/>
          <w:szCs w:val="44"/>
          <w:lang w:val="en-US" w:eastAsia="zh-CN"/>
        </w:rPr>
      </w:pPr>
    </w:p>
    <w:p w14:paraId="51BFA74B">
      <w:pPr>
        <w:numPr>
          <w:ilvl w:val="0"/>
          <w:numId w:val="0"/>
        </w:num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数据库表说明</w:t>
      </w:r>
    </w:p>
    <w:p w14:paraId="5FC233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color="auto" w:fill="FFFFFF"/>
        </w:rPr>
        <w:t>用户表（users） 作为平台用户体系的基础载体，存储师生在平台的核心身份与账号信息。记录用户名、密码用于登录验证，区分普通用户与管理员角色实现权限管控，关联手机号、邮箱等用于交易通知与账号找回，学号（学生）或工号（教师）辅助身份核验，状态字段保障对违规用户的禁用等管理操作，创建与更新时间则用于追踪账号生命周期与操作轨迹，是实现用户登录、权限分配、交易行为追溯的核心依据 。</w:t>
      </w:r>
    </w:p>
    <w:p w14:paraId="00D8C5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color="auto" w:fill="FFFFFF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color="auto" w:fill="FFFFFF"/>
        </w:rPr>
        <w:t xml:space="preserve">、商品分类表（categories） 构建二手物品的分类体系，为平台物品梳理清晰的归属逻辑。分类名称与描述帮助用户快速识别分类内容，父级分类支持搭建多级分类（如“电子设备 - 手机” ），状态字段控制分类是否可用，让平台能灵活调整物品分类架构，既方便发布者精准归类物品，也让浏览者按分类高效筛选所需二手商品，是物品有序展示与检索的重要支撑 。 </w:t>
      </w:r>
    </w:p>
    <w:p w14:paraId="2B299A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kern w:val="2"/>
          <w:sz w:val="24"/>
          <w:szCs w:val="24"/>
          <w:shd w:val="clear" w:color="auto" w:fill="FFFFFF"/>
          <w:lang w:val="en-US" w:eastAsia="zh-CN" w:bidi="ar-SA"/>
        </w:rPr>
        <w:t>3、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color="auto" w:fill="FFFFFF"/>
        </w:rPr>
        <w:t xml:space="preserve">商品表（goods） 聚焦二手物品的详细信息存储，是交易的核心对象载体。名称、描述、价格等字段呈现物品基本情况，关联分类表明确物品所属领域，关联用户表标记发布者（卖家），状态字段贯穿物品上架、下架、已售出等交易全流程，创建与更新时间记录物品发布与变动节点，为物品展示、交易流程推进（如买家下单依据物品状态判断交易可行性 ）、交易记录追溯提供数据基础 。 </w:t>
      </w:r>
    </w:p>
    <w:p w14:paraId="6566D0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kern w:val="2"/>
          <w:sz w:val="24"/>
          <w:szCs w:val="24"/>
          <w:shd w:val="clear" w:color="auto" w:fill="FFFFFF"/>
          <w:lang w:val="en-US" w:eastAsia="zh-CN" w:bidi="ar-SA"/>
        </w:rPr>
        <w:t>4、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color="auto" w:fill="FFFFFF"/>
        </w:rPr>
        <w:t xml:space="preserve">订单表（orders） 完整记录二手交易的流程数据，串联买家、卖家、商品三方。订单号保障交易唯一性，关联用户表明确买卖双方身份，关联商品表锁定交易物品，价格字段确认交易金额，状态字段（待支付、已支付等 ）驱动交易流程推进（如支付后卖家发货、收货后订单完成 ），创建与更新时间还原交易时序，是交易流程管控、资金与物品交割记录、交易纠纷处理的关键数据来源 。 </w:t>
      </w:r>
    </w:p>
    <w:p w14:paraId="31CD5D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kern w:val="2"/>
          <w:sz w:val="24"/>
          <w:szCs w:val="24"/>
          <w:shd w:val="clear" w:color="auto" w:fill="FFFFFF"/>
          <w:lang w:val="en-US" w:eastAsia="zh-CN" w:bidi="ar-SA"/>
        </w:rPr>
        <w:t>5、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color="auto" w:fill="FFFFFF"/>
        </w:rPr>
        <w:t xml:space="preserve">用户商品视图（user_goods_view） 通过关联商品表、用户表、分类表，对多表数据进行聚合查询。无需手动关联多表，直接呈现商品基础信息（名称、价格等 ）、卖家信息（用户名、联系方式 ）、分类信息，简化前端或业务层的数据查询逻辑，提升物品浏览页面的数据获取效率，让用户快速了解商品及发布者全貌，辅助交易决策 。 </w:t>
      </w:r>
    </w:p>
    <w:p w14:paraId="62D185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color="auto" w:fill="FFFFFF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color="auto" w:fill="FFFFFF"/>
        </w:rPr>
        <w:t>、订单详情视图（order_detail_view） 关联订单表、商品表、用户表，整合订单核心数据。一次性呈现订单状态、交易物品详情、买卖双方信息，省去业务层多次查询关联表的操作，便于交易相关页面（如订单详情页 ）快速渲染完整交易信息，也为平台运营分析（如分析不同卖家、商品的交易数据 ）提供便捷的数据获取方式 。</w:t>
      </w:r>
    </w:p>
    <w:p w14:paraId="03AB65F6">
      <w:pPr>
        <w:pStyle w:val="2"/>
        <w:rPr>
          <w:rFonts w:hint="eastAsia"/>
          <w:lang w:val="en-US" w:eastAsia="zh-CN"/>
        </w:rPr>
      </w:pPr>
      <w:r>
        <w:rPr>
          <w:rFonts w:hint="eastAsia"/>
        </w:rPr>
        <w:t>四．</w:t>
      </w:r>
      <w:r>
        <w:rPr>
          <w:rFonts w:hint="eastAsia"/>
          <w:lang w:val="en-US" w:eastAsia="zh-CN"/>
        </w:rPr>
        <w:t>系统设计及实现</w:t>
      </w:r>
    </w:p>
    <w:p w14:paraId="774BE559">
      <w:r>
        <w:drawing>
          <wp:inline distT="0" distB="0" distL="114300" distR="114300">
            <wp:extent cx="5272405" cy="1945640"/>
            <wp:effectExtent l="0" t="0" r="10795" b="10160"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2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130165" cy="5014595"/>
            <wp:effectExtent l="0" t="0" r="635" b="1905"/>
            <wp:docPr id="4" name="图片 30" descr="java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 descr="java_副本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501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F65EA">
      <w:r>
        <w:drawing>
          <wp:inline distT="0" distB="0" distL="114300" distR="114300">
            <wp:extent cx="5272405" cy="1564005"/>
            <wp:effectExtent l="0" t="0" r="10795" b="10795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A1A6">
      <w:r>
        <w:drawing>
          <wp:inline distT="0" distB="0" distL="114300" distR="114300">
            <wp:extent cx="5273040" cy="1539240"/>
            <wp:effectExtent l="0" t="0" r="10160" b="10160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15B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64150" cy="4878705"/>
            <wp:effectExtent l="0" t="0" r="6350" b="10795"/>
            <wp:docPr id="7" name="图片 33" descr="b34c209fcfe5bdd9ccd483b35722f222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 descr="b34c209fcfe5bdd9ccd483b35722f222_副本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8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26A9">
      <w:pPr>
        <w:rPr>
          <w:rFonts w:hint="eastAsia" w:eastAsia="宋体"/>
          <w:lang w:val="en-US" w:eastAsia="zh-CN"/>
        </w:rPr>
      </w:pPr>
    </w:p>
    <w:p w14:paraId="7B101B55">
      <w:pPr>
        <w:rPr>
          <w:rFonts w:hint="eastAsia" w:eastAsia="宋体"/>
          <w:lang w:val="en-US" w:eastAsia="zh-CN"/>
        </w:rPr>
      </w:pPr>
    </w:p>
    <w:p w14:paraId="32081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color="auto" w:fill="FFFFFF"/>
          <w:lang w:val="en-US" w:eastAsia="zh-CN"/>
        </w:rPr>
      </w:pPr>
    </w:p>
    <w:p w14:paraId="48B14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30"/>
          <w:szCs w:val="30"/>
          <w:shd w:val="clear" w:color="auto" w:fill="FFFFFF"/>
        </w:rPr>
      </w:pP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color="auto" w:fill="FFFFFF"/>
          <w:lang w:val="en-US" w:eastAsia="zh-CN"/>
        </w:rPr>
        <w:t>当前项目</w:t>
      </w: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color="auto" w:fill="FFFFFF"/>
        </w:rPr>
        <w:t>首页是 </w:t>
      </w:r>
      <w:r>
        <w:rPr>
          <w:rStyle w:val="22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color="auto" w:fill="FFFFFF"/>
        </w:rPr>
        <w:t>webapp/index.jsp</w:t>
      </w:r>
      <w:r>
        <w:rPr>
          <w:rStyle w:val="22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30"/>
          <w:szCs w:val="30"/>
          <w:shd w:val="clear" w:color="auto" w:fill="FFFFFF"/>
        </w:rPr>
        <w:t>实际作用是 </w:t>
      </w: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color="auto" w:fill="FFFFFF"/>
        </w:rPr>
        <w:t>“重定向到 Controller”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30"/>
          <w:szCs w:val="30"/>
          <w:shd w:val="clear" w:color="auto" w:fill="FFFFFF"/>
        </w:rPr>
        <w:t>（避免直接暴露 JSP 路径，遵循 MVC 分层）</w:t>
      </w:r>
    </w:p>
    <w:p w14:paraId="5DA12DEE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240" w:beforeAutospacing="0" w:after="80" w:afterAutospacing="0" w:line="280" w:lineRule="atLeast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 xml:space="preserve"> 关键关联点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eastAsia="zh-CN"/>
        </w:rPr>
        <w:t>：</w:t>
      </w:r>
    </w:p>
    <w:p w14:paraId="2CF10E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 w:val="0"/>
        <w:autoSpaceDN/>
        <w:bidi w:val="0"/>
        <w:adjustRightInd/>
        <w:snapToGrid/>
        <w:spacing w:before="100" w:beforeAutospacing="1" w:after="100" w:afterAutospacing="1" w:line="30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首页与其它页面的跳转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：通过</w:t>
      </w:r>
      <w:r>
        <w:rPr>
          <w:rStyle w:val="22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&lt;a href="/goods/detail/${goods.id}"&gt;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 实现，由 </w:t>
      </w:r>
      <w:r>
        <w:rPr>
          <w:rStyle w:val="22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DispatcherServlet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 统一拦截转发。</w:t>
      </w:r>
    </w:p>
    <w:p w14:paraId="4FB8A04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100" w:afterAutospacing="1" w:line="30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跨模块调用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：</w:t>
      </w:r>
      <w:r>
        <w:rPr>
          <w:rStyle w:val="22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GoodsService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 调用 </w:t>
      </w:r>
      <w:r>
        <w:rPr>
          <w:rStyle w:val="22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UserService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 获取卖家信息，体现 </w:t>
      </w: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Service 层的复用性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。</w:t>
      </w:r>
    </w:p>
    <w:p w14:paraId="3BCBFB9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100" w:afterAutospacing="1" w:line="300" w:lineRule="auto"/>
        <w:ind w:firstLine="482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</w:pP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视图复用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：</w:t>
      </w:r>
      <w:r>
        <w:rPr>
          <w:rStyle w:val="22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detail.jsp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 可被 “商品搜索结果页”“我的发布页” 复用，只需传入不同的 </w:t>
      </w:r>
      <w:r>
        <w:rPr>
          <w:rStyle w:val="22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goodsId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。</w:t>
      </w:r>
    </w:p>
    <w:p w14:paraId="4177880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100" w:afterAutospacing="1" w:line="30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color="auto" w:fill="FFFFFF"/>
          <w:lang w:val="en-US" w:eastAsia="zh-CN"/>
        </w:rPr>
        <w:t>调用关系图：</w:t>
      </w:r>
    </w:p>
    <w:p w14:paraId="284AF5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100" w:afterAutospacing="1" w:line="360" w:lineRule="auto"/>
        <w:textAlignment w:val="auto"/>
      </w:pPr>
      <w:r>
        <w:drawing>
          <wp:inline distT="0" distB="0" distL="114300" distR="114300">
            <wp:extent cx="4934585" cy="4787265"/>
            <wp:effectExtent l="0" t="0" r="0" b="635"/>
            <wp:docPr id="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/>
                    <pic:cNvPicPr>
                      <a:picLocks noChangeAspect="1"/>
                    </pic:cNvPicPr>
                  </pic:nvPicPr>
                  <pic:blipFill>
                    <a:blip r:embed="rId14"/>
                    <a:srcRect r="-2231" b="13980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4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B71B7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240" w:beforeAutospacing="0" w:after="80" w:afterAutospacing="0" w:line="280" w:lineRule="atLeast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MyBatis 动态 SQL 实现智能搜索</w:t>
      </w:r>
    </w:p>
    <w:p w14:paraId="5D35DC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技术点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：利用 MyBatis </w:t>
      </w:r>
      <w:r>
        <w:rPr>
          <w:rStyle w:val="22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&lt;where&gt;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 </w:t>
      </w:r>
      <w:r>
        <w:rPr>
          <w:rStyle w:val="22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&lt;if&gt;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 标签，实现</w:t>
      </w: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多条件拼接 SQL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。</w:t>
      </w:r>
    </w:p>
    <w:p w14:paraId="6C27EBC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100" w:afterAutospacing="1" w:line="360" w:lineRule="auto"/>
        <w:ind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</w:pPr>
      <w:r>
        <w:rPr>
          <w:rStyle w:val="19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场景案例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师生搜索 “二手 Java 教材” 时，系统自动拼接条件：</w:t>
      </w:r>
    </w:p>
    <w:p w14:paraId="2E34EF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100" w:afterAutospacing="1" w:line="360" w:lineRule="auto"/>
        <w:ind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</w:pPr>
      <w:r>
        <w:drawing>
          <wp:inline distT="0" distB="0" distL="114300" distR="114300">
            <wp:extent cx="5260340" cy="4032885"/>
            <wp:effectExtent l="0" t="0" r="10160" b="5715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8E6E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100" w:afterAutospacing="1" w:line="360" w:lineRule="auto"/>
        <w:textAlignment w:val="auto"/>
      </w:pPr>
      <w:r>
        <w:drawing>
          <wp:inline distT="0" distB="0" distL="114300" distR="114300">
            <wp:extent cx="5262245" cy="3528060"/>
            <wp:effectExtent l="0" t="0" r="8255" b="2540"/>
            <wp:docPr id="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5FD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beforeAutospacing="0" w:after="100" w:afterAutospacing="1"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568575"/>
            <wp:effectExtent l="0" t="0" r="12065" b="9525"/>
            <wp:docPr id="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D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30"/>
          <w:szCs w:val="30"/>
          <w:shd w:val="clear" w:color="auto" w:fill="FFFFFF"/>
          <w:lang w:eastAsia="zh-CN"/>
        </w:rPr>
      </w:pPr>
    </w:p>
    <w:p w14:paraId="58F9A658">
      <w:pPr>
        <w:pStyle w:val="2"/>
        <w:rPr>
          <w:rFonts w:hint="eastAsia"/>
        </w:rPr>
      </w:pPr>
    </w:p>
    <w:p w14:paraId="0EE84D43">
      <w:pPr>
        <w:rPr>
          <w:rFonts w:hint="eastAsia"/>
        </w:rPr>
      </w:pPr>
    </w:p>
    <w:p w14:paraId="69282545">
      <w:pPr>
        <w:pStyle w:val="2"/>
        <w:numPr>
          <w:ilvl w:val="0"/>
          <w:numId w:val="0"/>
        </w:numPr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  <w:kern w:val="44"/>
          <w:sz w:val="44"/>
          <w:szCs w:val="44"/>
          <w:lang w:val="en-US" w:eastAsia="zh-CN" w:bidi="ar-SA"/>
        </w:rPr>
        <w:t>五．</w:t>
      </w:r>
      <w:r>
        <w:rPr>
          <w:rFonts w:hint="eastAsia"/>
        </w:rPr>
        <w:t>系统运行截图（部分）</w:t>
      </w:r>
    </w:p>
    <w:p w14:paraId="1A210EBE">
      <w:pPr>
        <w:rPr>
          <w:rFonts w:hint="default" w:eastAsia="宋体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登录注册页面：</w:t>
      </w:r>
    </w:p>
    <w:p w14:paraId="716FC8C4">
      <w:r>
        <w:drawing>
          <wp:inline distT="0" distB="0" distL="114300" distR="114300">
            <wp:extent cx="5264785" cy="3289935"/>
            <wp:effectExtent l="0" t="0" r="5715" b="12065"/>
            <wp:docPr id="1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921E8">
      <w:r>
        <w:drawing>
          <wp:inline distT="0" distB="0" distL="114300" distR="114300">
            <wp:extent cx="5264785" cy="3289935"/>
            <wp:effectExtent l="0" t="0" r="5715" b="12065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93504"/>
    <w:p w14:paraId="4C62903C"/>
    <w:p w14:paraId="6334609B"/>
    <w:p w14:paraId="66A89E7B"/>
    <w:p w14:paraId="196E6864"/>
    <w:p w14:paraId="50670A9D"/>
    <w:p w14:paraId="433951CA">
      <w:pPr>
        <w:rPr>
          <w:rFonts w:hint="default" w:eastAsia="宋体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开始先在数据库创建了几个商品，主页面如下：</w:t>
      </w:r>
    </w:p>
    <w:p w14:paraId="2B756F5A"/>
    <w:p w14:paraId="46926925"/>
    <w:p w14:paraId="4D0CF928">
      <w:r>
        <w:drawing>
          <wp:inline distT="0" distB="0" distL="114300" distR="114300">
            <wp:extent cx="5264785" cy="3289935"/>
            <wp:effectExtent l="0" t="0" r="5715" b="12065"/>
            <wp:docPr id="1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BD69C"/>
    <w:p w14:paraId="2A7A540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商品列表页面：</w:t>
      </w:r>
    </w:p>
    <w:p w14:paraId="37478165">
      <w:r>
        <w:drawing>
          <wp:inline distT="0" distB="0" distL="114300" distR="114300">
            <wp:extent cx="5264785" cy="3289935"/>
            <wp:effectExtent l="0" t="0" r="5715" b="12065"/>
            <wp:docPr id="1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26AA8"/>
    <w:p w14:paraId="605D5182"/>
    <w:p w14:paraId="1866CAA7"/>
    <w:p w14:paraId="35C78FAB">
      <w:pPr>
        <w:rPr>
          <w:rFonts w:hint="default" w:eastAsia="宋体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发布商品页面，可以根据商品的特征上架商品：</w:t>
      </w:r>
    </w:p>
    <w:p w14:paraId="199BEED9">
      <w:r>
        <w:drawing>
          <wp:inline distT="0" distB="0" distL="114300" distR="114300">
            <wp:extent cx="5264785" cy="3289935"/>
            <wp:effectExtent l="0" t="0" r="5715" b="12065"/>
            <wp:docPr id="1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2FAA"/>
    <w:p w14:paraId="56E2C30F">
      <w:pPr>
        <w:rPr>
          <w:rFonts w:hint="default" w:eastAsia="宋体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未加入购物车时，我的订单为空：</w:t>
      </w:r>
    </w:p>
    <w:p w14:paraId="041C35D1">
      <w:r>
        <w:drawing>
          <wp:inline distT="0" distB="0" distL="114300" distR="114300">
            <wp:extent cx="5264785" cy="3289935"/>
            <wp:effectExtent l="0" t="0" r="5715" b="12065"/>
            <wp:docPr id="1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0823"/>
    <w:p w14:paraId="363F94B8"/>
    <w:p w14:paraId="0418473F"/>
    <w:p w14:paraId="52006C32"/>
    <w:p w14:paraId="61B7C9BD"/>
    <w:p w14:paraId="28D95051"/>
    <w:p w14:paraId="3A6A050C"/>
    <w:p w14:paraId="7CC66603">
      <w:pPr>
        <w:rPr>
          <w:rFonts w:hint="default" w:eastAsia="宋体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查看个人信息页面：</w:t>
      </w:r>
    </w:p>
    <w:p w14:paraId="41EEA7EA">
      <w:r>
        <w:drawing>
          <wp:inline distT="0" distB="0" distL="114300" distR="114300">
            <wp:extent cx="5264785" cy="3289935"/>
            <wp:effectExtent l="0" t="0" r="5715" b="12065"/>
            <wp:docPr id="1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79160"/>
    <w:p w14:paraId="27FB2A2A"/>
    <w:p w14:paraId="5DD747C5">
      <w:pPr>
        <w:rPr>
          <w:rFonts w:hint="default" w:eastAsia="宋体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根据关键词电脑搜索商品，也可根据其他条件筛选商品：</w:t>
      </w:r>
    </w:p>
    <w:p w14:paraId="49B2E2C7">
      <w:r>
        <w:drawing>
          <wp:inline distT="0" distB="0" distL="114300" distR="114300">
            <wp:extent cx="5264785" cy="3289935"/>
            <wp:effectExtent l="0" t="0" r="5715" b="12065"/>
            <wp:docPr id="1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6F0EB"/>
    <w:p w14:paraId="1763A2AE"/>
    <w:p w14:paraId="4251DF34">
      <w:pPr>
        <w:rPr>
          <w:rFonts w:hint="default" w:eastAsia="宋体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加入购物车后，查看我的订单页面，可对订单进行支付或取消操作：</w:t>
      </w:r>
    </w:p>
    <w:p w14:paraId="4F81562B">
      <w:pPr>
        <w:numPr>
          <w:ilvl w:val="0"/>
          <w:numId w:val="0"/>
        </w:numPr>
        <w:ind w:leftChars="0"/>
      </w:pPr>
    </w:p>
    <w:p w14:paraId="74CEF1E3">
      <w:pPr>
        <w:numPr>
          <w:ilvl w:val="0"/>
          <w:numId w:val="0"/>
        </w:numPr>
        <w:ind w:leftChars="0"/>
      </w:pPr>
    </w:p>
    <w:p w14:paraId="2FF2A34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3289935"/>
            <wp:effectExtent l="0" t="0" r="5715" b="12065"/>
            <wp:docPr id="2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D9D0A">
      <w:pPr>
        <w:numPr>
          <w:ilvl w:val="0"/>
          <w:numId w:val="0"/>
        </w:numPr>
        <w:ind w:leftChars="0"/>
      </w:pPr>
    </w:p>
    <w:p w14:paraId="4D36FB34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4785" cy="3289935"/>
            <wp:effectExtent l="0" t="0" r="5715" b="12065"/>
            <wp:docPr id="2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B072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</w:rPr>
        <w:t>六．</w:t>
      </w:r>
      <w:r>
        <w:rPr>
          <w:rFonts w:hint="eastAsia"/>
          <w:lang w:val="en-US" w:eastAsia="zh-CN"/>
        </w:rPr>
        <w:t>心得体会</w:t>
      </w:r>
    </w:p>
    <w:p w14:paraId="4FE1B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历时大半个月，终于把这个大作业写完，说不痛苦那是假的，开发过程中遇到了数不清的困难，有时甚至崩溃，但是通过不断的搜索并纠错，最终还是完成了这次大作业，感谢这些天努力的自己，完结撒花！</w:t>
      </w:r>
    </w:p>
    <w:p w14:paraId="39772927">
      <w:pPr>
        <w:pStyle w:val="2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参考文献</w:t>
      </w:r>
    </w:p>
    <w:p w14:paraId="0875585A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FFFFFF"/>
        </w:rPr>
        <w:t>[1]Spring 官方文档.Spring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FFFFFF"/>
        </w:rPr>
        <w:t>Framework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FFFFFF"/>
        </w:rPr>
        <w:t>Documentation[EB/OL]. (2025-06). </w:t>
      </w:r>
      <w: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4"/>
          <w:szCs w:val="24"/>
          <w:u w:val="none"/>
          <w:shd w:val="clear" w:color="auto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4"/>
          <w:szCs w:val="24"/>
          <w:u w:val="none"/>
          <w:shd w:val="clear" w:color="auto" w:fill="FFFFFF"/>
        </w:rPr>
        <w:instrText xml:space="preserve"> HYPERLINK "https://spring.io/projects/spring-framework" \t "https://www.doubao.com/chat/_blank"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4"/>
          <w:szCs w:val="24"/>
          <w:u w:val="none"/>
          <w:shd w:val="clear" w:color="auto" w:fill="FFFFFF"/>
        </w:rPr>
        <w:fldChar w:fldCharType="separate"/>
      </w:r>
      <w:r>
        <w:rPr>
          <w:rStyle w:val="21"/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4"/>
          <w:szCs w:val="24"/>
          <w:u w:val="none"/>
          <w:shd w:val="clear" w:color="auto" w:fill="FFFFFF"/>
        </w:rPr>
        <w:t>https://spring.io/projects/spring-framework</w:t>
      </w:r>
      <w:r>
        <w:rPr>
          <w:rFonts w:hint="eastAsia" w:ascii="宋体" w:hAnsi="宋体" w:eastAsia="宋体" w:cs="宋体"/>
          <w:i w:val="0"/>
          <w:iCs w:val="0"/>
          <w:caps w:val="0"/>
          <w:color w:val="0969DA"/>
          <w:spacing w:val="0"/>
          <w:sz w:val="24"/>
          <w:szCs w:val="24"/>
          <w:u w:val="none"/>
          <w:shd w:val="clear" w:color="auto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FFFFFF"/>
        </w:rPr>
        <w:t> 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FFFFFF"/>
        </w:rPr>
        <w:t>[2] Abraham Silberschatz, Henry F. Korth, S. Sudarshan. 数据库系统概念（第 7 版）[M]. 杨冬青，唐世渭，等译。北京：机械工业出版社，2020.</w:t>
      </w:r>
    </w:p>
    <w:sectPr>
      <w:footerReference r:id="rId5" w:type="first"/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75A70">
    <w:pPr>
      <w:pStyle w:val="10"/>
      <w:ind w:right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A6CF90">
                          <w:pPr>
                            <w:pStyle w:val="10"/>
                            <w:rPr>
                              <w:rStyle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20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0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y4exQ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CA6CF90">
                    <w:pPr>
                      <w:pStyle w:val="10"/>
                      <w:rPr>
                        <w:rStyle w:val="20"/>
                      </w:rPr>
                    </w:pPr>
                    <w:r>
                      <w:fldChar w:fldCharType="begin"/>
                    </w:r>
                    <w:r>
                      <w:rPr>
                        <w:rStyle w:val="20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0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97B79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C943F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CHuI9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Plc86csDTx84/v55+/z7++&#10;sR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7CHuI9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64C943F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ECB86">
    <w:pPr>
      <w:pStyle w:val="11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0B19E"/>
    <w:multiLevelType w:val="singleLevel"/>
    <w:tmpl w:val="9AB0B19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54547DA"/>
    <w:multiLevelType w:val="singleLevel"/>
    <w:tmpl w:val="D54547DA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mM2Q0MWY3Y2ZhODY3NmY1ZjcxOTkxOTU3MTcwMjQifQ=="/>
  </w:docVars>
  <w:rsids>
    <w:rsidRoot w:val="00835A39"/>
    <w:rsid w:val="00005451"/>
    <w:rsid w:val="0001342E"/>
    <w:rsid w:val="0004350D"/>
    <w:rsid w:val="00050CE2"/>
    <w:rsid w:val="00076574"/>
    <w:rsid w:val="000970F1"/>
    <w:rsid w:val="000A196F"/>
    <w:rsid w:val="000A233E"/>
    <w:rsid w:val="000B442C"/>
    <w:rsid w:val="001078DB"/>
    <w:rsid w:val="0015128B"/>
    <w:rsid w:val="00164C37"/>
    <w:rsid w:val="00181571"/>
    <w:rsid w:val="0019711F"/>
    <w:rsid w:val="001D5AA2"/>
    <w:rsid w:val="001E0D8F"/>
    <w:rsid w:val="001F2FF7"/>
    <w:rsid w:val="001F66D4"/>
    <w:rsid w:val="002709B1"/>
    <w:rsid w:val="00277E49"/>
    <w:rsid w:val="00281A2F"/>
    <w:rsid w:val="002820E0"/>
    <w:rsid w:val="00286B5C"/>
    <w:rsid w:val="00290C25"/>
    <w:rsid w:val="002A0529"/>
    <w:rsid w:val="002A21A8"/>
    <w:rsid w:val="002A4D72"/>
    <w:rsid w:val="002B0888"/>
    <w:rsid w:val="002B2B9C"/>
    <w:rsid w:val="002C69EF"/>
    <w:rsid w:val="002E45FF"/>
    <w:rsid w:val="002F0EA0"/>
    <w:rsid w:val="003173BA"/>
    <w:rsid w:val="00332EB0"/>
    <w:rsid w:val="00353CA4"/>
    <w:rsid w:val="00376590"/>
    <w:rsid w:val="00383C10"/>
    <w:rsid w:val="00384020"/>
    <w:rsid w:val="00384BC6"/>
    <w:rsid w:val="00387EC8"/>
    <w:rsid w:val="00391D4C"/>
    <w:rsid w:val="00394242"/>
    <w:rsid w:val="003B1505"/>
    <w:rsid w:val="003B3F39"/>
    <w:rsid w:val="003C2965"/>
    <w:rsid w:val="003C385D"/>
    <w:rsid w:val="003C75E7"/>
    <w:rsid w:val="003E6793"/>
    <w:rsid w:val="003E7591"/>
    <w:rsid w:val="003F370D"/>
    <w:rsid w:val="003F37E2"/>
    <w:rsid w:val="00404B12"/>
    <w:rsid w:val="004224EB"/>
    <w:rsid w:val="00433662"/>
    <w:rsid w:val="004355AB"/>
    <w:rsid w:val="00453136"/>
    <w:rsid w:val="00463304"/>
    <w:rsid w:val="00463A4D"/>
    <w:rsid w:val="00463BDA"/>
    <w:rsid w:val="00464012"/>
    <w:rsid w:val="004821C1"/>
    <w:rsid w:val="0048399F"/>
    <w:rsid w:val="00492EA5"/>
    <w:rsid w:val="004C0F25"/>
    <w:rsid w:val="004C105C"/>
    <w:rsid w:val="004C6E99"/>
    <w:rsid w:val="004D1D90"/>
    <w:rsid w:val="005051C0"/>
    <w:rsid w:val="005259CB"/>
    <w:rsid w:val="005920D0"/>
    <w:rsid w:val="005A29B4"/>
    <w:rsid w:val="005D3277"/>
    <w:rsid w:val="00600E75"/>
    <w:rsid w:val="00603201"/>
    <w:rsid w:val="00611925"/>
    <w:rsid w:val="00626AE6"/>
    <w:rsid w:val="00650DE3"/>
    <w:rsid w:val="00672B38"/>
    <w:rsid w:val="006A1B42"/>
    <w:rsid w:val="006A4115"/>
    <w:rsid w:val="006F6B6B"/>
    <w:rsid w:val="00706FD5"/>
    <w:rsid w:val="00714233"/>
    <w:rsid w:val="0071700B"/>
    <w:rsid w:val="007236B0"/>
    <w:rsid w:val="007467BA"/>
    <w:rsid w:val="007B2A97"/>
    <w:rsid w:val="007B3208"/>
    <w:rsid w:val="007E069E"/>
    <w:rsid w:val="007E16B2"/>
    <w:rsid w:val="007E7F50"/>
    <w:rsid w:val="007F3357"/>
    <w:rsid w:val="007F77A6"/>
    <w:rsid w:val="00805434"/>
    <w:rsid w:val="00835A39"/>
    <w:rsid w:val="00843D0D"/>
    <w:rsid w:val="0084797E"/>
    <w:rsid w:val="008743FE"/>
    <w:rsid w:val="00890159"/>
    <w:rsid w:val="008A4C4B"/>
    <w:rsid w:val="008B625B"/>
    <w:rsid w:val="008C419C"/>
    <w:rsid w:val="008C6F48"/>
    <w:rsid w:val="008D114F"/>
    <w:rsid w:val="008D701C"/>
    <w:rsid w:val="008E1152"/>
    <w:rsid w:val="008E5047"/>
    <w:rsid w:val="008E51FA"/>
    <w:rsid w:val="0090084E"/>
    <w:rsid w:val="0090340D"/>
    <w:rsid w:val="00914B32"/>
    <w:rsid w:val="0093447A"/>
    <w:rsid w:val="00937BC6"/>
    <w:rsid w:val="0094547A"/>
    <w:rsid w:val="00956BDB"/>
    <w:rsid w:val="0097207B"/>
    <w:rsid w:val="00972DA6"/>
    <w:rsid w:val="00973037"/>
    <w:rsid w:val="00986B0F"/>
    <w:rsid w:val="00987E64"/>
    <w:rsid w:val="009A0FD4"/>
    <w:rsid w:val="009A509E"/>
    <w:rsid w:val="009C3152"/>
    <w:rsid w:val="009C5A16"/>
    <w:rsid w:val="009E0D8A"/>
    <w:rsid w:val="009F4450"/>
    <w:rsid w:val="00A1402D"/>
    <w:rsid w:val="00A35970"/>
    <w:rsid w:val="00A60FFC"/>
    <w:rsid w:val="00A91D4B"/>
    <w:rsid w:val="00A976CD"/>
    <w:rsid w:val="00AB4BB7"/>
    <w:rsid w:val="00AC2861"/>
    <w:rsid w:val="00AC7A6E"/>
    <w:rsid w:val="00AD3A21"/>
    <w:rsid w:val="00AD55AF"/>
    <w:rsid w:val="00AE4A3E"/>
    <w:rsid w:val="00B007DC"/>
    <w:rsid w:val="00B11673"/>
    <w:rsid w:val="00B26D0C"/>
    <w:rsid w:val="00B270BA"/>
    <w:rsid w:val="00B37AFD"/>
    <w:rsid w:val="00BA7634"/>
    <w:rsid w:val="00BB055C"/>
    <w:rsid w:val="00BB3A83"/>
    <w:rsid w:val="00BD13CA"/>
    <w:rsid w:val="00BD1927"/>
    <w:rsid w:val="00BE2296"/>
    <w:rsid w:val="00C260EC"/>
    <w:rsid w:val="00C27546"/>
    <w:rsid w:val="00C44B5E"/>
    <w:rsid w:val="00C635D7"/>
    <w:rsid w:val="00C7763A"/>
    <w:rsid w:val="00CB3E88"/>
    <w:rsid w:val="00CB4526"/>
    <w:rsid w:val="00CC5B40"/>
    <w:rsid w:val="00CE4A86"/>
    <w:rsid w:val="00CE6DE7"/>
    <w:rsid w:val="00CF3AFD"/>
    <w:rsid w:val="00D426C5"/>
    <w:rsid w:val="00D50BF3"/>
    <w:rsid w:val="00D57035"/>
    <w:rsid w:val="00D76929"/>
    <w:rsid w:val="00D83D0A"/>
    <w:rsid w:val="00D87D7A"/>
    <w:rsid w:val="00D95B3C"/>
    <w:rsid w:val="00DF2B39"/>
    <w:rsid w:val="00DF3856"/>
    <w:rsid w:val="00E11C2D"/>
    <w:rsid w:val="00E23B34"/>
    <w:rsid w:val="00E248FA"/>
    <w:rsid w:val="00E3450E"/>
    <w:rsid w:val="00E51DFD"/>
    <w:rsid w:val="00E6181D"/>
    <w:rsid w:val="00E64240"/>
    <w:rsid w:val="00E6770D"/>
    <w:rsid w:val="00E94D46"/>
    <w:rsid w:val="00EA162E"/>
    <w:rsid w:val="00EA3F4B"/>
    <w:rsid w:val="00EB3A51"/>
    <w:rsid w:val="00EC38E6"/>
    <w:rsid w:val="00ED0B88"/>
    <w:rsid w:val="00EF2EE3"/>
    <w:rsid w:val="00F17F65"/>
    <w:rsid w:val="00F41F32"/>
    <w:rsid w:val="00FD0E47"/>
    <w:rsid w:val="00FE0016"/>
    <w:rsid w:val="020F240F"/>
    <w:rsid w:val="04000E5C"/>
    <w:rsid w:val="090B7F16"/>
    <w:rsid w:val="09355DFA"/>
    <w:rsid w:val="0D4261C3"/>
    <w:rsid w:val="10C4240E"/>
    <w:rsid w:val="149D633A"/>
    <w:rsid w:val="1D086B3F"/>
    <w:rsid w:val="222C638E"/>
    <w:rsid w:val="245D3DCA"/>
    <w:rsid w:val="34A548BA"/>
    <w:rsid w:val="350C7175"/>
    <w:rsid w:val="387901C8"/>
    <w:rsid w:val="42644B58"/>
    <w:rsid w:val="46686089"/>
    <w:rsid w:val="480177DF"/>
    <w:rsid w:val="561301A0"/>
    <w:rsid w:val="61DD2211"/>
    <w:rsid w:val="6FA636DF"/>
    <w:rsid w:val="7A2928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qFormat/>
    <w:uiPriority w:val="0"/>
    <w:pPr>
      <w:keepNext/>
      <w:keepLines/>
      <w:spacing w:before="360" w:after="360"/>
      <w:jc w:val="center"/>
      <w:outlineLvl w:val="1"/>
    </w:pPr>
    <w:rPr>
      <w:rFonts w:ascii="Arial" w:hAnsi="Arial"/>
      <w:bCs/>
      <w:sz w:val="24"/>
      <w:szCs w:val="32"/>
    </w:rPr>
  </w:style>
  <w:style w:type="paragraph" w:styleId="4">
    <w:name w:val="heading 3"/>
    <w:basedOn w:val="1"/>
    <w:next w:val="1"/>
    <w:link w:val="24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5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8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toc 3"/>
    <w:basedOn w:val="1"/>
    <w:next w:val="1"/>
    <w:uiPriority w:val="39"/>
    <w:pPr>
      <w:ind w:left="840" w:leftChars="400"/>
    </w:pPr>
  </w:style>
  <w:style w:type="paragraph" w:styleId="8">
    <w:name w:val="Plain Text"/>
    <w:basedOn w:val="1"/>
    <w:qFormat/>
    <w:uiPriority w:val="0"/>
    <w:rPr>
      <w:rFonts w:hint="eastAsia" w:ascii="宋体" w:hAnsi="Courier New"/>
      <w:szCs w:val="20"/>
    </w:rPr>
  </w:style>
  <w:style w:type="paragraph" w:styleId="9">
    <w:name w:val="Body Text Indent 2"/>
    <w:basedOn w:val="1"/>
    <w:qFormat/>
    <w:uiPriority w:val="0"/>
    <w:pPr>
      <w:widowControl/>
      <w:ind w:left="540"/>
      <w:jc w:val="left"/>
    </w:pPr>
    <w:rPr>
      <w:kern w:val="0"/>
      <w:sz w:val="20"/>
      <w:szCs w:val="20"/>
      <w:lang w:eastAsia="en-US"/>
    </w:rPr>
  </w:style>
  <w:style w:type="paragraph" w:styleId="10">
    <w:name w:val="footer"/>
    <w:basedOn w:val="1"/>
    <w:link w:val="2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qFormat/>
    <w:uiPriority w:val="39"/>
  </w:style>
  <w:style w:type="paragraph" w:styleId="13">
    <w:name w:val="toc 2"/>
    <w:basedOn w:val="1"/>
    <w:next w:val="1"/>
    <w:uiPriority w:val="39"/>
    <w:pPr>
      <w:ind w:left="420" w:leftChars="200"/>
    </w:p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6">
    <w:name w:val="Table Theme"/>
    <w:basedOn w:val="1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7">
    <w:name w:val="Table Colorful 1"/>
    <w:basedOn w:val="14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uiPriority w:val="99"/>
    <w:rPr>
      <w:color w:val="0000FF"/>
      <w:u w:val="single"/>
    </w:rPr>
  </w:style>
  <w:style w:type="character" w:styleId="22">
    <w:name w:val="HTML Code"/>
    <w:basedOn w:val="18"/>
    <w:uiPriority w:val="0"/>
    <w:rPr>
      <w:rFonts w:ascii="Courier New" w:hAnsi="Courier New"/>
      <w:sz w:val="20"/>
    </w:rPr>
  </w:style>
  <w:style w:type="character" w:customStyle="1" w:styleId="23">
    <w:name w:val="标题 1 Char"/>
    <w:link w:val="2"/>
    <w:uiPriority w:val="0"/>
    <w:rPr>
      <w:b/>
      <w:bCs/>
      <w:kern w:val="44"/>
      <w:sz w:val="44"/>
      <w:szCs w:val="44"/>
    </w:rPr>
  </w:style>
  <w:style w:type="character" w:customStyle="1" w:styleId="24">
    <w:name w:val="标题 3 Char"/>
    <w:link w:val="4"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25">
    <w:name w:val="标题 4 Char"/>
    <w:link w:val="5"/>
    <w:qFormat/>
    <w:uiPriority w:val="0"/>
    <w:rPr>
      <w:rFonts w:ascii="Arial" w:hAnsi="Arial" w:eastAsia="黑体"/>
      <w:b/>
      <w:bCs/>
      <w:kern w:val="2"/>
      <w:sz w:val="28"/>
      <w:szCs w:val="28"/>
      <w:lang w:val="en-US" w:eastAsia="zh-CN" w:bidi="ar-SA"/>
    </w:rPr>
  </w:style>
  <w:style w:type="character" w:customStyle="1" w:styleId="26">
    <w:name w:val="页脚 Char"/>
    <w:link w:val="10"/>
    <w:uiPriority w:val="0"/>
    <w:rPr>
      <w:kern w:val="2"/>
      <w:sz w:val="18"/>
      <w:szCs w:val="18"/>
    </w:rPr>
  </w:style>
  <w:style w:type="character" w:customStyle="1" w:styleId="27">
    <w:name w:val="*正文首行缩进:  2 字符 Char1"/>
    <w:qFormat/>
    <w:uiPriority w:val="0"/>
    <w:rPr>
      <w:rFonts w:eastAsia="宋体" w:cs="宋体"/>
      <w:kern w:val="2"/>
      <w:sz w:val="21"/>
      <w:lang w:val="en-US" w:eastAsia="zh-CN" w:bidi="ar-SA"/>
    </w:rPr>
  </w:style>
  <w:style w:type="paragraph" w:customStyle="1" w:styleId="28">
    <w:name w:val="样式 标题 2 + 两端对齐"/>
    <w:basedOn w:val="3"/>
    <w:uiPriority w:val="0"/>
    <w:pPr>
      <w:jc w:val="both"/>
    </w:pPr>
    <w:rPr>
      <w:rFonts w:cs="宋体"/>
      <w:b/>
      <w:bCs w:val="0"/>
      <w:szCs w:val="20"/>
    </w:rPr>
  </w:style>
  <w:style w:type="paragraph" w:customStyle="1" w:styleId="29">
    <w:name w:val="section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18</Pages>
  <Words>2264</Words>
  <Characters>2685</Characters>
  <Lines>13</Lines>
  <Paragraphs>3</Paragraphs>
  <TotalTime>10</TotalTime>
  <ScaleCrop>false</ScaleCrop>
  <LinksUpToDate>false</LinksUpToDate>
  <CharactersWithSpaces>2791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2018-12-11T01:08:00Z</dcterms:created>
  <dc:creator>YlmF</dc:creator>
  <cp:lastModifiedBy>111</cp:lastModifiedBy>
  <dcterms:modified xsi:type="dcterms:W3CDTF">2025-06-21T14:52:17Z</dcterms:modified>
  <dc:title>-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2E7A5719ACAE40F0ABEC4441EEBF2A8E_13</vt:lpwstr>
  </property>
  <property fmtid="{D5CDD505-2E9C-101B-9397-08002B2CF9AE}" pid="4" name="KSOTemplateDocerSaveRecord">
    <vt:lpwstr>eyJoZGlkIjoiOWU4YzIwYjhkZGRjNDVjMjY3OTU5YmFjNDk3NjViZjkiLCJ1c2VySWQiOiI4MDkwMjUxMTgifQ==</vt:lpwstr>
  </property>
</Properties>
</file>