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600"/>
      </w:pPr>
    </w:p>
    <w:p>
      <w:pPr>
        <w:spacing w:after="120"/>
        <w:jc w:val="center"/>
      </w:pPr>
      <w:r>
        <w:rPr>
          <w:rFonts w:ascii="Arial" w:cs="Arial" w:eastAsia="Arial" w:hAnsi="Arial"/>
          <w:b/>
          <w:bCs/>
          <w:caps/>
          <w:color w:val="2563EB"/>
          <w:spacing w:val="120"/>
          <w:sz w:val="20"/>
          <w:szCs w:val="20"/>
        </w:rPr>
        <w:t xml:space="preserve">CONTEXT ARCHITECTURE</w:t>
      </w:r>
    </w:p>
    <w:p>
      <w:pPr>
        <w:spacing w:after="200"/>
        <w:jc w:val="center"/>
      </w:pPr>
      <w:r>
        <w:rPr>
          <w:rFonts w:ascii="Arial" w:cs="Arial" w:eastAsia="Arial" w:hAnsi="Arial"/>
          <w:b/>
          <w:bCs/>
          <w:color w:val="1A2332"/>
          <w:sz w:val="52"/>
          <w:szCs w:val="52"/>
        </w:rPr>
        <w:t xml:space="preserve">UX Workflow Specification</w:t>
      </w:r>
    </w:p>
    <w:p>
      <w:pPr>
        <w:spacing w:after="80"/>
        <w:jc w:val="center"/>
      </w:pPr>
      <w:r>
        <w:rPr>
          <w:rFonts w:ascii="Arial" w:cs="Arial" w:eastAsia="Arial" w:hAnsi="Arial"/>
          <w:color w:val="4A5568"/>
          <w:sz w:val="24"/>
          <w:szCs w:val="24"/>
        </w:rPr>
        <w:t xml:space="preserve">Complete User Flows, Screen Inventory, and Wireframe Specifications</w:t>
      </w:r>
    </w:p>
    <w:p>
      <w:pPr>
        <w:spacing w:after="80"/>
        <w:jc w:val="center"/>
      </w:pPr>
      <w:r>
        <w:rPr>
          <w:rFonts w:ascii="Arial" w:cs="Arial" w:eastAsia="Arial" w:hAnsi="Arial"/>
          <w:color w:val="4A5568"/>
          <w:sz w:val="24"/>
          <w:szCs w:val="24"/>
        </w:rPr>
        <w:t xml:space="preserve">for the FormFill + Platform MVP</w:t>
      </w:r>
    </w:p>
    <w:p>
      <w:pPr>
        <w:spacing w:before="300" w:after="300"/>
      </w:pPr>
    </w:p>
    <w:p>
      <w:pPr>
        <w:spacing w:after="80"/>
        <w:jc w:val="center"/>
      </w:pPr>
      <w:r>
        <w:rPr>
          <w:rFonts w:ascii="Arial" w:cs="Arial" w:eastAsia="Arial" w:hAnsi="Arial"/>
          <w:b/>
          <w:bCs/>
          <w:color w:val="2563EB"/>
          <w:sz w:val="22"/>
          <w:szCs w:val="22"/>
        </w:rPr>
        <w:t xml:space="preserve">v2.0  |  Post-Audit Edition</w:t>
      </w:r>
    </w:p>
    <w:p>
      <w:pPr>
        <w:spacing w:after="80"/>
        <w:jc w:val="center"/>
      </w:pPr>
      <w:r>
        <w:rPr>
          <w:rFonts w:ascii="Arial" w:cs="Arial" w:eastAsia="Arial" w:hAnsi="Arial"/>
          <w:color w:val="6B7280"/>
          <w:sz w:val="20"/>
          <w:szCs w:val="20"/>
        </w:rPr>
        <w:t xml:space="preserve">February 27, 2026  |  Day 10 of Build Sprint  |  24 Builds Shipped</w:t>
      </w:r>
    </w:p>
    <w:p>
      <w:pPr>
        <w:spacing w:before="200" w:after="200"/>
      </w:pPr>
    </w:p>
    <w:p>
      <w:pPr>
        <w:spacing w:after="40"/>
        <w:jc w:val="center"/>
      </w:pPr>
      <w:r>
        <w:rPr>
          <w:rFonts w:ascii="Arial" w:cs="Arial" w:eastAsia="Arial" w:hAnsi="Arial"/>
          <w:i/>
          <w:iCs/>
          <w:color w:val="6B7280"/>
          <w:sz w:val="18"/>
          <w:szCs w:val="18"/>
        </w:rPr>
        <w:t xml:space="preserve">Incorporating feedback from Buttercup (Gemma) cross-system audit</w:t>
      </w:r>
    </w:p>
    <w:p>
      <w:pPr>
        <w:spacing w:after="40"/>
        <w:jc w:val="center"/>
      </w:pPr>
      <w:r>
        <w:rPr>
          <w:rFonts w:ascii="Arial" w:cs="Arial" w:eastAsia="Arial" w:hAnsi="Arial"/>
          <w:i/>
          <w:iCs/>
          <w:color w:val="6B7280"/>
          <w:sz w:val="18"/>
          <w:szCs w:val="18"/>
        </w:rPr>
        <w:t xml:space="preserve">5 architectural changes  |  3 new UX mechanisms  |  2 flow rewrites</w:t>
      </w:r>
    </w:p>
    <w:p>
      <w:r>
        <w:br w:type="page"/>
      </w:r>
    </w:p>
    <w:p>
      <w:pPr>
        <w:pStyle w:val="Heading1"/>
        <w:spacing w:before="360" w:after="200"/>
      </w:pPr>
      <w:r>
        <w:rPr>
          <w:rFonts w:ascii="Arial" w:cs="Arial" w:eastAsia="Arial" w:hAnsi="Arial"/>
          <w:b/>
          <w:bCs/>
          <w:color w:val="1A2332"/>
          <w:sz w:val="36"/>
          <w:szCs w:val="36"/>
        </w:rPr>
        <w:t xml:space="preserve">Changelog: v1.0 → v2.0</w:t>
      </w:r>
    </w:p>
    <w:p>
      <w:pPr>
        <w:spacing w:after="160" w:line="276"/>
      </w:pPr>
      <w:r>
        <w:rPr>
          <w:rFonts w:ascii="Arial" w:cs="Arial" w:eastAsia="Arial" w:hAnsi="Arial"/>
          <w:color w:val="1A1A1A"/>
          <w:sz w:val="22"/>
          <w:szCs w:val="22"/>
        </w:rPr>
        <w:t xml:space="preserve">This version incorporates findings from the Buttercup (Gemma) cross-system audit of all seven user flows. Five architectural changes were accepted and integrated.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28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v1.0 Status</w:t>
            </w:r>
          </w:p>
        </w:tc>
        <w:tc>
          <w:tcPr>
            <w:tcW w:type="dxa" w:w="416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v2.0 Resolution</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Three Clicks to Value</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Busted — conflated results with verified readiness</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Corrected: "Three clicks to results. Six to filing ready." Bulk approve is the bridge.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Client Intake (Maria)</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9 taps verified, but missing motivation</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Added: confirmation receipt showing completeness %, pre-framed camera permissions, explicit session persistence with "Welcome back" state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Template Builder</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Failed — 5-section accordion = database configuration</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Rewritten: WYSIWYG annotation editor. Document on left, AI field cards on right. Highlight to add. Accordion hidden behind Advanced toggle.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Daily Triage Dashboard</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Failed — passive data display, not actionable triage</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Rewritten: Blocking Tray, in-line actions (Nudge/Approve/Generate), Value Moment Counter. Dashboard is now an execution engine.</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Conversion Seam</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Leaky — passive link to platform info</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Added: "Save to My Firm" as primary CTA, ghost account with first matter pre-loaded, template capture upsell, time-saved counter.</w:t>
            </w:r>
          </w:p>
        </w:tc>
      </w:tr>
    </w:tbl>
    <w:p>
      <w:r>
        <w:br w:type="page"/>
      </w:r>
    </w:p>
    <w:p>
      <w:pPr>
        <w:pStyle w:val="Heading1"/>
        <w:spacing w:before="360" w:after="200"/>
      </w:pPr>
      <w:r>
        <w:rPr>
          <w:rFonts w:ascii="Arial" w:cs="Arial" w:eastAsia="Arial" w:hAnsi="Arial"/>
          <w:b/>
          <w:bCs/>
          <w:color w:val="1A2332"/>
          <w:sz w:val="36"/>
          <w:szCs w:val="36"/>
        </w:rPr>
        <w:t xml:space="preserve">Contents</w:t>
      </w:r>
    </w:p>
    <w:p>
      <w:pPr>
        <w:spacing w:after="160" w:line="276"/>
      </w:pPr>
      <w:r>
        <w:rPr>
          <w:rFonts w:ascii="Arial" w:cs="Arial" w:eastAsia="Arial" w:hAnsi="Arial"/>
          <w:color w:val="1A1A1A"/>
          <w:sz w:val="22"/>
          <w:szCs w:val="22"/>
        </w:rPr>
        <w:t xml:space="preserve">1.  Product Overview</w:t>
      </w:r>
    </w:p>
    <w:p>
      <w:pPr>
        <w:spacing w:after="160" w:line="276"/>
      </w:pPr>
      <w:r>
        <w:rPr>
          <w:rFonts w:ascii="Arial" w:cs="Arial" w:eastAsia="Arial" w:hAnsi="Arial"/>
          <w:color w:val="1A1A1A"/>
          <w:sz w:val="22"/>
          <w:szCs w:val="22"/>
        </w:rPr>
        <w:t xml:space="preserve">2.  User Personas</w:t>
      </w:r>
    </w:p>
    <w:p>
      <w:pPr>
        <w:spacing w:after="160" w:line="276"/>
      </w:pPr>
      <w:r>
        <w:rPr>
          <w:rFonts w:ascii="Arial" w:cs="Arial" w:eastAsia="Arial" w:hAnsi="Arial"/>
          <w:color w:val="1A1A1A"/>
          <w:sz w:val="22"/>
          <w:szCs w:val="22"/>
        </w:rPr>
        <w:t xml:space="preserve">3.  The Two Products</w:t>
      </w:r>
    </w:p>
    <w:p>
      <w:pPr>
        <w:spacing w:after="160" w:line="276"/>
      </w:pPr>
      <w:r>
        <w:rPr>
          <w:rFonts w:ascii="Arial" w:cs="Arial" w:eastAsia="Arial" w:hAnsi="Arial"/>
          <w:color w:val="1A1A1A"/>
          <w:sz w:val="22"/>
          <w:szCs w:val="22"/>
        </w:rPr>
        <w:t xml:space="preserve">4.  Flow 1: FormFill — Form Fill (Mode 1)</w:t>
      </w:r>
    </w:p>
    <w:p>
      <w:pPr>
        <w:spacing w:after="160" w:line="276"/>
      </w:pPr>
      <w:r>
        <w:rPr>
          <w:rFonts w:ascii="Arial" w:cs="Arial" w:eastAsia="Arial" w:hAnsi="Arial"/>
          <w:color w:val="1A1A1A"/>
          <w:sz w:val="22"/>
          <w:szCs w:val="22"/>
        </w:rPr>
        <w:t xml:space="preserve">5.  Flow 2: FormFill — Document Generate (Mode 2)</w:t>
      </w:r>
    </w:p>
    <w:p>
      <w:pPr>
        <w:spacing w:after="160" w:line="276"/>
      </w:pPr>
      <w:r>
        <w:rPr>
          <w:rFonts w:ascii="Arial" w:cs="Arial" w:eastAsia="Arial" w:hAnsi="Arial"/>
          <w:color w:val="1A1A1A"/>
          <w:sz w:val="22"/>
          <w:szCs w:val="22"/>
        </w:rPr>
        <w:t xml:space="preserve">6.  Flow 3: New Client Matter (Platform)</w:t>
      </w:r>
    </w:p>
    <w:p>
      <w:pPr>
        <w:spacing w:after="160" w:line="276"/>
      </w:pPr>
      <w:r>
        <w:rPr>
          <w:rFonts w:ascii="Arial" w:cs="Arial" w:eastAsia="Arial" w:hAnsi="Arial"/>
          <w:color w:val="1A1A1A"/>
          <w:sz w:val="22"/>
          <w:szCs w:val="22"/>
        </w:rPr>
        <w:t xml:space="preserve">7.  Flow 4: Daily Triage (Platform)  [REWRITTEN]</w:t>
      </w:r>
    </w:p>
    <w:p>
      <w:pPr>
        <w:spacing w:after="160" w:line="276"/>
      </w:pPr>
      <w:r>
        <w:rPr>
          <w:rFonts w:ascii="Arial" w:cs="Arial" w:eastAsia="Arial" w:hAnsi="Arial"/>
          <w:color w:val="1A1A1A"/>
          <w:sz w:val="22"/>
          <w:szCs w:val="22"/>
        </w:rPr>
        <w:t xml:space="preserve">8.  Flow 5: Client Intake (Public-Facing)  [UPDATED]</w:t>
      </w:r>
    </w:p>
    <w:p>
      <w:pPr>
        <w:spacing w:after="160" w:line="276"/>
      </w:pPr>
      <w:r>
        <w:rPr>
          <w:rFonts w:ascii="Arial" w:cs="Arial" w:eastAsia="Arial" w:hAnsi="Arial"/>
          <w:color w:val="1A1A1A"/>
          <w:sz w:val="22"/>
          <w:szCs w:val="22"/>
        </w:rPr>
        <w:t xml:space="preserve">9.  Flow 6: Template Creation (Platform)  [REWRITTEN]</w:t>
      </w:r>
    </w:p>
    <w:p>
      <w:pPr>
        <w:spacing w:after="160" w:line="276"/>
      </w:pPr>
      <w:r>
        <w:rPr>
          <w:rFonts w:ascii="Arial" w:cs="Arial" w:eastAsia="Arial" w:hAnsi="Arial"/>
          <w:color w:val="1A1A1A"/>
          <w:sz w:val="22"/>
          <w:szCs w:val="22"/>
        </w:rPr>
        <w:t xml:space="preserve">10. Flow 7: Review and Verification (Platform)</w:t>
      </w:r>
    </w:p>
    <w:p>
      <w:pPr>
        <w:spacing w:after="160" w:line="276"/>
      </w:pPr>
      <w:r>
        <w:rPr>
          <w:rFonts w:ascii="Arial" w:cs="Arial" w:eastAsia="Arial" w:hAnsi="Arial"/>
          <w:color w:val="1A1A1A"/>
          <w:sz w:val="22"/>
          <w:szCs w:val="22"/>
        </w:rPr>
        <w:t xml:space="preserve">11. Flow 8: Conversion Funnel (FormFill → Platform)  [NEW]</w:t>
      </w:r>
    </w:p>
    <w:p>
      <w:pPr>
        <w:spacing w:after="160" w:line="276"/>
      </w:pPr>
      <w:r>
        <w:rPr>
          <w:rFonts w:ascii="Arial" w:cs="Arial" w:eastAsia="Arial" w:hAnsi="Arial"/>
          <w:color w:val="1A1A1A"/>
          <w:sz w:val="22"/>
          <w:szCs w:val="22"/>
        </w:rPr>
        <w:t xml:space="preserve">12. Screen Inventory  [UPDATED]</w:t>
      </w:r>
    </w:p>
    <w:p>
      <w:pPr>
        <w:spacing w:after="160" w:line="276"/>
      </w:pPr>
      <w:r>
        <w:rPr>
          <w:rFonts w:ascii="Arial" w:cs="Arial" w:eastAsia="Arial" w:hAnsi="Arial"/>
          <w:color w:val="1A1A1A"/>
          <w:sz w:val="22"/>
          <w:szCs w:val="22"/>
        </w:rPr>
        <w:t xml:space="preserve">13. Design System</w:t>
      </w:r>
    </w:p>
    <w:p>
      <w:pPr>
        <w:spacing w:after="160" w:line="276"/>
      </w:pPr>
      <w:r>
        <w:rPr>
          <w:rFonts w:ascii="Arial" w:cs="Arial" w:eastAsia="Arial" w:hAnsi="Arial"/>
          <w:color w:val="1A1A1A"/>
          <w:sz w:val="22"/>
          <w:szCs w:val="22"/>
        </w:rPr>
        <w:t xml:space="preserve">14. UX Principles  [UPDATED]</w:t>
      </w:r>
    </w:p>
    <w:p>
      <w:pPr>
        <w:spacing w:after="160" w:line="276"/>
      </w:pPr>
      <w:r>
        <w:rPr>
          <w:rFonts w:ascii="Arial" w:cs="Arial" w:eastAsia="Arial" w:hAnsi="Arial"/>
          <w:color w:val="1A1A1A"/>
          <w:sz w:val="22"/>
          <w:szCs w:val="22"/>
        </w:rPr>
        <w:t xml:space="preserve">15. Verified Click-Path Audit</w:t>
      </w:r>
    </w:p>
    <w:p>
      <w:r>
        <w:br w:type="page"/>
      </w:r>
    </w:p>
    <w:p>
      <w:pPr>
        <w:pStyle w:val="Heading1"/>
        <w:spacing w:before="360" w:after="200"/>
      </w:pPr>
      <w:r>
        <w:rPr>
          <w:rFonts w:ascii="Arial" w:cs="Arial" w:eastAsia="Arial" w:hAnsi="Arial"/>
          <w:b/>
          <w:bCs/>
          <w:color w:val="1A2332"/>
          <w:sz w:val="36"/>
          <w:szCs w:val="36"/>
        </w:rPr>
        <w:t xml:space="preserve">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sz="0"/>
              <w:bottom w:val="none" w:sz="0"/>
              <w:right w:val="none" w:sz="0"/>
            </w:tcBorders>
            <w:shd w:fill="EFF6FF"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The Core Problem</w:t>
            </w:r>
          </w:p>
          <w:p>
            <w:pPr>
              <w:spacing w:after="0"/>
            </w:pPr>
            <w:r>
              <w:rPr>
                <w:rFonts w:ascii="Arial" w:cs="Arial" w:eastAsia="Arial" w:hAnsi="Arial"/>
                <w:color w:val="4A5568"/>
                <w:sz w:val="20"/>
                <w:szCs w:val="20"/>
              </w:rPr>
              <w:t xml:space="preserve">Professional service providers (attorneys, accountants, consultants) spend hours manually reading source documents and typing data into forms, templates, and client files. Every value is entered by hand. Every calculation is done manually. Nothing is traceable to its source.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none" w:sz="0"/>
              <w:bottom w:val="none" w:sz="0"/>
              <w:right w:val="none" w:sz="0"/>
            </w:tcBorders>
            <w:shd w:fill="ECFDF5"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The Solution</w:t>
            </w:r>
          </w:p>
          <w:p>
            <w:pPr>
              <w:spacing w:after="0"/>
            </w:pPr>
            <w:r>
              <w:rPr>
                <w:rFonts w:ascii="Arial" w:cs="Arial" w:eastAsia="Arial" w:hAnsi="Arial"/>
                <w:color w:val="4A5568"/>
                <w:sz w:val="20"/>
                <w:szCs w:val="20"/>
              </w:rPr>
              <w:t xml:space="preserve">Context Architecture reads your source documents, extracts every data point with a source citation, matches values to the fields in your form or template, computes calculated fields, and produces a completed output — with a provenance receipt for every single value.</w:t>
            </w:r>
          </w:p>
        </w:tc>
      </w:tr>
    </w:tbl>
    <w:p>
      <w:pPr>
        <w:spacing w:before="120" w:after="120"/>
      </w:pPr>
    </w:p>
    <w:p>
      <w:pPr>
        <w:spacing w:after="160" w:line="276"/>
      </w:pPr>
      <w:r>
        <w:rPr>
          <w:rFonts w:ascii="Arial" w:cs="Arial" w:eastAsia="Arial" w:hAnsi="Arial"/>
          <w:b/>
          <w:bCs/>
          <w:color w:val="1A1A1A"/>
          <w:sz w:val="22"/>
          <w:szCs w:val="22"/>
        </w:rPr>
        <w:t xml:space="preserve">The product has two layers. </w:t>
      </w:r>
      <w:r>
        <w:rPr>
          <w:rFonts w:ascii="Arial" w:cs="Arial" w:eastAsia="Arial" w:hAnsi="Arial"/>
          <w:color w:val="1A1A1A"/>
          <w:sz w:val="22"/>
          <w:szCs w:val="22"/>
        </w:rPr>
        <w:t xml:space="preserve">FormFill is the consumer entry point — a single-page tool anyone can use immediately with zero learning curve. The full Context Architecture Platform is the enterprise layer for firms managing multiple clients, templates, and workflows. They share the same extraction engine, matching engine, and provenance system.</w:t>
      </w:r>
    </w:p>
    <w:p>
      <w:pPr>
        <w:pBdr>
          <w:bottom w:val="single" w:color="E5E7EB" w:sz="2" w:space="1"/>
        </w:pBdr>
        <w:spacing w:before="200" w:after="200"/>
      </w:pPr>
    </w:p>
    <w:p>
      <w:pPr>
        <w:pStyle w:val="Heading1"/>
        <w:spacing w:before="360" w:after="200"/>
      </w:pPr>
      <w:r>
        <w:rPr>
          <w:rFonts w:ascii="Arial" w:cs="Arial" w:eastAsia="Arial" w:hAnsi="Arial"/>
          <w:b/>
          <w:bCs/>
          <w:color w:val="1A2332"/>
          <w:sz w:val="36"/>
          <w:szCs w:val="36"/>
        </w:rPr>
        <w:t xml:space="preserve">2. User Personas</w:t>
      </w:r>
    </w:p>
    <w:p>
      <w:pPr>
        <w:pStyle w:val="Heading3"/>
        <w:spacing w:before="360" w:after="200"/>
      </w:pPr>
      <w:r>
        <w:rPr>
          <w:rFonts w:ascii="Arial" w:cs="Arial" w:eastAsia="Arial" w:hAnsi="Arial"/>
          <w:b/>
          <w:bCs/>
          <w:color w:val="1A2332"/>
          <w:sz w:val="24"/>
          <w:szCs w:val="24"/>
        </w:rPr>
        <w:t xml:space="preserve">Individual Professional</w:t>
      </w:r>
    </w:p>
    <w:p>
      <w:pPr>
        <w:spacing w:after="160" w:line="276"/>
      </w:pPr>
      <w:r>
        <w:rPr>
          <w:rFonts w:ascii="Arial" w:cs="Arial" w:eastAsia="Arial" w:hAnsi="Arial"/>
          <w:b/>
          <w:bCs/>
          <w:color w:val="1A1A1A"/>
          <w:sz w:val="22"/>
          <w:szCs w:val="22"/>
        </w:rPr>
        <w:t xml:space="preserve">Who: </w:t>
      </w:r>
      <w:r>
        <w:rPr>
          <w:rFonts w:ascii="Arial" w:cs="Arial" w:eastAsia="Arial" w:hAnsi="Arial"/>
          <w:color w:val="1A1A1A"/>
          <w:sz w:val="22"/>
          <w:szCs w:val="22"/>
        </w:rPr>
        <w:t xml:space="preserve">Solo practitioner, freelance accountant, individual attorney. Uses FormFill directly. Needs fast results, not workflow management.</w:t>
      </w:r>
    </w:p>
    <w:p>
      <w:pPr>
        <w:spacing w:after="160" w:line="276"/>
      </w:pPr>
      <w:r>
        <w:rPr>
          <w:rFonts w:ascii="Arial" w:cs="Arial" w:eastAsia="Arial" w:hAnsi="Arial"/>
          <w:b/>
          <w:bCs/>
          <w:i/>
          <w:iCs/>
          <w:color w:val="1A1A1A"/>
          <w:sz w:val="22"/>
          <w:szCs w:val="22"/>
        </w:rPr>
        <w:t xml:space="preserve">Job: </w:t>
      </w:r>
      <w:r>
        <w:rPr>
          <w:rFonts w:ascii="Arial" w:cs="Arial" w:eastAsia="Arial" w:hAnsi="Arial"/>
          <w:i/>
          <w:iCs/>
          <w:color w:val="1A1A1A"/>
          <w:sz w:val="22"/>
          <w:szCs w:val="22"/>
        </w:rPr>
        <w:t xml:space="preserve">"I have a form and a pile of documents. Fill it out for me. Fast."</w:t>
      </w:r>
    </w:p>
    <w:p>
      <w:pPr>
        <w:pStyle w:val="Heading3"/>
        <w:spacing w:before="360" w:after="200"/>
      </w:pPr>
      <w:r>
        <w:rPr>
          <w:rFonts w:ascii="Arial" w:cs="Arial" w:eastAsia="Arial" w:hAnsi="Arial"/>
          <w:b/>
          <w:bCs/>
          <w:color w:val="1A2332"/>
          <w:sz w:val="24"/>
          <w:szCs w:val="24"/>
        </w:rPr>
        <w:t xml:space="preserve">Legal Assistant / Paralegal (Jada)</w:t>
      </w:r>
    </w:p>
    <w:p>
      <w:pPr>
        <w:spacing w:after="160" w:line="276"/>
      </w:pPr>
      <w:r>
        <w:rPr>
          <w:rFonts w:ascii="Arial" w:cs="Arial" w:eastAsia="Arial" w:hAnsi="Arial"/>
          <w:b/>
          <w:bCs/>
          <w:color w:val="1A1A1A"/>
          <w:sz w:val="22"/>
          <w:szCs w:val="22"/>
        </w:rPr>
        <w:t xml:space="preserve">Who: </w:t>
      </w:r>
      <w:r>
        <w:rPr>
          <w:rFonts w:ascii="Arial" w:cs="Arial" w:eastAsia="Arial" w:hAnsi="Arial"/>
          <w:color w:val="1A1A1A"/>
          <w:sz w:val="22"/>
          <w:szCs w:val="22"/>
        </w:rPr>
        <w:t xml:space="preserve">Spends 4+ hours/day on data entry. Reads medical records, police reports, billing statements. Types extracted data into demand letters, intake forms, court filings. Manages 15-30 active cases.</w:t>
      </w:r>
    </w:p>
    <w:p>
      <w:pPr>
        <w:spacing w:after="160" w:line="276"/>
      </w:pPr>
      <w:r>
        <w:rPr>
          <w:rFonts w:ascii="Arial" w:cs="Arial" w:eastAsia="Arial" w:hAnsi="Arial"/>
          <w:b/>
          <w:bCs/>
          <w:i/>
          <w:iCs/>
          <w:color w:val="1A1A1A"/>
          <w:sz w:val="22"/>
          <w:szCs w:val="22"/>
        </w:rPr>
        <w:t xml:space="preserve">Job: </w:t>
      </w:r>
      <w:r>
        <w:rPr>
          <w:rFonts w:ascii="Arial" w:cs="Arial" w:eastAsia="Arial" w:hAnsi="Arial"/>
          <w:i/>
          <w:iCs/>
          <w:color w:val="1A1A1A"/>
          <w:sz w:val="22"/>
          <w:szCs w:val="22"/>
        </w:rPr>
        <w:t xml:space="preserve">"I need this demand letter generated from these medical records and police report — and I need to verify every number before the attorney sees it."</w:t>
      </w:r>
    </w:p>
    <w:p>
      <w:pPr>
        <w:pStyle w:val="Heading3"/>
        <w:spacing w:before="360" w:after="200"/>
      </w:pPr>
      <w:r>
        <w:rPr>
          <w:rFonts w:ascii="Arial" w:cs="Arial" w:eastAsia="Arial" w:hAnsi="Arial"/>
          <w:b/>
          <w:bCs/>
          <w:color w:val="1A2332"/>
          <w:sz w:val="24"/>
          <w:szCs w:val="24"/>
        </w:rPr>
        <w:t xml:space="preserve">Tax Preparer / Accountant (Justin)</w:t>
      </w:r>
    </w:p>
    <w:p>
      <w:pPr>
        <w:spacing w:after="160" w:line="276"/>
      </w:pPr>
      <w:r>
        <w:rPr>
          <w:rFonts w:ascii="Arial" w:cs="Arial" w:eastAsia="Arial" w:hAnsi="Arial"/>
          <w:b/>
          <w:bCs/>
          <w:color w:val="1A1A1A"/>
          <w:sz w:val="22"/>
          <w:szCs w:val="22"/>
        </w:rPr>
        <w:t xml:space="preserve">Who: </w:t>
      </w:r>
      <w:r>
        <w:rPr>
          <w:rFonts w:ascii="Arial" w:cs="Arial" w:eastAsia="Arial" w:hAnsi="Arial"/>
          <w:color w:val="1A1A1A"/>
          <w:sz w:val="22"/>
          <w:szCs w:val="22"/>
        </w:rPr>
        <w:t xml:space="preserve">Processes 20-50 tax clients per season. Receives W-2s, 1099s, K-1s. Fills IRS forms. Needs portfolio-level visibility on completeness and risk.</w:t>
      </w:r>
    </w:p>
    <w:p>
      <w:pPr>
        <w:spacing w:after="160" w:line="276"/>
      </w:pPr>
      <w:r>
        <w:rPr>
          <w:rFonts w:ascii="Arial" w:cs="Arial" w:eastAsia="Arial" w:hAnsi="Arial"/>
          <w:b/>
          <w:bCs/>
          <w:i/>
          <w:iCs/>
          <w:color w:val="1A1A1A"/>
          <w:sz w:val="22"/>
          <w:szCs w:val="22"/>
        </w:rPr>
        <w:t xml:space="preserve">Job: </w:t>
      </w:r>
      <w:r>
        <w:rPr>
          <w:rFonts w:ascii="Arial" w:cs="Arial" w:eastAsia="Arial" w:hAnsi="Arial"/>
          <w:i/>
          <w:iCs/>
          <w:color w:val="1A1A1A"/>
          <w:sz w:val="22"/>
          <w:szCs w:val="22"/>
        </w:rPr>
        <w:t xml:space="preserve">"Show me which clients are ready to file, which are missing documents, and which have data conflicts — across my entire portfolio."</w:t>
      </w:r>
    </w:p>
    <w:p>
      <w:pPr>
        <w:pStyle w:val="Heading3"/>
        <w:spacing w:before="360" w:after="200"/>
      </w:pPr>
      <w:r>
        <w:rPr>
          <w:rFonts w:ascii="Arial" w:cs="Arial" w:eastAsia="Arial" w:hAnsi="Arial"/>
          <w:b/>
          <w:bCs/>
          <w:color w:val="1A2332"/>
          <w:sz w:val="24"/>
          <w:szCs w:val="24"/>
        </w:rPr>
        <w:t xml:space="preserve">Managing Partner</w:t>
      </w:r>
    </w:p>
    <w:p>
      <w:pPr>
        <w:spacing w:after="160" w:line="276"/>
      </w:pPr>
      <w:r>
        <w:rPr>
          <w:rFonts w:ascii="Arial" w:cs="Arial" w:eastAsia="Arial" w:hAnsi="Arial"/>
          <w:b/>
          <w:bCs/>
          <w:color w:val="1A1A1A"/>
          <w:sz w:val="22"/>
          <w:szCs w:val="22"/>
        </w:rPr>
        <w:t xml:space="preserve">Who: </w:t>
      </w:r>
      <w:r>
        <w:rPr>
          <w:rFonts w:ascii="Arial" w:cs="Arial" w:eastAsia="Arial" w:hAnsi="Arial"/>
          <w:color w:val="1A1A1A"/>
          <w:sz w:val="22"/>
          <w:szCs w:val="22"/>
        </w:rPr>
        <w:t xml:space="preserve">Oversees the firm. Defines what 'complete' means for each practice area. Needs portfolio-level risk visibility.</w:t>
      </w:r>
    </w:p>
    <w:p>
      <w:pPr>
        <w:spacing w:after="160" w:line="276"/>
      </w:pPr>
      <w:r>
        <w:rPr>
          <w:rFonts w:ascii="Arial" w:cs="Arial" w:eastAsia="Arial" w:hAnsi="Arial"/>
          <w:b/>
          <w:bCs/>
          <w:i/>
          <w:iCs/>
          <w:color w:val="1A1A1A"/>
          <w:sz w:val="22"/>
          <w:szCs w:val="22"/>
        </w:rPr>
        <w:t xml:space="preserve">Job: </w:t>
      </w:r>
      <w:r>
        <w:rPr>
          <w:rFonts w:ascii="Arial" w:cs="Arial" w:eastAsia="Arial" w:hAnsi="Arial"/>
          <w:i/>
          <w:iCs/>
          <w:color w:val="1A1A1A"/>
          <w:sz w:val="22"/>
          <w:szCs w:val="22"/>
        </w:rPr>
        <w:t xml:space="preserve">"Which clients are most at risk right now? Where should I allocate resources before problems become malpractice?"</w:t>
      </w:r>
    </w:p>
    <w:p>
      <w:pPr>
        <w:pStyle w:val="Heading3"/>
        <w:spacing w:before="360" w:after="200"/>
      </w:pPr>
      <w:r>
        <w:rPr>
          <w:rFonts w:ascii="Arial" w:cs="Arial" w:eastAsia="Arial" w:hAnsi="Arial"/>
          <w:b/>
          <w:bCs/>
          <w:color w:val="1A2332"/>
          <w:sz w:val="24"/>
          <w:szCs w:val="24"/>
        </w:rPr>
        <w:t xml:space="preserve">Client (Maria)</w:t>
      </w:r>
    </w:p>
    <w:p>
      <w:pPr>
        <w:spacing w:after="160" w:line="276"/>
      </w:pPr>
      <w:r>
        <w:rPr>
          <w:rFonts w:ascii="Arial" w:cs="Arial" w:eastAsia="Arial" w:hAnsi="Arial"/>
          <w:b/>
          <w:bCs/>
          <w:color w:val="1A1A1A"/>
          <w:sz w:val="22"/>
          <w:szCs w:val="22"/>
        </w:rPr>
        <w:t xml:space="preserve">Who: </w:t>
      </w:r>
      <w:r>
        <w:rPr>
          <w:rFonts w:ascii="Arial" w:cs="Arial" w:eastAsia="Arial" w:hAnsi="Arial"/>
          <w:color w:val="1A1A1A"/>
          <w:sz w:val="22"/>
          <w:szCs w:val="22"/>
        </w:rPr>
        <w:t xml:space="preserve">The person on the receiving end of data collection. Gets a link on their phone. Confused by legal terminology. Wants to complete the task and move on.</w:t>
      </w:r>
    </w:p>
    <w:p>
      <w:pPr>
        <w:spacing w:after="160" w:line="276"/>
      </w:pPr>
      <w:r>
        <w:rPr>
          <w:rFonts w:ascii="Arial" w:cs="Arial" w:eastAsia="Arial" w:hAnsi="Arial"/>
          <w:b/>
          <w:bCs/>
          <w:i/>
          <w:iCs/>
          <w:color w:val="1A1A1A"/>
          <w:sz w:val="22"/>
          <w:szCs w:val="22"/>
        </w:rPr>
        <w:t xml:space="preserve">Job: </w:t>
      </w:r>
      <w:r>
        <w:rPr>
          <w:rFonts w:ascii="Arial" w:cs="Arial" w:eastAsia="Arial" w:hAnsi="Arial"/>
          <w:i/>
          <w:iCs/>
          <w:color w:val="1A1A1A"/>
          <w:sz w:val="22"/>
          <w:szCs w:val="22"/>
        </w:rPr>
        <w:t xml:space="preserve">"Tell me what you need, let me give it to you, and tell me when I'm done."</w:t>
      </w:r>
    </w:p>
    <w:p>
      <w:r>
        <w:br w:type="page"/>
      </w:r>
    </w:p>
    <w:p>
      <w:pPr>
        <w:pStyle w:val="Heading1"/>
        <w:spacing w:before="360" w:after="200"/>
      </w:pPr>
      <w:r>
        <w:rPr>
          <w:rFonts w:ascii="Arial" w:cs="Arial" w:eastAsia="Arial" w:hAnsi="Arial"/>
          <w:b/>
          <w:bCs/>
          <w:color w:val="1A2332"/>
          <w:sz w:val="36"/>
          <w:szCs w:val="36"/>
        </w:rPr>
        <w:t xml:space="preserve">3. The Two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78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FORMFILL</w:t>
            </w:r>
          </w:p>
        </w:tc>
        <w:tc>
          <w:tcPr>
            <w:tcW w:type="dxa" w:w="378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PLATFORM</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Audience</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Individuals, solo practitioners</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Firms with multiple clients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Entry Point</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/formfill — single page</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Dashboard — multi-screen app</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Auth</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None (free tier) or simple login</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Firm account with roles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Core Action</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Upload → Match → Download</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Manage portfolio of client matters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Time to Value</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Under 90 seconds</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5 minutes (onboarding + first matter)</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Mode 1</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Form Fill (IRS forms, government forms)</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Integrated into matter workflow</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Mode 2</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Doc Generate (demand letters, contracts)</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Integrated into matter workflow</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none" w:sz="0"/>
              <w:bottom w:val="none" w:sz="0"/>
              <w:right w:val="none" w:sz="0"/>
            </w:tcBorders>
            <w:shd w:fill="FFF7ED"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Audit Finding: Conversion Seam (v2.0)</w:t>
            </w:r>
          </w:p>
          <w:p>
            <w:pPr>
              <w:spacing w:after="0"/>
            </w:pPr>
            <w:r>
              <w:rPr>
                <w:rFonts w:ascii="Arial" w:cs="Arial" w:eastAsia="Arial" w:hAnsi="Arial"/>
                <w:color w:val="4A5568"/>
                <w:sz w:val="20"/>
                <w:szCs w:val="20"/>
              </w:rPr>
              <w:t xml:space="preserve">FormFill is the top of funnel. The conversion from free tool to paid platform must happen at the moment of peak value — immediately after the user downloads their first filled form. The "Save to My Firm" CTA captures that momentum. See Flow 8 for the complete conversion architecture.</w:t>
            </w:r>
          </w:p>
        </w:tc>
      </w:tr>
    </w:tbl>
    <w:p>
      <w:r>
        <w:br w:type="page"/>
      </w:r>
    </w:p>
    <w:p>
      <w:pPr>
        <w:pStyle w:val="Heading1"/>
        <w:spacing w:before="360" w:after="200"/>
      </w:pPr>
      <w:r>
        <w:rPr>
          <w:rFonts w:ascii="Arial" w:cs="Arial" w:eastAsia="Arial" w:hAnsi="Arial"/>
          <w:b/>
          <w:bCs/>
          <w:color w:val="1A2332"/>
          <w:sz w:val="36"/>
          <w:szCs w:val="36"/>
        </w:rPr>
        <w:t xml:space="preserve">4. Flow 1: FormFill — Form Fill (Mode 1)</w:t>
      </w: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User has a blank structured form and source documents containing the data to fill it.</w:t>
      </w:r>
    </w:p>
    <w:p>
      <w:pPr>
        <w:spacing w:after="160" w:line="276"/>
      </w:pPr>
      <w:r>
        <w:rPr>
          <w:rFonts w:ascii="Arial" w:cs="Arial" w:eastAsia="Arial" w:hAnsi="Arial"/>
          <w:b/>
          <w:bCs/>
          <w:color w:val="1A1A1A"/>
          <w:sz w:val="22"/>
          <w:szCs w:val="22"/>
        </w:rPr>
        <w:t xml:space="preserve">Persona: </w:t>
      </w:r>
      <w:r>
        <w:rPr>
          <w:rFonts w:ascii="Arial" w:cs="Arial" w:eastAsia="Arial" w:hAnsi="Arial"/>
          <w:color w:val="1A1A1A"/>
          <w:sz w:val="22"/>
          <w:szCs w:val="22"/>
        </w:rPr>
        <w:t xml:space="preserve">Individual Professional, Paralegal, Accountant</w:t>
      </w:r>
    </w:p>
    <w:p>
      <w:pPr>
        <w:spacing w:after="160" w:line="276"/>
      </w:pPr>
      <w:r>
        <w:rPr>
          <w:rFonts w:ascii="Arial" w:cs="Arial" w:eastAsia="Arial" w:hAnsi="Arial"/>
          <w:b/>
          <w:bCs/>
          <w:color w:val="1A1A1A"/>
          <w:sz w:val="22"/>
          <w:szCs w:val="22"/>
        </w:rPr>
        <w:t xml:space="preserve">Success metric: </w:t>
      </w:r>
      <w:r>
        <w:rPr>
          <w:rFonts w:ascii="Arial" w:cs="Arial" w:eastAsia="Arial" w:hAnsi="Arial"/>
          <w:color w:val="1A1A1A"/>
          <w:sz w:val="22"/>
          <w:szCs w:val="22"/>
        </w:rPr>
        <w:t xml:space="preserve">Time from page load to downloaded filled form &lt; 90 seconds</w:t>
      </w: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UPLOAD BLANK FORM</w:t>
      </w:r>
    </w:p>
    <w:p>
      <w:pPr>
        <w:spacing w:after="80"/>
      </w:pPr>
      <w:r>
        <w:rPr>
          <w:rFonts w:ascii="Arial" w:cs="Arial" w:eastAsia="Arial" w:hAnsi="Arial"/>
          <w:color w:val="4A5568"/>
          <w:sz w:val="20"/>
          <w:szCs w:val="20"/>
        </w:rPr>
        <w:t xml:space="preserve">User drops a PDF, DOCX, image, or text file of the blank form into the first drop zone.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Full-width drop zone, 180px tall, dashed border, animated on dragover</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On upload: filename badge + spinner + "Analyzing form..."</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On complete: "Found 14 fields" with compact chip preview of field names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Auto-detects Mode 1 (structured form) vs Mode 2 (narrative document)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[Change Form] link to replace</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UPLOAD SOURCE DOCUMENTS</w:t>
      </w:r>
    </w:p>
    <w:p>
      <w:pPr>
        <w:spacing w:after="80"/>
      </w:pPr>
      <w:r>
        <w:rPr>
          <w:rFonts w:ascii="Arial" w:cs="Arial" w:eastAsia="Arial" w:hAnsi="Arial"/>
          <w:color w:val="4A5568"/>
          <w:sz w:val="20"/>
          <w:szCs w:val="20"/>
        </w:rPr>
        <w:t xml:space="preserve">User drops one or more source documents into the second drop zone.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Accepts multiple files simultaneously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Per-file progress: "Extracting..." → "23 data points found"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Running total: "42 data points extracted from 3 documents"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[Add More] button for additional uploads</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FILL</w:t>
      </w:r>
    </w:p>
    <w:p>
      <w:pPr>
        <w:spacing w:after="80"/>
      </w:pPr>
      <w:r>
        <w:rPr>
          <w:rFonts w:ascii="Arial" w:cs="Arial" w:eastAsia="Arial" w:hAnsi="Arial"/>
          <w:color w:val="4A5568"/>
          <w:sz w:val="20"/>
          <w:szCs w:val="20"/>
        </w:rPr>
        <w:t xml:space="preserve">User clicks "Fill My Form" — the single primary action.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Disabled until both zones have uploads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Progress: "Matching 14 fields against 42 data points..."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Three-tier matching: Direct field mapping → Entity-type inference → AI-assisted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Smooth scroll to results on complete</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REVIEW RESULTS</w:t>
      </w:r>
    </w:p>
    <w:p>
      <w:pPr>
        <w:spacing w:after="80"/>
      </w:pPr>
      <w:r>
        <w:rPr>
          <w:rFonts w:ascii="Arial" w:cs="Arial" w:eastAsia="Arial" w:hAnsi="Arial"/>
          <w:color w:val="4A5568"/>
          <w:sz w:val="20"/>
          <w:szCs w:val="20"/>
        </w:rPr>
        <w:t xml:space="preserve">Results table with every matched field, value, confidence, and source.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Summary bar: "12/14 filled • 91% avg confidence • 2 need input"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Matched section: Field | Value | Confidence badge (green/amber/red) | Source link | Edit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Expandable rows: full provenance (source text snippet in blockquote)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Unmatched section: inline text input for manual entry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Conflict rows: radio buttons to choose between competing values</w:t>
      </w:r>
    </w:p>
    <w:p>
      <w:pPr>
        <w:spacing w:before="80" w:after="80"/>
      </w:pPr>
    </w:p>
    <w:p>
      <w:pPr>
        <w:spacing w:after="60"/>
      </w:pPr>
      <w:r>
        <w:rPr>
          <w:rFonts w:ascii="Arial" w:cs="Arial" w:eastAsia="Arial" w:hAnsi="Arial"/>
          <w:b/>
          <w:bCs/>
          <w:color w:val="2563EB"/>
          <w:sz w:val="20"/>
          <w:szCs w:val="20"/>
        </w:rPr>
        <w:t xml:space="preserve">STEP 5: </w:t>
      </w:r>
      <w:r>
        <w:rPr>
          <w:rFonts w:ascii="Arial" w:cs="Arial" w:eastAsia="Arial" w:hAnsi="Arial"/>
          <w:b/>
          <w:bCs/>
          <w:color w:val="1A2332"/>
          <w:sz w:val="22"/>
          <w:szCs w:val="22"/>
        </w:rPr>
        <w:t xml:space="preserve">DOWNLOAD + CONVERT</w:t>
      </w:r>
    </w:p>
    <w:p>
      <w:pPr>
        <w:spacing w:after="80"/>
      </w:pPr>
      <w:r>
        <w:rPr>
          <w:rFonts w:ascii="Arial" w:cs="Arial" w:eastAsia="Arial" w:hAnsi="Arial"/>
          <w:color w:val="4A5568"/>
          <w:sz w:val="20"/>
          <w:szCs w:val="20"/>
        </w:rPr>
        <w:t xml:space="preserve">Sticky action bar with download options and conversion CTA.</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Filled PDF] — primary action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CSV] — values + provenance columns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Provenance Report] — HTML with source citations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[Save to My Firm] — conversion CTA (see Flow 8). Creates ghost account with this matter pre-loaded.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Time-saved estimate: "You just saved ~124 minutes"</w:t>
      </w:r>
    </w:p>
    <w:p>
      <w:r>
        <w:br w:type="page"/>
      </w:r>
    </w:p>
    <w:p>
      <w:pPr>
        <w:pStyle w:val="Heading1"/>
        <w:spacing w:before="360" w:after="200"/>
      </w:pPr>
      <w:r>
        <w:rPr>
          <w:rFonts w:ascii="Arial" w:cs="Arial" w:eastAsia="Arial" w:hAnsi="Arial"/>
          <w:b/>
          <w:bCs/>
          <w:color w:val="1A2332"/>
          <w:sz w:val="36"/>
          <w:szCs w:val="36"/>
        </w:rPr>
        <w:t xml:space="preserve">5. Flow 2: FormFill — Document Generate (Mode 2)</w:t>
      </w: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User has a narrative document template (demand letter, contract) with case-specific data embedded, plus source documents for the new case.</w:t>
      </w:r>
    </w:p>
    <w:p>
      <w:pPr>
        <w:spacing w:after="160" w:line="276"/>
      </w:pPr>
      <w:r>
        <w:rPr>
          <w:rFonts w:ascii="Arial" w:cs="Arial" w:eastAsia="Arial" w:hAnsi="Arial"/>
          <w:b/>
          <w:bCs/>
          <w:color w:val="1A1A1A"/>
          <w:sz w:val="22"/>
          <w:szCs w:val="22"/>
        </w:rPr>
        <w:t xml:space="preserve">Persona: </w:t>
      </w:r>
      <w:r>
        <w:rPr>
          <w:rFonts w:ascii="Arial" w:cs="Arial" w:eastAsia="Arial" w:hAnsi="Arial"/>
          <w:color w:val="1A1A1A"/>
          <w:sz w:val="22"/>
          <w:szCs w:val="22"/>
        </w:rPr>
        <w:t xml:space="preserve">Paralegal (Jada), Associate Attorney</w:t>
      </w:r>
    </w:p>
    <w:p>
      <w:pPr>
        <w:spacing w:after="160" w:line="276"/>
      </w:pPr>
      <w:r>
        <w:rPr>
          <w:rFonts w:ascii="Arial" w:cs="Arial" w:eastAsia="Arial" w:hAnsi="Arial"/>
          <w:b/>
          <w:bCs/>
          <w:color w:val="1A1A1A"/>
          <w:sz w:val="22"/>
          <w:szCs w:val="22"/>
        </w:rPr>
        <w:t xml:space="preserve">Success metric: </w:t>
      </w:r>
      <w:r>
        <w:rPr>
          <w:rFonts w:ascii="Arial" w:cs="Arial" w:eastAsia="Arial" w:hAnsi="Arial"/>
          <w:color w:val="1A1A1A"/>
          <w:sz w:val="22"/>
          <w:szCs w:val="22"/>
        </w:rPr>
        <w:t xml:space="preserve">Demand letter generation reduced from 2-4 hours to under 10 minutes including review</w:t>
      </w: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UPLOAD DOCUMENT TEMPLATE</w:t>
      </w:r>
    </w:p>
    <w:p>
      <w:pPr>
        <w:spacing w:after="80"/>
      </w:pPr>
      <w:r>
        <w:rPr>
          <w:rFonts w:ascii="Arial" w:cs="Arial" w:eastAsia="Arial" w:hAnsi="Arial"/>
          <w:color w:val="4A5568"/>
          <w:sz w:val="20"/>
          <w:szCs w:val="20"/>
        </w:rPr>
        <w:t xml:space="preserve">User drops a DOCX demand letter, contract, or report template.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Auto-detected as Mode 2 (narrative document with embedded variables)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Two-pass analysis: pattern detection (dates, amounts, names, ICD-10 codes) + AI identification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Result: "Found 35 variables across 6 categories"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Category preview: CLIENT (4) | DEFENDANT (3) | INSURANCE (5) | MEDICAL (2 lists) | FINANCIAL (4) | FIRM (3)</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Expandable per-category detail</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UPLOAD SOURCE DOCUMENTS</w:t>
      </w:r>
    </w:p>
    <w:p>
      <w:pPr>
        <w:spacing w:after="80"/>
      </w:pPr>
      <w:r>
        <w:rPr>
          <w:rFonts w:ascii="Arial" w:cs="Arial" w:eastAsia="Arial" w:hAnsi="Arial"/>
          <w:color w:val="4A5568"/>
          <w:sz w:val="20"/>
          <w:szCs w:val="20"/>
        </w:rPr>
        <w:t xml:space="preserve">Same multi-file drop zone. Source docs are police reports, medical records, billing statements.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Specialized extraction for medical records: diagnoses + ICD-10 codes, providers, billing line items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Specialized extraction for police reports: parties, citations, accident descriptions</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GENERATE</w:t>
      </w:r>
    </w:p>
    <w:p>
      <w:pPr>
        <w:spacing w:after="80"/>
      </w:pPr>
      <w:r>
        <w:rPr>
          <w:rFonts w:ascii="Arial" w:cs="Arial" w:eastAsia="Arial" w:hAnsi="Arial"/>
          <w:color w:val="4A5568"/>
          <w:sz w:val="20"/>
          <w:szCs w:val="20"/>
        </w:rPr>
        <w:t xml:space="preserve">Button changes to "Generate Document" in Mode 2.</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Variable matching against extracted entities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Calculated field computation: totals, travel expenses (distance × visits × rate), damage summaries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List rebuilding: diagnosis lists and provider billing tables regenerated from source data</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Smart replacement: name variants (Mr./Ms., possessives), gender-aware honorifics</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REVIEW RESULTS (MODE 2)</w:t>
      </w:r>
    </w:p>
    <w:p>
      <w:pPr>
        <w:spacing w:after="80"/>
      </w:pPr>
      <w:r>
        <w:rPr>
          <w:rFonts w:ascii="Arial" w:cs="Arial" w:eastAsia="Arial" w:hAnsi="Arial"/>
          <w:color w:val="4A5568"/>
          <w:sz w:val="20"/>
          <w:szCs w:val="20"/>
        </w:rPr>
        <w:t xml:space="preserve">Results showing old value → new value for every variable, grouped by category.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Columns: Variable | Old Value | New Value | Confidence | Source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Category badges: colored pills per category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List variables: expandable cards (each diagnosis/provider with individual source)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Calculated fields: expandable math (e.g., $17,600 + $647.36 = $18,247.36)</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Blank template fields: "Needs Input" with inline entry</w:t>
      </w:r>
    </w:p>
    <w:p>
      <w:pPr>
        <w:spacing w:before="80" w:after="80"/>
      </w:pPr>
    </w:p>
    <w:p>
      <w:pPr>
        <w:spacing w:after="60"/>
      </w:pPr>
      <w:r>
        <w:rPr>
          <w:rFonts w:ascii="Arial" w:cs="Arial" w:eastAsia="Arial" w:hAnsi="Arial"/>
          <w:b/>
          <w:bCs/>
          <w:color w:val="2563EB"/>
          <w:sz w:val="20"/>
          <w:szCs w:val="20"/>
        </w:rPr>
        <w:t xml:space="preserve">STEP 5: </w:t>
      </w:r>
      <w:r>
        <w:rPr>
          <w:rFonts w:ascii="Arial" w:cs="Arial" w:eastAsia="Arial" w:hAnsi="Arial"/>
          <w:b/>
          <w:bCs/>
          <w:color w:val="1A2332"/>
          <w:sz w:val="22"/>
          <w:szCs w:val="22"/>
        </w:rPr>
        <w:t xml:space="preserve">DOWNLOAD + CONVERT</w:t>
      </w:r>
    </w:p>
    <w:p>
      <w:pPr>
        <w:spacing w:after="80"/>
      </w:pPr>
      <w:r>
        <w:rPr>
          <w:rFonts w:ascii="Arial" w:cs="Arial" w:eastAsia="Arial" w:hAnsi="Arial"/>
          <w:color w:val="4A5568"/>
          <w:sz w:val="20"/>
          <w:szCs w:val="20"/>
        </w:rPr>
        <w:t xml:space="preserve">Document-appropriate downloads plus conversion CTAs.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DOCX] — completed document, all formatting preserved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Redline] — all replacements highlighted in yellow/red for attorney review</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PDF] — rendered version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Provenance Report] — every value with old→new, source, computation trail</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[Save as Template] — template capture upsell: "Turn this into a permanent template for your team"</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[Save to My Firm] — conversion CTA (see Flow 8)</w:t>
      </w:r>
    </w:p>
    <w:p>
      <w:r>
        <w:br w:type="page"/>
      </w:r>
    </w:p>
    <w:p>
      <w:pPr>
        <w:pStyle w:val="Heading1"/>
        <w:spacing w:before="360" w:after="200"/>
      </w:pPr>
      <w:r>
        <w:rPr>
          <w:rFonts w:ascii="Arial" w:cs="Arial" w:eastAsia="Arial" w:hAnsi="Arial"/>
          <w:b/>
          <w:bCs/>
          <w:color w:val="1A2332"/>
          <w:sz w:val="36"/>
          <w:szCs w:val="36"/>
        </w:rPr>
        <w:t xml:space="preserve">6. Flow 3: New Client Matter (Platform)</w:t>
      </w: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Provider receives a new client or case and needs to onboard them into the system.</w:t>
      </w:r>
    </w:p>
    <w:p>
      <w:pPr>
        <w:spacing w:after="160" w:line="276"/>
      </w:pPr>
      <w:r>
        <w:rPr>
          <w:rFonts w:ascii="Arial" w:cs="Arial" w:eastAsia="Arial" w:hAnsi="Arial"/>
          <w:b/>
          <w:bCs/>
          <w:color w:val="1A1A1A"/>
          <w:sz w:val="22"/>
          <w:szCs w:val="22"/>
        </w:rPr>
        <w:t xml:space="preserve">Verified click-path: </w:t>
      </w:r>
      <w:r>
        <w:rPr>
          <w:rFonts w:ascii="Arial" w:cs="Arial" w:eastAsia="Arial" w:hAnsi="Arial"/>
          <w:color w:val="1A1A1A"/>
          <w:sz w:val="22"/>
          <w:szCs w:val="22"/>
        </w:rPr>
        <w:t xml:space="preserve">3 clicks to extracted results. 6 clicks to verified filing readiness (via bulk approve bridge).</w:t>
      </w: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INITIATE</w:t>
      </w:r>
    </w:p>
    <w:p>
      <w:pPr>
        <w:spacing w:after="80"/>
      </w:pPr>
      <w:r>
        <w:rPr>
          <w:rFonts w:ascii="Arial" w:cs="Arial" w:eastAsia="Arial" w:hAnsi="Arial"/>
          <w:color w:val="4A5568"/>
          <w:sz w:val="20"/>
          <w:szCs w:val="20"/>
        </w:rPr>
        <w:t xml:space="preserve">From Dashboard, click "+ New Matter."</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Modal: Client Name (required) + Template dropdown + optional file drop zone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Templates: Personal Injury, Tax Prep, Corporate Formation, Estate Planning, Financial Review, General</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"Upload your own" routes to AI Template Generator</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DROP INITIAL DOCUMENTS</w:t>
      </w:r>
    </w:p>
    <w:p>
      <w:pPr>
        <w:spacing w:after="80"/>
      </w:pPr>
      <w:r>
        <w:rPr>
          <w:rFonts w:ascii="Arial" w:cs="Arial" w:eastAsia="Arial" w:hAnsi="Arial"/>
          <w:color w:val="4A5568"/>
          <w:sz w:val="20"/>
          <w:szCs w:val="20"/>
        </w:rPr>
        <w:t xml:space="preserve">Inline file drop zone in creation modal.</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Drag-and-drop, accepts multiple files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Optional — can skip and add later</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If files dropped: extraction begins immediately during creation</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MATTER CREATED → RESULTS</w:t>
      </w:r>
    </w:p>
    <w:p>
      <w:pPr>
        <w:spacing w:after="80"/>
      </w:pPr>
      <w:r>
        <w:rPr>
          <w:rFonts w:ascii="Arial" w:cs="Arial" w:eastAsia="Arial" w:hAnsi="Arial"/>
          <w:color w:val="4A5568"/>
          <w:sz w:val="20"/>
          <w:szCs w:val="20"/>
        </w:rPr>
        <w:t xml:space="preserve">Modal closes. User lands on Matter View (P2).</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If documents uploaded: real-time processing, then results populate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If no documents: empty state with prominent upload CTA</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Bulk Approve surfaced immediately: "18 fields extracted. 15 eligible for bulk approve. [Approve 15] [Review 3]"</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Share options inline: Upload Portal, Smart Form, or Conversation link for the client</w:t>
      </w:r>
    </w:p>
    <w:p>
      <w:r>
        <w:br w:type="page"/>
      </w:r>
    </w:p>
    <w:p>
      <w:pPr>
        <w:pStyle w:val="Heading1"/>
        <w:spacing w:before="360" w:after="200"/>
      </w:pPr>
      <w:r>
        <w:rPr>
          <w:rFonts w:ascii="Arial" w:cs="Arial" w:eastAsia="Arial" w:hAnsi="Arial"/>
          <w:b/>
          <w:bCs/>
          <w:color w:val="1A2332"/>
          <w:sz w:val="36"/>
          <w:szCs w:val="36"/>
        </w:rPr>
        <w:t xml:space="preserve">7. Flow 4: Daily Triage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none" w:sz="0"/>
              <w:bottom w:val="none" w:sz="0"/>
              <w:right w:val="none" w:sz="0"/>
            </w:tcBorders>
            <w:shd w:fill="FFF7ED"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v2.0 Rewrite: Dashboard as Execution Engine</w:t>
            </w:r>
          </w:p>
          <w:p>
            <w:pPr>
              <w:spacing w:after="0"/>
            </w:pPr>
            <w:r>
              <w:rPr>
                <w:rFonts w:ascii="Arial" w:cs="Arial" w:eastAsia="Arial" w:hAnsi="Arial"/>
                <w:color w:val="4A5568"/>
                <w:sz w:val="20"/>
                <w:szCs w:val="20"/>
              </w:rPr>
              <w:t xml:space="preserve">v1.0 showed a sortable table of all matters. Buttercup audit found this was a passive data display, not a triage tool. v2.0 restructures the Dashboard around three principles: (1) surface what needs attention first, (2) enable action without navigation, (3) measure progress by completion, not by volume.</w:t>
            </w:r>
          </w:p>
        </w:tc>
      </w:tr>
    </w:tbl>
    <w:p>
      <w:pPr>
        <w:spacing w:before="120" w:after="120"/>
      </w:pP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Provider opens the app to assess their portfolio and take action. 8:45 AM. 15 minutes before a hearing.</w:t>
      </w:r>
    </w:p>
    <w:p>
      <w:pPr>
        <w:spacing w:after="160" w:line="276"/>
      </w:pPr>
      <w:r>
        <w:rPr>
          <w:rFonts w:ascii="Arial" w:cs="Arial" w:eastAsia="Arial" w:hAnsi="Arial"/>
          <w:b/>
          <w:bCs/>
          <w:color w:val="1A1A1A"/>
          <w:sz w:val="22"/>
          <w:szCs w:val="22"/>
        </w:rPr>
        <w:t xml:space="preserve">Persona: </w:t>
      </w:r>
      <w:r>
        <w:rPr>
          <w:rFonts w:ascii="Arial" w:cs="Arial" w:eastAsia="Arial" w:hAnsi="Arial"/>
          <w:color w:val="1A1A1A"/>
          <w:sz w:val="22"/>
          <w:szCs w:val="22"/>
        </w:rPr>
        <w:t xml:space="preserve">Tax Preparer (Justin), Managing Partner, Paralegal (Jada)</w:t>
      </w:r>
    </w:p>
    <w:p>
      <w:pPr>
        <w:spacing w:after="160" w:line="276"/>
      </w:pPr>
      <w:r>
        <w:rPr>
          <w:rFonts w:ascii="Arial" w:cs="Arial" w:eastAsia="Arial" w:hAnsi="Arial"/>
          <w:b/>
          <w:bCs/>
          <w:color w:val="1A1A1A"/>
          <w:sz w:val="22"/>
          <w:szCs w:val="22"/>
        </w:rPr>
        <w:t xml:space="preserve">Success metric: </w:t>
      </w:r>
      <w:r>
        <w:rPr>
          <w:rFonts w:ascii="Arial" w:cs="Arial" w:eastAsia="Arial" w:hAnsi="Arial"/>
          <w:color w:val="1A1A1A"/>
          <w:sz w:val="22"/>
          <w:szCs w:val="22"/>
        </w:rPr>
        <w:t xml:space="preserve">Highest-priority action identified and taken within 30 seconds of page load</w:t>
      </w: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LAND ON DASHBOARD</w:t>
      </w:r>
    </w:p>
    <w:p>
      <w:pPr>
        <w:spacing w:after="80"/>
      </w:pPr>
      <w:r>
        <w:rPr>
          <w:rFonts w:ascii="Arial" w:cs="Arial" w:eastAsia="Arial" w:hAnsi="Arial"/>
          <w:color w:val="4A5568"/>
          <w:sz w:val="20"/>
          <w:szCs w:val="20"/>
        </w:rPr>
        <w:t xml:space="preserve">Dashboard loads with the Value Moment Counter as the hero element.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Hero stats (large): "4 Ready to File  |  6 In Progress  |  2 Blocked"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The number that goes UP (Ready to File) is the biggest number on screen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Alert badges in header: "3 new uploads" | "2 deadlines this week" | "1 cross-doc conflict"</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BLOCKING TRAY</w:t>
      </w:r>
    </w:p>
    <w:p>
      <w:pPr>
        <w:spacing w:after="80"/>
      </w:pPr>
      <w:r>
        <w:rPr>
          <w:rFonts w:ascii="Arial" w:cs="Arial" w:eastAsia="Arial" w:hAnsi="Arial"/>
          <w:color w:val="4A5568"/>
          <w:sz w:val="20"/>
          <w:szCs w:val="20"/>
        </w:rPr>
        <w:t xml:space="preserve">Permanent top section showing only matters requiring immediate intervention.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Appears ABOVE the main matter list — not a filter, a dedicated tray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Inclusion criteria: Filing Readiness blocked AND (deadline within 7 days OR new client submission OR cross-doc conflict)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Each item shows: client name, specific blocker ("Missing W-2"), deadline countdown, and action button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Target: never more than 5-8 items. If more, the firm has a systemic problem.</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IN-LINE ACTIONS</w:t>
      </w:r>
    </w:p>
    <w:p>
      <w:pPr>
        <w:spacing w:after="80"/>
      </w:pPr>
      <w:r>
        <w:rPr>
          <w:rFonts w:ascii="Arial" w:cs="Arial" w:eastAsia="Arial" w:hAnsi="Arial"/>
          <w:color w:val="4A5568"/>
          <w:sz w:val="20"/>
          <w:szCs w:val="20"/>
        </w:rPr>
        <w:t xml:space="preserve">Take action directly from the dashboard without navigating to the Matter View.</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[Nudge] — one click sends pre-written request to client: "Hi Maria, we still need your W-2 for your March 7th deadline. Tap here to upload."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[Approve] — if matter has bulk-eligible fields, shows "Approve 12" directly on the row</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[Generate] — if matter is complete + verified, shows "Generate Demand" or "Generate Return" inline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Each action updates the dashboard in real-time without page refresh</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MATTER LIST (below tray)</w:t>
      </w:r>
    </w:p>
    <w:p>
      <w:pPr>
        <w:spacing w:after="80"/>
      </w:pPr>
      <w:r>
        <w:rPr>
          <w:rFonts w:ascii="Arial" w:cs="Arial" w:eastAsia="Arial" w:hAnsi="Arial"/>
          <w:color w:val="4A5568"/>
          <w:sz w:val="20"/>
          <w:szCs w:val="20"/>
        </w:rPr>
        <w:t xml:space="preserve">Full sortable list of all active matters.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Default sort: by actionability (urgency × ease of resolution), not by status or name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Four-state badges with specific labels: "Unreviewed" (amber), "Missing Doc" (red), "Ready for Approve" (blue), "Verified Complete" (green)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Template-aware filter chips: "Missing W-2" | "Missing Medical Records" | "Ready for Demand"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Search: free-text across client names, templates, missing items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"New since last visit" badge on recently changed items</w:t>
      </w:r>
    </w:p>
    <w:p>
      <w:pPr>
        <w:spacing w:before="80" w:after="80"/>
      </w:pPr>
    </w:p>
    <w:p>
      <w:pPr>
        <w:spacing w:after="60"/>
      </w:pPr>
      <w:r>
        <w:rPr>
          <w:rFonts w:ascii="Arial" w:cs="Arial" w:eastAsia="Arial" w:hAnsi="Arial"/>
          <w:b/>
          <w:bCs/>
          <w:color w:val="2563EB"/>
          <w:sz w:val="20"/>
          <w:szCs w:val="20"/>
        </w:rPr>
        <w:t xml:space="preserve">STEP 5: </w:t>
      </w:r>
      <w:r>
        <w:rPr>
          <w:rFonts w:ascii="Arial" w:cs="Arial" w:eastAsia="Arial" w:hAnsi="Arial"/>
          <w:b/>
          <w:bCs/>
          <w:color w:val="1A2332"/>
          <w:sz w:val="22"/>
          <w:szCs w:val="22"/>
        </w:rPr>
        <w:t xml:space="preserve">CLICK INTO MATTER (when needed)</w:t>
      </w:r>
    </w:p>
    <w:p>
      <w:pPr>
        <w:spacing w:after="80"/>
      </w:pPr>
      <w:r>
        <w:rPr>
          <w:rFonts w:ascii="Arial" w:cs="Arial" w:eastAsia="Arial" w:hAnsi="Arial"/>
          <w:color w:val="4A5568"/>
          <w:sz w:val="20"/>
          <w:szCs w:val="20"/>
        </w:rPr>
        <w:t xml:space="preserve">For complex situations requiring full context, click into Matter View.</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Matter View opens with state-appropriate emphasis (see Screen P2)</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Back button returns to dashboard with updated status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Most daily triage should be completable WITHOUT entering the Matter View</w:t>
      </w:r>
    </w:p>
    <w:p>
      <w:r>
        <w:br w:type="page"/>
      </w:r>
    </w:p>
    <w:p>
      <w:pPr>
        <w:pStyle w:val="Heading1"/>
        <w:spacing w:before="360" w:after="200"/>
      </w:pPr>
      <w:r>
        <w:rPr>
          <w:rFonts w:ascii="Arial" w:cs="Arial" w:eastAsia="Arial" w:hAnsi="Arial"/>
          <w:b/>
          <w:bCs/>
          <w:color w:val="1A2332"/>
          <w:sz w:val="36"/>
          <w:szCs w:val="36"/>
        </w:rPr>
        <w:t xml:space="preserve">8. Flow 5: Client Intake (Public-Facing)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none" w:sz="0"/>
              <w:bottom w:val="none" w:sz="0"/>
              <w:right w:val="none" w:sz="0"/>
            </w:tcBorders>
            <w:shd w:fill="FFF7ED"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v2.0 Updates: Motivation + Persistence + Pre-framing</w:t>
            </w:r>
          </w:p>
          <w:p>
            <w:pPr>
              <w:spacing w:after="0"/>
            </w:pPr>
            <w:r>
              <w:rPr>
                <w:rFonts w:ascii="Arial" w:cs="Arial" w:eastAsia="Arial" w:hAnsi="Arial"/>
                <w:color w:val="4A5568"/>
                <w:sz w:val="20"/>
                <w:szCs w:val="20"/>
              </w:rPr>
              <w:t xml:space="preserve">Buttercup audit verified 9-tap mobile path (excellent efficiency). Three gaps addressed: (1) no motivation trigger for client ("Why should I do this now?"), (2) session persistence not explicit in spec, (3) camera permissions create anxiety without pre-framing.</w:t>
            </w:r>
          </w:p>
        </w:tc>
      </w:tr>
    </w:tbl>
    <w:p>
      <w:pPr>
        <w:spacing w:before="120" w:after="120"/>
      </w:pP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Client (Maria) receives a link asking her to provide information and documents.</w:t>
      </w:r>
    </w:p>
    <w:p>
      <w:pPr>
        <w:spacing w:after="160" w:line="276"/>
      </w:pPr>
      <w:r>
        <w:rPr>
          <w:rFonts w:ascii="Arial" w:cs="Arial" w:eastAsia="Arial" w:hAnsi="Arial"/>
          <w:b/>
          <w:bCs/>
          <w:color w:val="1A1A1A"/>
          <w:sz w:val="22"/>
          <w:szCs w:val="22"/>
        </w:rPr>
        <w:t xml:space="preserve">Verified tap count: </w:t>
      </w:r>
      <w:r>
        <w:rPr>
          <w:rFonts w:ascii="Arial" w:cs="Arial" w:eastAsia="Arial" w:hAnsi="Arial"/>
          <w:color w:val="1A1A1A"/>
          <w:sz w:val="22"/>
          <w:szCs w:val="22"/>
        </w:rPr>
        <w:t xml:space="preserve">9 taps for a 2-document upload (competitive — industry average is 15-25 taps + app install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none" w:sz="0"/>
              <w:bottom w:val="none" w:sz="0"/>
              <w:right w:val="none" w:sz="0"/>
            </w:tcBorders>
            <w:shd w:fill="FFFBEB"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Critical UX Rule</w:t>
            </w:r>
          </w:p>
          <w:p>
            <w:pPr>
              <w:spacing w:after="0"/>
            </w:pPr>
            <w:r>
              <w:rPr>
                <w:rFonts w:ascii="Arial" w:cs="Arial" w:eastAsia="Arial" w:hAnsi="Arial"/>
                <w:color w:val="4A5568"/>
                <w:sz w:val="20"/>
                <w:szCs w:val="20"/>
              </w:rPr>
              <w:t xml:space="preserve">The client NEVER sees: spoke, template, entity, extraction, provenance, confidence, or any system terminology. They see clean, branded, plain-English instructions. The sophistication is invisible.</w:t>
            </w:r>
          </w:p>
        </w:tc>
      </w:tr>
    </w:tbl>
    <w:p>
      <w:pPr>
        <w:spacing w:before="120" w:after="120"/>
      </w:pP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RECEIVE LINK</w:t>
      </w:r>
    </w:p>
    <w:p>
      <w:pPr>
        <w:spacing w:after="80"/>
      </w:pPr>
      <w:r>
        <w:rPr>
          <w:rFonts w:ascii="Arial" w:cs="Arial" w:eastAsia="Arial" w:hAnsi="Arial"/>
          <w:color w:val="4A5568"/>
          <w:sz w:val="20"/>
          <w:szCs w:val="20"/>
        </w:rPr>
        <w:t xml:space="preserve">Client gets a text, email, or QR code from their provider.</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Opens in mobile browser — no app install, no login. Secure token link.</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Branded page: "[Firm Name] needs some information for your case"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Progress indicator: "0 of 8 required items completed"</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CHOOSE CHANNEL</w:t>
      </w:r>
    </w:p>
    <w:p>
      <w:pPr>
        <w:spacing w:after="80"/>
      </w:pPr>
      <w:r>
        <w:rPr>
          <w:rFonts w:ascii="Arial" w:cs="Arial" w:eastAsia="Arial" w:hAnsi="Arial"/>
          <w:color w:val="4A5568"/>
          <w:sz w:val="20"/>
          <w:szCs w:val="20"/>
        </w:rPr>
        <w:t xml:space="preserve">Client picks how they want to provide information.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 A: Smart Form — multi-step wizard, one section at a time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 B: Talk to AI Assistant — conversational chat with voice input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Can switch between channels at any time; data carries over</w:t>
      </w:r>
    </w:p>
    <w:p>
      <w:pPr>
        <w:spacing w:before="80" w:after="80"/>
      </w:pPr>
    </w:p>
    <w:p>
      <w:pPr>
        <w:spacing w:after="60"/>
      </w:pPr>
      <w:r>
        <w:rPr>
          <w:rFonts w:ascii="Arial" w:cs="Arial" w:eastAsia="Arial" w:hAnsi="Arial"/>
          <w:b/>
          <w:bCs/>
          <w:color w:val="2563EB"/>
          <w:sz w:val="20"/>
          <w:szCs w:val="20"/>
        </w:rPr>
        <w:t xml:space="preserve">STEP 3A: </w:t>
      </w:r>
      <w:r>
        <w:rPr>
          <w:rFonts w:ascii="Arial" w:cs="Arial" w:eastAsia="Arial" w:hAnsi="Arial"/>
          <w:b/>
          <w:bCs/>
          <w:color w:val="1A2332"/>
          <w:sz w:val="22"/>
          <w:szCs w:val="22"/>
        </w:rPr>
        <w:t xml:space="preserve">SMART FORM PATH</w:t>
      </w:r>
    </w:p>
    <w:p>
      <w:pPr>
        <w:spacing w:after="80"/>
      </w:pPr>
      <w:r>
        <w:rPr>
          <w:rFonts w:ascii="Arial" w:cs="Arial" w:eastAsia="Arial" w:hAnsi="Arial"/>
          <w:color w:val="4A5568"/>
          <w:sz w:val="20"/>
          <w:szCs w:val="20"/>
        </w:rPr>
        <w:t xml:space="preserve">Mobile-first multi-step wizard.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Progress bar showing completion percentage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Only BLOCKING + EXPECTED fields shown (never ENRICHING)</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Conditional logic: foreign address triggers W-8BEN fields, hides W-9</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Auto-save every 2 seconds — close and resume via same link</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PRE-FRAME before camera step: "We'll need your camera to photograph this document. You'll see a permissions request — tap Allow to continue."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Inline upload zones: "Upload a photo of your W-2" with camera access on mobile</w:t>
      </w:r>
    </w:p>
    <w:p>
      <w:pPr>
        <w:spacing w:before="80" w:after="80"/>
      </w:pPr>
    </w:p>
    <w:p>
      <w:pPr>
        <w:spacing w:after="60"/>
      </w:pPr>
      <w:r>
        <w:rPr>
          <w:rFonts w:ascii="Arial" w:cs="Arial" w:eastAsia="Arial" w:hAnsi="Arial"/>
          <w:b/>
          <w:bCs/>
          <w:color w:val="2563EB"/>
          <w:sz w:val="20"/>
          <w:szCs w:val="20"/>
        </w:rPr>
        <w:t xml:space="preserve">STEP 3B: </w:t>
      </w:r>
      <w:r>
        <w:rPr>
          <w:rFonts w:ascii="Arial" w:cs="Arial" w:eastAsia="Arial" w:hAnsi="Arial"/>
          <w:b/>
          <w:bCs/>
          <w:color w:val="1A2332"/>
          <w:sz w:val="22"/>
          <w:szCs w:val="22"/>
        </w:rPr>
        <w:t xml:space="preserve">CONVERSATION PATH</w:t>
      </w:r>
    </w:p>
    <w:p>
      <w:pPr>
        <w:spacing w:after="80"/>
      </w:pPr>
      <w:r>
        <w:rPr>
          <w:rFonts w:ascii="Arial" w:cs="Arial" w:eastAsia="Arial" w:hAnsi="Arial"/>
          <w:color w:val="4A5568"/>
          <w:sz w:val="20"/>
          <w:szCs w:val="20"/>
        </w:rPr>
        <w:t xml:space="preserve">AI-guided chat that captures data naturally.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Conversational: "Hi Maria, let's start with your full legal name."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Multi-capture: "My name is Maria Rodriguez and the accident was March 15th" → captures BOTH</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Voice input via Web Speech API microphone button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Mid-chat file upload: "Can you take a photo of the police report?"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"Switch to Form" link if client prefers structured input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Session persistence — close and resume via same link</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SESSION PERSISTENCE (Hard Requirement)</w:t>
      </w:r>
    </w:p>
    <w:p>
      <w:pPr>
        <w:spacing w:after="80"/>
      </w:pPr>
      <w:r>
        <w:rPr>
          <w:rFonts w:ascii="Arial" w:cs="Arial" w:eastAsia="Arial" w:hAnsi="Arial"/>
          <w:color w:val="4A5568"/>
          <w:sz w:val="20"/>
          <w:szCs w:val="20"/>
        </w:rPr>
        <w:t xml:space="preserve">If Maria leaves and returns, she picks up where she left off.</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Same token link restores session state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Visible indicator: "Welcome back, Maria. You've completed 2 of 5 items. Pick up where you left off."</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Previously entered data shown as completed steps with check marks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No data loss under any circumstance — phone call interruption, browser crash, app switch</w:t>
      </w:r>
    </w:p>
    <w:p>
      <w:pPr>
        <w:spacing w:before="80" w:after="80"/>
      </w:pPr>
    </w:p>
    <w:p>
      <w:pPr>
        <w:spacing w:after="60"/>
      </w:pPr>
      <w:r>
        <w:rPr>
          <w:rFonts w:ascii="Arial" w:cs="Arial" w:eastAsia="Arial" w:hAnsi="Arial"/>
          <w:b/>
          <w:bCs/>
          <w:color w:val="2563EB"/>
          <w:sz w:val="20"/>
          <w:szCs w:val="20"/>
        </w:rPr>
        <w:t xml:space="preserve">STEP 5: </w:t>
      </w:r>
      <w:r>
        <w:rPr>
          <w:rFonts w:ascii="Arial" w:cs="Arial" w:eastAsia="Arial" w:hAnsi="Arial"/>
          <w:b/>
          <w:bCs/>
          <w:color w:val="1A2332"/>
          <w:sz w:val="22"/>
          <w:szCs w:val="22"/>
        </w:rPr>
        <w:t xml:space="preserve">SUBMIT + RECEIPT</w:t>
      </w:r>
    </w:p>
    <w:p>
      <w:pPr>
        <w:spacing w:after="80"/>
      </w:pPr>
      <w:r>
        <w:rPr>
          <w:rFonts w:ascii="Arial" w:cs="Arial" w:eastAsia="Arial" w:hAnsi="Arial"/>
          <w:color w:val="4A5568"/>
          <w:sz w:val="20"/>
          <w:szCs w:val="20"/>
        </w:rPr>
        <w:t xml:space="preserve">Client reaches the end — confirmation with feedback loop.</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"Thank you! You've provided everything [Firm Name] needs right now."</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Receipt of Integrity: "We've secured your [items submitted]. Your filing is now 80% complete."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"What happens next: Your attorney will review and reach out if anything else is needed."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Provider notification: "Maria submitted — 8 fields, 2 docs — Ready for review"</w:t>
      </w:r>
    </w:p>
    <w:p>
      <w:r>
        <w:br w:type="page"/>
      </w:r>
    </w:p>
    <w:p>
      <w:pPr>
        <w:pStyle w:val="Heading1"/>
        <w:spacing w:before="360" w:after="200"/>
      </w:pPr>
      <w:r>
        <w:rPr>
          <w:rFonts w:ascii="Arial" w:cs="Arial" w:eastAsia="Arial" w:hAnsi="Arial"/>
          <w:b/>
          <w:bCs/>
          <w:color w:val="1A2332"/>
          <w:sz w:val="36"/>
          <w:szCs w:val="36"/>
        </w:rPr>
        <w:t xml:space="preserve">9. Flow 6: Template Creation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none" w:sz="0"/>
              <w:bottom w:val="none" w:sz="0"/>
              <w:right w:val="none" w:sz="0"/>
            </w:tcBorders>
            <w:shd w:fill="FFF7ED"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v2.0 Rewrite: WYSIWYG Annotation Editor</w:t>
            </w:r>
          </w:p>
          <w:p>
            <w:pPr>
              <w:spacing w:after="0"/>
            </w:pPr>
            <w:r>
              <w:rPr>
                <w:rFonts w:ascii="Arial" w:cs="Arial" w:eastAsia="Arial" w:hAnsi="Arial"/>
                <w:color w:val="4A5568"/>
                <w:sz w:val="20"/>
                <w:szCs w:val="20"/>
              </w:rPr>
              <w:t xml:space="preserve">v1.0 used a 5-section accordion (Classify, Extract, Verify, Analyze, Act) that mapped to the extraction pipeline — an engineer's mental model. Buttercup audit found this requires 100+ clicks for a 20-field form (5 clicks per field × 20) and triggers the Binary Engine (BS-003) trap. v2.0 replaces the accordion with a WYSIWYG annotation editor that turns template creation into document review — a skill attorneys already possess.</w:t>
            </w:r>
          </w:p>
        </w:tc>
      </w:tr>
    </w:tbl>
    <w:p>
      <w:pPr>
        <w:spacing w:before="120" w:after="120"/>
      </w:pP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Managing partner or lead attorney wants to digitize an existing form or define a new practice area template.</w:t>
      </w:r>
    </w:p>
    <w:p>
      <w:pPr>
        <w:spacing w:after="160" w:line="276"/>
      </w:pPr>
      <w:r>
        <w:rPr>
          <w:rFonts w:ascii="Arial" w:cs="Arial" w:eastAsia="Arial" w:hAnsi="Arial"/>
          <w:b/>
          <w:bCs/>
          <w:color w:val="1A1A1A"/>
          <w:sz w:val="22"/>
          <w:szCs w:val="22"/>
        </w:rPr>
        <w:t xml:space="preserve">Persona: </w:t>
      </w:r>
      <w:r>
        <w:rPr>
          <w:rFonts w:ascii="Arial" w:cs="Arial" w:eastAsia="Arial" w:hAnsi="Arial"/>
          <w:color w:val="1A1A1A"/>
          <w:sz w:val="22"/>
          <w:szCs w:val="22"/>
        </w:rPr>
        <w:t xml:space="preserve">Managing Partner, Lead Attorney/CPA, Paralegal (delegated)</w:t>
      </w: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CHOOSE PATH</w:t>
      </w:r>
    </w:p>
    <w:p>
      <w:pPr>
        <w:spacing w:after="80"/>
      </w:pPr>
      <w:r>
        <w:rPr>
          <w:rFonts w:ascii="Arial" w:cs="Arial" w:eastAsia="Arial" w:hAnsi="Arial"/>
          <w:color w:val="4A5568"/>
          <w:sz w:val="20"/>
          <w:szCs w:val="20"/>
        </w:rPr>
        <w:t xml:space="preserve">From Templates section, click "+ New Template."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 A (Primary — 90% of users): "Upload Existing Form" — drop a PDF/DOCX intake form, checklist, or spreadsheet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 B: "Start from Pre-Built" — select from built-in templates and customize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 C (Power users): "Build from Scratch" — opens the Advanced editor directly</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AI ANALYSIS</w:t>
      </w:r>
    </w:p>
    <w:p>
      <w:pPr>
        <w:spacing w:after="80"/>
      </w:pPr>
      <w:r>
        <w:rPr>
          <w:rFonts w:ascii="Arial" w:cs="Arial" w:eastAsia="Arial" w:hAnsi="Arial"/>
          <w:color w:val="4A5568"/>
          <w:sz w:val="20"/>
          <w:szCs w:val="20"/>
        </w:rPr>
        <w:t xml:space="preserve">AI reads the uploaded form and identifies fields.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10-second processing: pattern detection + AI semantic identification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Result: "Found 22 fields, 3 document types, 2 entity roles"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Transitions to the WYSIWYG editor with results pre-loaded</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WYSIWYG ANNOTATION EDITOR (The Core Interaction)</w:t>
      </w:r>
    </w:p>
    <w:p>
      <w:pPr>
        <w:spacing w:after="80"/>
      </w:pPr>
      <w:r>
        <w:rPr>
          <w:rFonts w:ascii="Arial" w:cs="Arial" w:eastAsia="Arial" w:hAnsi="Arial"/>
          <w:color w:val="4A5568"/>
          <w:sz w:val="20"/>
          <w:szCs w:val="20"/>
        </w:rPr>
        <w:t xml:space="preserve">Split-screen: uploaded document on left, AI-detected field cards on right.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LEFT PANEL: The original form rendered as a document. Scrollable. AI-detected fields highlighted with colored overlays on the document itself.</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RIGHT PANEL: Editable field cards stacked vertically. Each card shows: field name (editable), field type dropdown, necessity tier dropdown (Blocking/Expected/Enriching), sensitivity level, source hint.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ADD A FIELD: Click or highlight text on the left panel document → new field card appears on right. Attorney annotation skill — not database configuration.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REMOVE A FIELD: Click X on the field card. The highlight disappears from the document.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CORRECT A FIELD: Click any field card property to edit inline. If AI labeled 'Date of Birth' as 'Current Date,' one click to fix.</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AI badges: Auto-generated fields show a small 'AI' indicator that disappears after user review.</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ADVANCED TOGGLE (10% of users)</w:t>
      </w:r>
    </w:p>
    <w:p>
      <w:pPr>
        <w:spacing w:after="80"/>
      </w:pPr>
      <w:r>
        <w:rPr>
          <w:rFonts w:ascii="Arial" w:cs="Arial" w:eastAsia="Arial" w:hAnsi="Arial"/>
          <w:color w:val="4A5568"/>
          <w:sz w:val="20"/>
          <w:szCs w:val="20"/>
        </w:rPr>
        <w:t xml:space="preserve">"Show Advanced Settings" link at bottom expands the power user controls.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Cross-document validation rules (exact match, sum check, mutual exclusion)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Classification signal configuration (keywords, patterns for document type detection)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Sensitivity routing (which fields require individual review vs. bulk approve eligible)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Client-facing display name map (field_id → plain English for Smart Form)</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Hidden by default. The WYSIWYG editor handles 90% of template creation without this.</w:t>
      </w:r>
    </w:p>
    <w:p>
      <w:pPr>
        <w:spacing w:before="80" w:after="80"/>
      </w:pPr>
    </w:p>
    <w:p>
      <w:pPr>
        <w:spacing w:after="60"/>
      </w:pPr>
      <w:r>
        <w:rPr>
          <w:rFonts w:ascii="Arial" w:cs="Arial" w:eastAsia="Arial" w:hAnsi="Arial"/>
          <w:b/>
          <w:bCs/>
          <w:color w:val="2563EB"/>
          <w:sz w:val="20"/>
          <w:szCs w:val="20"/>
        </w:rPr>
        <w:t xml:space="preserve">STEP 5: </w:t>
      </w:r>
      <w:r>
        <w:rPr>
          <w:rFonts w:ascii="Arial" w:cs="Arial" w:eastAsia="Arial" w:hAnsi="Arial"/>
          <w:b/>
          <w:bCs/>
          <w:color w:val="1A2332"/>
          <w:sz w:val="22"/>
          <w:szCs w:val="22"/>
        </w:rPr>
        <w:t xml:space="preserve">SAVE + ACTIVATE</w:t>
      </w:r>
    </w:p>
    <w:p>
      <w:pPr>
        <w:spacing w:after="80"/>
      </w:pPr>
      <w:r>
        <w:rPr>
          <w:rFonts w:ascii="Arial" w:cs="Arial" w:eastAsia="Arial" w:hAnsi="Arial"/>
          <w:color w:val="4A5568"/>
          <w:sz w:val="20"/>
          <w:szCs w:val="20"/>
        </w:rPr>
        <w:t xml:space="preserve">Template published and available for new matters.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"Template ready — Create your first matter?" prompt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Routes to Flow 3 with new template pre-selected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Template appears in the library for reuse</w:t>
      </w:r>
    </w:p>
    <w:p>
      <w:r>
        <w:br w:type="page"/>
      </w:r>
    </w:p>
    <w:p>
      <w:pPr>
        <w:pStyle w:val="Heading1"/>
        <w:spacing w:before="360" w:after="200"/>
      </w:pPr>
      <w:r>
        <w:rPr>
          <w:rFonts w:ascii="Arial" w:cs="Arial" w:eastAsia="Arial" w:hAnsi="Arial"/>
          <w:b/>
          <w:bCs/>
          <w:color w:val="1A2332"/>
          <w:sz w:val="36"/>
          <w:szCs w:val="36"/>
        </w:rPr>
        <w:t xml:space="preserve">10. Flow 7: Review and Verification (Platform)</w:t>
      </w: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Documents uploaded and extracted. Provider must verify AI's work before data is trusted for filing or legal action.</w:t>
      </w:r>
    </w:p>
    <w:p>
      <w:pPr>
        <w:spacing w:after="160" w:line="276"/>
      </w:pPr>
      <w:r>
        <w:rPr>
          <w:rFonts w:ascii="Arial" w:cs="Arial" w:eastAsia="Arial" w:hAnsi="Arial"/>
          <w:b/>
          <w:bCs/>
          <w:color w:val="1A1A1A"/>
          <w:sz w:val="22"/>
          <w:szCs w:val="22"/>
        </w:rPr>
        <w:t xml:space="preserve">Success metric: </w:t>
      </w:r>
      <w:r>
        <w:rPr>
          <w:rFonts w:ascii="Arial" w:cs="Arial" w:eastAsia="Arial" w:hAnsi="Arial"/>
          <w:color w:val="1A1A1A"/>
          <w:sz w:val="22"/>
          <w:szCs w:val="22"/>
        </w:rPr>
        <w:t xml:space="preserve">Full review of a client matter in under 15 minutes (vs. 60-90 minutes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none" w:sz="0"/>
              <w:bottom w:val="none" w:sz="0"/>
              <w:right w:val="none" w:sz="0"/>
            </w:tcBorders>
            <w:shd w:fill="ECFDF5"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The Trust Contract</w:t>
            </w:r>
          </w:p>
          <w:p>
            <w:pPr>
              <w:spacing w:after="0"/>
            </w:pPr>
            <w:r>
              <w:rPr>
                <w:rFonts w:ascii="Arial" w:cs="Arial" w:eastAsia="Arial" w:hAnsi="Arial"/>
                <w:color w:val="4A5568"/>
                <w:sz w:val="20"/>
                <w:szCs w:val="20"/>
              </w:rPr>
              <w:t xml:space="preserve">Filing Readiness only counts BLOCKING fields that are both extracted AND human-verified. The AI proposes; the human disposes. Only disposed data counts as "ready." This is the core trust mechanism of the entire platform.</w:t>
            </w:r>
          </w:p>
        </w:tc>
      </w:tr>
    </w:tbl>
    <w:p>
      <w:pPr>
        <w:spacing w:before="120" w:after="120"/>
      </w:pP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ENTER REVIEW</w:t>
      </w:r>
    </w:p>
    <w:p>
      <w:pPr>
        <w:spacing w:after="80"/>
      </w:pPr>
      <w:r>
        <w:rPr>
          <w:rFonts w:ascii="Arial" w:cs="Arial" w:eastAsia="Arial" w:hAnsi="Arial"/>
          <w:color w:val="4A5568"/>
          <w:sz w:val="20"/>
          <w:szCs w:val="20"/>
        </w:rPr>
        <w:t xml:space="preserve">From Matter View, review items surfaced inline. Or from Dashboard via "Approve 12" in-line action.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Sorted by priority: CRITICAL sensitivity first, then BLOCKING tier, then lowest confidence first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Review progress: "12 of 28 fields reviewed. 10 approved. 1 corrected. 1 rejected."</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BULK APPROVE</w:t>
      </w:r>
    </w:p>
    <w:p>
      <w:pPr>
        <w:spacing w:after="80"/>
      </w:pPr>
      <w:r>
        <w:rPr>
          <w:rFonts w:ascii="Arial" w:cs="Arial" w:eastAsia="Arial" w:hAnsi="Arial"/>
          <w:color w:val="4A5568"/>
          <w:sz w:val="20"/>
          <w:szCs w:val="20"/>
        </w:rPr>
        <w:t xml:space="preserve">One-click approval for non-critical high-confidence fields.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Eligibility: confidence ≥ 0.85 AND sensitivity not CRITICAL AND necessity not BLOCKING</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Button: "Approve 8 low-risk items" with count of eligible fields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Available BOTH on the Matter View AND on the Dashboard (in-line)</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INDIVIDUAL VERIFICATION</w:t>
      </w:r>
    </w:p>
    <w:p>
      <w:pPr>
        <w:spacing w:after="80"/>
      </w:pPr>
      <w:r>
        <w:rPr>
          <w:rFonts w:ascii="Arial" w:cs="Arial" w:eastAsia="Arial" w:hAnsi="Arial"/>
          <w:color w:val="4A5568"/>
          <w:sz w:val="20"/>
          <w:szCs w:val="20"/>
        </w:rPr>
        <w:t xml:space="preserve">Each critical field gets human review.</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Provenance panel: source file, extracted text snippet, confidence score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"View Original" opens source document at relevant location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Actions: [Approve] | [Correct] (enter right value + reason) | [Reject] (wrong, no replacement)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Correction history: original value, corrected value, reason, reviewer, timestamp</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RESOLVE CONFLICTS</w:t>
      </w:r>
    </w:p>
    <w:p>
      <w:pPr>
        <w:spacing w:after="80"/>
      </w:pPr>
      <w:r>
        <w:rPr>
          <w:rFonts w:ascii="Arial" w:cs="Arial" w:eastAsia="Arial" w:hAnsi="Arial"/>
          <w:color w:val="4A5568"/>
          <w:sz w:val="20"/>
          <w:szCs w:val="20"/>
        </w:rPr>
        <w:t xml:space="preserve">Two sources disagree — system flags the conflict.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Conflict card: both values side by side with their sources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User picks authoritative source or enters correct value manually</w:t>
      </w:r>
    </w:p>
    <w:p>
      <w:pPr>
        <w:spacing w:before="80" w:after="80"/>
      </w:pPr>
    </w:p>
    <w:p>
      <w:pPr>
        <w:spacing w:after="60"/>
      </w:pPr>
      <w:r>
        <w:rPr>
          <w:rFonts w:ascii="Arial" w:cs="Arial" w:eastAsia="Arial" w:hAnsi="Arial"/>
          <w:b/>
          <w:bCs/>
          <w:color w:val="2563EB"/>
          <w:sz w:val="20"/>
          <w:szCs w:val="20"/>
        </w:rPr>
        <w:t xml:space="preserve">STEP 5: </w:t>
      </w:r>
      <w:r>
        <w:rPr>
          <w:rFonts w:ascii="Arial" w:cs="Arial" w:eastAsia="Arial" w:hAnsi="Arial"/>
          <w:b/>
          <w:bCs/>
          <w:color w:val="1A2332"/>
          <w:sz w:val="22"/>
          <w:szCs w:val="22"/>
        </w:rPr>
        <w:t xml:space="preserve">FILING READY</w:t>
      </w:r>
    </w:p>
    <w:p>
      <w:pPr>
        <w:spacing w:after="80"/>
      </w:pPr>
      <w:r>
        <w:rPr>
          <w:rFonts w:ascii="Arial" w:cs="Arial" w:eastAsia="Arial" w:hAnsi="Arial"/>
          <w:color w:val="4A5568"/>
          <w:sz w:val="20"/>
          <w:szCs w:val="20"/>
        </w:rPr>
        <w:t xml:space="preserve">All items reviewed. Filing Readiness updates in real-time.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Recalculates as fields verified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Dashboard status updates: may move from Yellow to Green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All BLOCKING fields extracted + verified = "Ready"</w:t>
      </w:r>
    </w:p>
    <w:p>
      <w:r>
        <w:br w:type="page"/>
      </w:r>
    </w:p>
    <w:p>
      <w:pPr>
        <w:pStyle w:val="Heading1"/>
        <w:spacing w:before="360" w:after="200"/>
      </w:pPr>
      <w:r>
        <w:rPr>
          <w:rFonts w:ascii="Arial" w:cs="Arial" w:eastAsia="Arial" w:hAnsi="Arial"/>
          <w:b/>
          <w:bCs/>
          <w:color w:val="1A2332"/>
          <w:sz w:val="36"/>
          <w:szCs w:val="36"/>
        </w:rPr>
        <w:t xml:space="preserve">11. Flow 8: Conversion Funnel (FormFill →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none" w:sz="0"/>
              <w:bottom w:val="none" w:sz="0"/>
              <w:right w:val="none" w:sz="0"/>
            </w:tcBorders>
            <w:shd w:fill="FEF2F2"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New in v2.0</w:t>
            </w:r>
          </w:p>
          <w:p>
            <w:pPr>
              <w:spacing w:after="0"/>
            </w:pPr>
            <w:r>
              <w:rPr>
                <w:rFonts w:ascii="Arial" w:cs="Arial" w:eastAsia="Arial" w:hAnsi="Arial"/>
                <w:color w:val="4A5568"/>
                <w:sz w:val="20"/>
                <w:szCs w:val="20"/>
              </w:rPr>
              <w:t xml:space="preserve">This flow did not exist in v1.0. Buttercup audit identified a "leaky funnel" — the two-product architecture had no explicit conversion mechanism. Users could experience full value in FormFill and leave without ever discovering the platform.</w:t>
            </w:r>
          </w:p>
        </w:tc>
      </w:tr>
    </w:tbl>
    <w:p>
      <w:pPr>
        <w:spacing w:before="120" w:after="120"/>
      </w:pP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User completes a FormFill session (Mode 1 or Mode 2) and downloads results. They are at peak motivation — they just saved hours of manual work.</w:t>
      </w:r>
    </w:p>
    <w:p>
      <w:pPr>
        <w:spacing w:after="160" w:line="276"/>
      </w:pPr>
      <w:r>
        <w:rPr>
          <w:rFonts w:ascii="Arial" w:cs="Arial" w:eastAsia="Arial" w:hAnsi="Arial"/>
          <w:b/>
          <w:bCs/>
          <w:color w:val="1A1A1A"/>
          <w:sz w:val="22"/>
          <w:szCs w:val="22"/>
        </w:rPr>
        <w:t xml:space="preserve">Goal: </w:t>
      </w:r>
      <w:r>
        <w:rPr>
          <w:rFonts w:ascii="Arial" w:cs="Arial" w:eastAsia="Arial" w:hAnsi="Arial"/>
          <w:color w:val="1A1A1A"/>
          <w:sz w:val="22"/>
          <w:szCs w:val="22"/>
        </w:rPr>
        <w:t xml:space="preserve">Convert the user from a one-time FormFill user to a platform subscriber without breaking the flow.</w:t>
      </w: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VALUE MOMENT</w:t>
      </w:r>
    </w:p>
    <w:p>
      <w:pPr>
        <w:spacing w:after="80"/>
      </w:pPr>
      <w:r>
        <w:rPr>
          <w:rFonts w:ascii="Arial" w:cs="Arial" w:eastAsia="Arial" w:hAnsi="Arial"/>
          <w:color w:val="4A5568"/>
          <w:sz w:val="20"/>
          <w:szCs w:val="20"/>
        </w:rPr>
        <w:t xml:space="preserve">User hits download. System shows the time-saved estimate.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"You just saved approximately 124 minutes."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Subtle but concrete — makes the abstract value tangible</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PRIMARY CTA: SAVE TO MY FIRM</w:t>
      </w:r>
    </w:p>
    <w:p>
      <w:pPr>
        <w:spacing w:after="80"/>
      </w:pPr>
      <w:r>
        <w:rPr>
          <w:rFonts w:ascii="Arial" w:cs="Arial" w:eastAsia="Arial" w:hAnsi="Arial"/>
          <w:color w:val="4A5568"/>
          <w:sz w:val="20"/>
          <w:szCs w:val="20"/>
        </w:rPr>
        <w:t xml:space="preserve">Button appears alongside download options — not instead of them.</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"Save to My Firm" creates a ghost account with this matter already loaded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User doesn't sign up to an empty dashboard — they sign up to a dashboard with work already done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Eliminates cold-start problem: first matter is pre-populated with the form they just filled</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SECONDARY CTA: TEMPLATE CAPTURE (Mode 2 only)</w:t>
      </w:r>
    </w:p>
    <w:p>
      <w:pPr>
        <w:spacing w:after="80"/>
      </w:pPr>
      <w:r>
        <w:rPr>
          <w:rFonts w:ascii="Arial" w:cs="Arial" w:eastAsia="Arial" w:hAnsi="Arial"/>
          <w:color w:val="4A5568"/>
          <w:sz w:val="20"/>
          <w:szCs w:val="20"/>
        </w:rPr>
        <w:t xml:space="preserve">If user uploaded a custom document template, offer to save it.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"We mapped 15 fields from your demand letter. Turn this into a permanent template for your team."</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One click routes into Flow 6 (Template Builder) with 90% of the work already complete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The WYSIWYG editor shows their document with fields already detected — just review and save</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SOCIAL PROOF</w:t>
      </w:r>
    </w:p>
    <w:p>
      <w:pPr>
        <w:spacing w:after="80"/>
      </w:pPr>
      <w:r>
        <w:rPr>
          <w:rFonts w:ascii="Arial" w:cs="Arial" w:eastAsia="Arial" w:hAnsi="Arial"/>
          <w:color w:val="4A5568"/>
          <w:sz w:val="20"/>
          <w:szCs w:val="20"/>
        </w:rPr>
        <w:t xml:space="preserve">Below the CTAs, show a contextual efficiency stat.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"Firms using Context Architecture save an average of 40 hours per month on document processing."</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Case study link: "See how [persona] uses this for [their use case]"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Not a hard sell — an invitation to explore, placed after the value has been delivered</w:t>
      </w:r>
    </w:p>
    <w:p>
      <w:pPr>
        <w:spacing w:before="80" w:after="80"/>
      </w:pPr>
    </w:p>
    <w:p>
      <w:pPr>
        <w:spacing w:after="60"/>
      </w:pPr>
      <w:r>
        <w:rPr>
          <w:rFonts w:ascii="Arial" w:cs="Arial" w:eastAsia="Arial" w:hAnsi="Arial"/>
          <w:b/>
          <w:bCs/>
          <w:color w:val="2563EB"/>
          <w:sz w:val="20"/>
          <w:szCs w:val="20"/>
        </w:rPr>
        <w:t xml:space="preserve">STEP 5: </w:t>
      </w:r>
      <w:r>
        <w:rPr>
          <w:rFonts w:ascii="Arial" w:cs="Arial" w:eastAsia="Arial" w:hAnsi="Arial"/>
          <w:b/>
          <w:bCs/>
          <w:color w:val="1A2332"/>
          <w:sz w:val="22"/>
          <w:szCs w:val="22"/>
        </w:rPr>
        <w:t xml:space="preserve">GHOST ACCOUNT ONBOARDING</w:t>
      </w:r>
    </w:p>
    <w:p>
      <w:pPr>
        <w:spacing w:after="80"/>
      </w:pPr>
      <w:r>
        <w:rPr>
          <w:rFonts w:ascii="Arial" w:cs="Arial" w:eastAsia="Arial" w:hAnsi="Arial"/>
          <w:color w:val="4A5568"/>
          <w:sz w:val="20"/>
          <w:szCs w:val="20"/>
        </w:rPr>
        <w:t xml:space="preserve">If user clicks "Save to My Firm," minimal signup flow.</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Email + password only — no firm details required yet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Immediately lands on Dashboard (P1) with their first matter in the Blocking Tray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Guided prompt: "Your first matter is ready. Want to share a collection link with your client?"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Template from their FormFill session already saved in the Template Library</w:t>
      </w:r>
    </w:p>
    <w:p>
      <w:r>
        <w:br w:type="page"/>
      </w:r>
    </w:p>
    <w:p>
      <w:pPr>
        <w:pStyle w:val="Heading1"/>
        <w:spacing w:before="360" w:after="200"/>
      </w:pPr>
      <w:r>
        <w:rPr>
          <w:rFonts w:ascii="Arial" w:cs="Arial" w:eastAsia="Arial" w:hAnsi="Arial"/>
          <w:b/>
          <w:bCs/>
          <w:color w:val="1A2332"/>
          <w:sz w:val="36"/>
          <w:szCs w:val="36"/>
        </w:rPr>
        <w:t xml:space="preserve">12. Screen Inventory</w:t>
      </w:r>
    </w:p>
    <w:p>
      <w:pPr>
        <w:spacing w:after="160" w:line="276"/>
      </w:pPr>
      <w:r>
        <w:rPr>
          <w:rFonts w:ascii="Arial" w:cs="Arial" w:eastAsia="Arial" w:hAnsi="Arial"/>
          <w:color w:val="1A1A1A"/>
          <w:sz w:val="22"/>
          <w:szCs w:val="22"/>
        </w:rPr>
        <w:t xml:space="preserve">The product requires exactly 7 screens. Everything else is a modal, panel, or sub-view. This constraint is deliberate — every additional screen is navigation debt.</w:t>
      </w:r>
    </w:p>
    <w:p>
      <w:pPr>
        <w:spacing w:before="120" w:after="120"/>
      </w:pPr>
    </w:p>
    <w:p>
      <w:pPr>
        <w:pStyle w:val="Heading2"/>
        <w:spacing w:before="360" w:after="200"/>
      </w:pPr>
      <w:r>
        <w:rPr>
          <w:rFonts w:ascii="Arial" w:cs="Arial" w:eastAsia="Arial" w:hAnsi="Arial"/>
          <w:b/>
          <w:bCs/>
          <w:color w:val="1A2332"/>
          <w:sz w:val="28"/>
          <w:szCs w:val="28"/>
        </w:rPr>
        <w:t xml:space="preserve">FormFill Product (2 screens)</w:t>
      </w: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F1 — FormFill Page</w:t>
      </w:r>
    </w:p>
    <w:p>
      <w:pPr>
        <w:spacing w:after="120"/>
      </w:pPr>
      <w:r>
        <w:rPr>
          <w:rFonts w:ascii="Arial" w:cs="Arial" w:eastAsia="Arial" w:hAnsi="Arial"/>
          <w:i/>
          <w:iCs/>
          <w:color w:val="4A5568"/>
          <w:sz w:val="20"/>
          <w:szCs w:val="20"/>
        </w:rPr>
        <w:t xml:space="preserve">The single-page tool. Mode 1 and Mode 2 live here, toggled by auto-detection. This is the consumer entry point and the top of the conversion funnel.</w:t>
      </w:r>
    </w:p>
    <w:p>
      <w:pPr>
        <w:spacing w:after="40"/>
        <w:ind w:left="360"/>
      </w:pPr>
      <w:r>
        <w:rPr>
          <w:rFonts w:ascii="Arial" w:cs="Arial" w:eastAsia="Arial" w:hAnsi="Arial"/>
          <w:b/>
          <w:bCs/>
          <w:color w:val="2563EB"/>
          <w:sz w:val="18"/>
          <w:szCs w:val="18"/>
        </w:rPr>
        <w:t xml:space="preserve">HEADER  </w:t>
      </w:r>
      <w:r>
        <w:rPr>
          <w:rFonts w:ascii="Arial" w:cs="Arial" w:eastAsia="Arial" w:hAnsi="Arial"/>
          <w:color w:val="1A1A1A"/>
          <w:sz w:val="20"/>
          <w:szCs w:val="20"/>
        </w:rPr>
        <w:t xml:space="preserve">Logo + tagline + "How it Works" anchor</w:t>
      </w:r>
    </w:p>
    <w:p>
      <w:pPr>
        <w:spacing w:after="40"/>
        <w:ind w:left="360"/>
      </w:pPr>
      <w:r>
        <w:rPr>
          <w:rFonts w:ascii="Arial" w:cs="Arial" w:eastAsia="Arial" w:hAnsi="Arial"/>
          <w:b/>
          <w:bCs/>
          <w:color w:val="2563EB"/>
          <w:sz w:val="18"/>
          <w:szCs w:val="18"/>
        </w:rPr>
        <w:t xml:space="preserve">ZONE 1  </w:t>
      </w:r>
      <w:r>
        <w:rPr>
          <w:rFonts w:ascii="Arial" w:cs="Arial" w:eastAsia="Arial" w:hAnsi="Arial"/>
          <w:color w:val="1A1A1A"/>
          <w:sz w:val="20"/>
          <w:szCs w:val="20"/>
        </w:rPr>
        <w:t xml:space="preserve">Form/template upload with analysis feedback and field/variable preview</w:t>
      </w:r>
    </w:p>
    <w:p>
      <w:pPr>
        <w:spacing w:after="40"/>
        <w:ind w:left="360"/>
      </w:pPr>
      <w:r>
        <w:rPr>
          <w:rFonts w:ascii="Arial" w:cs="Arial" w:eastAsia="Arial" w:hAnsi="Arial"/>
          <w:b/>
          <w:bCs/>
          <w:color w:val="2563EB"/>
          <w:sz w:val="18"/>
          <w:szCs w:val="18"/>
        </w:rPr>
        <w:t xml:space="preserve">ZONE 2  </w:t>
      </w:r>
      <w:r>
        <w:rPr>
          <w:rFonts w:ascii="Arial" w:cs="Arial" w:eastAsia="Arial" w:hAnsi="Arial"/>
          <w:color w:val="1A1A1A"/>
          <w:sz w:val="20"/>
          <w:szCs w:val="20"/>
        </w:rPr>
        <w:t xml:space="preserve">Source doc multi-file upload with extraction progress</w:t>
      </w:r>
    </w:p>
    <w:p>
      <w:pPr>
        <w:spacing w:after="40"/>
        <w:ind w:left="360"/>
      </w:pPr>
      <w:r>
        <w:rPr>
          <w:rFonts w:ascii="Arial" w:cs="Arial" w:eastAsia="Arial" w:hAnsi="Arial"/>
          <w:b/>
          <w:bCs/>
          <w:color w:val="2563EB"/>
          <w:sz w:val="18"/>
          <w:szCs w:val="18"/>
        </w:rPr>
        <w:t xml:space="preserve">ACTION  </w:t>
      </w:r>
      <w:r>
        <w:rPr>
          <w:rFonts w:ascii="Arial" w:cs="Arial" w:eastAsia="Arial" w:hAnsi="Arial"/>
          <w:color w:val="1A1A1A"/>
          <w:sz w:val="20"/>
          <w:szCs w:val="20"/>
        </w:rPr>
        <w:t xml:space="preserve">"Fill My Form" / "Generate Document" primary button</w:t>
      </w:r>
    </w:p>
    <w:p>
      <w:pPr>
        <w:spacing w:after="40"/>
        <w:ind w:left="360"/>
      </w:pPr>
      <w:r>
        <w:rPr>
          <w:rFonts w:ascii="Arial" w:cs="Arial" w:eastAsia="Arial" w:hAnsi="Arial"/>
          <w:b/>
          <w:bCs/>
          <w:color w:val="2563EB"/>
          <w:sz w:val="18"/>
          <w:szCs w:val="18"/>
        </w:rPr>
        <w:t xml:space="preserve">RESULTS  </w:t>
      </w:r>
      <w:r>
        <w:rPr>
          <w:rFonts w:ascii="Arial" w:cs="Arial" w:eastAsia="Arial" w:hAnsi="Arial"/>
          <w:color w:val="1A1A1A"/>
          <w:sz w:val="20"/>
          <w:szCs w:val="20"/>
        </w:rPr>
        <w:t xml:space="preserve">Summary bar + results table (matched/unmatched/conflicts) + provenance</w:t>
      </w:r>
    </w:p>
    <w:p>
      <w:pPr>
        <w:spacing w:after="40"/>
        <w:ind w:left="360"/>
      </w:pPr>
      <w:r>
        <w:rPr>
          <w:rFonts w:ascii="Arial" w:cs="Arial" w:eastAsia="Arial" w:hAnsi="Arial"/>
          <w:b/>
          <w:bCs/>
          <w:color w:val="2563EB"/>
          <w:sz w:val="18"/>
          <w:szCs w:val="18"/>
        </w:rPr>
        <w:t xml:space="preserve">DOWNLOADS  </w:t>
      </w:r>
      <w:r>
        <w:rPr>
          <w:rFonts w:ascii="Arial" w:cs="Arial" w:eastAsia="Arial" w:hAnsi="Arial"/>
          <w:color w:val="1A1A1A"/>
          <w:sz w:val="20"/>
          <w:szCs w:val="20"/>
        </w:rPr>
        <w:t xml:space="preserve">Sticky bar: PDF, DOCX, CSV, Redline, Provenance (varies by mode)</w:t>
      </w:r>
    </w:p>
    <w:p>
      <w:pPr>
        <w:spacing w:after="40"/>
        <w:ind w:left="360"/>
      </w:pPr>
      <w:r>
        <w:rPr>
          <w:rFonts w:ascii="Arial" w:cs="Arial" w:eastAsia="Arial" w:hAnsi="Arial"/>
          <w:b/>
          <w:bCs/>
          <w:color w:val="2563EB"/>
          <w:sz w:val="18"/>
          <w:szCs w:val="18"/>
        </w:rPr>
        <w:t xml:space="preserve">CONVERSION  </w:t>
      </w:r>
      <w:r>
        <w:rPr>
          <w:rFonts w:ascii="Arial" w:cs="Arial" w:eastAsia="Arial" w:hAnsi="Arial"/>
          <w:color w:val="1A1A1A"/>
          <w:sz w:val="20"/>
          <w:szCs w:val="20"/>
        </w:rPr>
        <w:t xml:space="preserve">[v2.0] "Save to My Firm" CTA + time-saved counter + template capture upsell</w:t>
      </w:r>
    </w:p>
    <w:p>
      <w:pPr>
        <w:spacing w:after="40"/>
        <w:ind w:left="360"/>
      </w:pPr>
      <w:r>
        <w:rPr>
          <w:rFonts w:ascii="Arial" w:cs="Arial" w:eastAsia="Arial" w:hAnsi="Arial"/>
          <w:b/>
          <w:bCs/>
          <w:color w:val="2563EB"/>
          <w:sz w:val="18"/>
          <w:szCs w:val="18"/>
        </w:rPr>
        <w:t xml:space="preserve">FOOTER  </w:t>
      </w:r>
      <w:r>
        <w:rPr>
          <w:rFonts w:ascii="Arial" w:cs="Arial" w:eastAsia="Arial" w:hAnsi="Arial"/>
          <w:color w:val="1A1A1A"/>
          <w:sz w:val="20"/>
          <w:szCs w:val="20"/>
        </w:rPr>
        <w:t xml:space="preserve">3-step explainer + "Powered by Context Architecture" link</w:t>
      </w:r>
    </w:p>
    <w:p>
      <w:pPr>
        <w:spacing w:before="120" w:after="120"/>
      </w:pP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F2 — FormFill History (Future)</w:t>
      </w:r>
    </w:p>
    <w:p>
      <w:pPr>
        <w:spacing w:after="120"/>
      </w:pPr>
      <w:r>
        <w:rPr>
          <w:rFonts w:ascii="Arial" w:cs="Arial" w:eastAsia="Arial" w:hAnsi="Arial"/>
          <w:i/>
          <w:iCs/>
          <w:color w:val="4A5568"/>
          <w:sz w:val="20"/>
          <w:szCs w:val="20"/>
        </w:rPr>
        <w:t xml:space="preserve">Saved sessions for returning users. Requires auth. Not in MVP.</w:t>
      </w:r>
    </w:p>
    <w:p>
      <w:pPr>
        <w:spacing w:after="40"/>
        <w:ind w:left="360"/>
      </w:pPr>
      <w:r>
        <w:rPr>
          <w:rFonts w:ascii="Arial" w:cs="Arial" w:eastAsia="Arial" w:hAnsi="Arial"/>
          <w:b/>
          <w:bCs/>
          <w:color w:val="2563EB"/>
          <w:sz w:val="18"/>
          <w:szCs w:val="18"/>
        </w:rPr>
        <w:t xml:space="preserve">LIST  </w:t>
      </w:r>
      <w:r>
        <w:rPr>
          <w:rFonts w:ascii="Arial" w:cs="Arial" w:eastAsia="Arial" w:hAnsi="Arial"/>
          <w:color w:val="1A1A1A"/>
          <w:sz w:val="20"/>
          <w:szCs w:val="20"/>
        </w:rPr>
        <w:t xml:space="preserve">Previous fills by date, template name, match rate</w:t>
      </w:r>
    </w:p>
    <w:p>
      <w:pPr>
        <w:spacing w:after="40"/>
        <w:ind w:left="360"/>
      </w:pPr>
      <w:r>
        <w:rPr>
          <w:rFonts w:ascii="Arial" w:cs="Arial" w:eastAsia="Arial" w:hAnsi="Arial"/>
          <w:b/>
          <w:bCs/>
          <w:color w:val="2563EB"/>
          <w:sz w:val="18"/>
          <w:szCs w:val="18"/>
        </w:rPr>
        <w:t xml:space="preserve">ACTIONS  </w:t>
      </w:r>
      <w:r>
        <w:rPr>
          <w:rFonts w:ascii="Arial" w:cs="Arial" w:eastAsia="Arial" w:hAnsi="Arial"/>
          <w:color w:val="1A1A1A"/>
          <w:sz w:val="20"/>
          <w:szCs w:val="20"/>
        </w:rPr>
        <w:t xml:space="preserve">Re-download, clone with new source docs, delete</w:t>
      </w:r>
    </w:p>
    <w:p>
      <w:pPr>
        <w:pStyle w:val="Heading2"/>
        <w:spacing w:before="360" w:after="200"/>
      </w:pPr>
      <w:r>
        <w:rPr>
          <w:rFonts w:ascii="Arial" w:cs="Arial" w:eastAsia="Arial" w:hAnsi="Arial"/>
          <w:b/>
          <w:bCs/>
          <w:color w:val="1A2332"/>
          <w:sz w:val="28"/>
          <w:szCs w:val="28"/>
        </w:rPr>
        <w:t xml:space="preserve">Platform Product (5 screens)</w:t>
      </w: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P1 — Dashboard [v2.0 REWRITTEN]</w:t>
      </w:r>
    </w:p>
    <w:p>
      <w:pPr>
        <w:spacing w:after="120"/>
      </w:pPr>
      <w:r>
        <w:rPr>
          <w:rFonts w:ascii="Arial" w:cs="Arial" w:eastAsia="Arial" w:hAnsi="Arial"/>
          <w:i/>
          <w:iCs/>
          <w:color w:val="4A5568"/>
          <w:sz w:val="20"/>
          <w:szCs w:val="20"/>
        </w:rPr>
        <w:t xml:space="preserve">The execution engine. Optimized for the hundredth visit. Justin opens this at 8:45 AM and clears his plate in 60 seconds. NOT a spreadsheet with color coding.</w:t>
      </w:r>
    </w:p>
    <w:p>
      <w:pPr>
        <w:spacing w:after="40"/>
        <w:ind w:left="360"/>
      </w:pPr>
      <w:r>
        <w:rPr>
          <w:rFonts w:ascii="Arial" w:cs="Arial" w:eastAsia="Arial" w:hAnsi="Arial"/>
          <w:b/>
          <w:bCs/>
          <w:color w:val="2563EB"/>
          <w:sz w:val="18"/>
          <w:szCs w:val="18"/>
        </w:rPr>
        <w:t xml:space="preserve">HERO STATS  </w:t>
      </w:r>
      <w:r>
        <w:rPr>
          <w:rFonts w:ascii="Arial" w:cs="Arial" w:eastAsia="Arial" w:hAnsi="Arial"/>
          <w:color w:val="1A1A1A"/>
          <w:sz w:val="20"/>
          <w:szCs w:val="20"/>
        </w:rPr>
        <w:t xml:space="preserve">[v2.0] Value Moment Counter: "4 Ready to File | 6 In Progress | 2 Blocked" — completion count is the biggest number</w:t>
      </w:r>
    </w:p>
    <w:p>
      <w:pPr>
        <w:spacing w:after="40"/>
        <w:ind w:left="360"/>
      </w:pPr>
      <w:r>
        <w:rPr>
          <w:rFonts w:ascii="Arial" w:cs="Arial" w:eastAsia="Arial" w:hAnsi="Arial"/>
          <w:b/>
          <w:bCs/>
          <w:color w:val="2563EB"/>
          <w:sz w:val="18"/>
          <w:szCs w:val="18"/>
        </w:rPr>
        <w:t xml:space="preserve">ALERTS  </w:t>
      </w:r>
      <w:r>
        <w:rPr>
          <w:rFonts w:ascii="Arial" w:cs="Arial" w:eastAsia="Arial" w:hAnsi="Arial"/>
          <w:color w:val="1A1A1A"/>
          <w:sz w:val="20"/>
          <w:szCs w:val="20"/>
        </w:rPr>
        <w:t xml:space="preserve">Badge bar: new uploads, upcoming deadlines, cross-doc conflicts</w:t>
      </w:r>
    </w:p>
    <w:p>
      <w:pPr>
        <w:spacing w:after="40"/>
        <w:ind w:left="360"/>
      </w:pPr>
      <w:r>
        <w:rPr>
          <w:rFonts w:ascii="Arial" w:cs="Arial" w:eastAsia="Arial" w:hAnsi="Arial"/>
          <w:b/>
          <w:bCs/>
          <w:color w:val="2563EB"/>
          <w:sz w:val="18"/>
          <w:szCs w:val="18"/>
        </w:rPr>
        <w:t xml:space="preserve">BLOCKING TRAY  </w:t>
      </w:r>
      <w:r>
        <w:rPr>
          <w:rFonts w:ascii="Arial" w:cs="Arial" w:eastAsia="Arial" w:hAnsi="Arial"/>
          <w:color w:val="1A1A1A"/>
          <w:sz w:val="20"/>
          <w:szCs w:val="20"/>
        </w:rPr>
        <w:t xml:space="preserve">[v2.0] Permanent top section: matters with blocked readiness + deadline &lt;7 days. Each with specific blocker label and action button.</w:t>
      </w:r>
    </w:p>
    <w:p>
      <w:pPr>
        <w:spacing w:after="40"/>
        <w:ind w:left="360"/>
      </w:pPr>
      <w:r>
        <w:rPr>
          <w:rFonts w:ascii="Arial" w:cs="Arial" w:eastAsia="Arial" w:hAnsi="Arial"/>
          <w:b/>
          <w:bCs/>
          <w:color w:val="2563EB"/>
          <w:sz w:val="18"/>
          <w:szCs w:val="18"/>
        </w:rPr>
        <w:t xml:space="preserve">IN-LINE ACTIONS  </w:t>
      </w:r>
      <w:r>
        <w:rPr>
          <w:rFonts w:ascii="Arial" w:cs="Arial" w:eastAsia="Arial" w:hAnsi="Arial"/>
          <w:color w:val="1A1A1A"/>
          <w:sz w:val="20"/>
          <w:szCs w:val="20"/>
        </w:rPr>
        <w:t xml:space="preserve">[v2.0] Three actions from dashboard without navigation: [Nudge] (send client request), [Approve] (bulk approve eligible), [Generate] (produce output doc)</w:t>
      </w:r>
    </w:p>
    <w:p>
      <w:pPr>
        <w:spacing w:after="40"/>
        <w:ind w:left="360"/>
      </w:pPr>
      <w:r>
        <w:rPr>
          <w:rFonts w:ascii="Arial" w:cs="Arial" w:eastAsia="Arial" w:hAnsi="Arial"/>
          <w:b/>
          <w:bCs/>
          <w:color w:val="2563EB"/>
          <w:sz w:val="18"/>
          <w:szCs w:val="18"/>
        </w:rPr>
        <w:t xml:space="preserve">MATTER LIST  </w:t>
      </w:r>
      <w:r>
        <w:rPr>
          <w:rFonts w:ascii="Arial" w:cs="Arial" w:eastAsia="Arial" w:hAnsi="Arial"/>
          <w:color w:val="1A1A1A"/>
          <w:sz w:val="20"/>
          <w:szCs w:val="20"/>
        </w:rPr>
        <w:t xml:space="preserve">Sortable by actionability (urgency × ease). Four-state badges: Unreviewed/Missing Doc/Ready for Approve/Complete. Template-aware filters.</w:t>
      </w:r>
    </w:p>
    <w:p>
      <w:pPr>
        <w:spacing w:after="40"/>
        <w:ind w:left="360"/>
      </w:pPr>
      <w:r>
        <w:rPr>
          <w:rFonts w:ascii="Arial" w:cs="Arial" w:eastAsia="Arial" w:hAnsi="Arial"/>
          <w:b/>
          <w:bCs/>
          <w:color w:val="2563EB"/>
          <w:sz w:val="18"/>
          <w:szCs w:val="18"/>
        </w:rPr>
        <w:t xml:space="preserve">BUTTON  </w:t>
      </w:r>
      <w:r>
        <w:rPr>
          <w:rFonts w:ascii="Arial" w:cs="Arial" w:eastAsia="Arial" w:hAnsi="Arial"/>
          <w:color w:val="1A1A1A"/>
          <w:sz w:val="20"/>
          <w:szCs w:val="20"/>
        </w:rPr>
        <w:t xml:space="preserve">"+New Matter" always visible</w:t>
      </w:r>
    </w:p>
    <w:p>
      <w:pPr>
        <w:spacing w:before="120" w:after="120"/>
      </w:pP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P2 — Matter View (THE CORE SCREEN)</w:t>
      </w:r>
    </w:p>
    <w:p>
      <w:pPr>
        <w:spacing w:after="120"/>
      </w:pPr>
      <w:r>
        <w:rPr>
          <w:rFonts w:ascii="Arial" w:cs="Arial" w:eastAsia="Arial" w:hAnsi="Arial"/>
          <w:i/>
          <w:iCs/>
          <w:color w:val="4A5568"/>
          <w:sz w:val="20"/>
          <w:szCs w:val="20"/>
        </w:rPr>
        <w:t xml:space="preserve">Everything about one client matter. State-driven layout — emphasis shifts based on where the matter is in its lifecycle.</w:t>
      </w:r>
    </w:p>
    <w:p>
      <w:pPr>
        <w:spacing w:after="40"/>
        <w:ind w:left="360"/>
      </w:pPr>
      <w:r>
        <w:rPr>
          <w:rFonts w:ascii="Arial" w:cs="Arial" w:eastAsia="Arial" w:hAnsi="Arial"/>
          <w:b/>
          <w:bCs/>
          <w:color w:val="2563EB"/>
          <w:sz w:val="18"/>
          <w:szCs w:val="18"/>
        </w:rPr>
        <w:t xml:space="preserve">HEADER  </w:t>
      </w:r>
      <w:r>
        <w:rPr>
          <w:rFonts w:ascii="Arial" w:cs="Arial" w:eastAsia="Arial" w:hAnsi="Arial"/>
          <w:color w:val="1A1A1A"/>
          <w:sz w:val="20"/>
          <w:szCs w:val="20"/>
        </w:rPr>
        <w:t xml:space="preserve">Client name + template badge + three-metric bars (Filing Readiness, Quality, Completeness)</w:t>
      </w:r>
    </w:p>
    <w:p>
      <w:pPr>
        <w:spacing w:after="40"/>
        <w:ind w:left="360"/>
      </w:pPr>
      <w:r>
        <w:rPr>
          <w:rFonts w:ascii="Arial" w:cs="Arial" w:eastAsia="Arial" w:hAnsi="Arial"/>
          <w:b/>
          <w:bCs/>
          <w:color w:val="2563EB"/>
          <w:sz w:val="18"/>
          <w:szCs w:val="18"/>
        </w:rPr>
        <w:t xml:space="preserve">STATE: NEW  </w:t>
      </w:r>
      <w:r>
        <w:rPr>
          <w:rFonts w:ascii="Arial" w:cs="Arial" w:eastAsia="Arial" w:hAnsi="Arial"/>
          <w:color w:val="1A1A1A"/>
          <w:sz w:val="20"/>
          <w:szCs w:val="20"/>
        </w:rPr>
        <w:t xml:space="preserve">Foregrounds extracted data table with bulk approve prompt: "18 fields extracted. [Approve 15] [Review 3]"</w:t>
      </w:r>
    </w:p>
    <w:p>
      <w:pPr>
        <w:spacing w:after="40"/>
        <w:ind w:left="360"/>
      </w:pPr>
      <w:r>
        <w:rPr>
          <w:rFonts w:ascii="Arial" w:cs="Arial" w:eastAsia="Arial" w:hAnsi="Arial"/>
          <w:b/>
          <w:bCs/>
          <w:color w:val="2563EB"/>
          <w:sz w:val="18"/>
          <w:szCs w:val="18"/>
        </w:rPr>
        <w:t xml:space="preserve">STATE: IN PROGRESS  </w:t>
      </w:r>
      <w:r>
        <w:rPr>
          <w:rFonts w:ascii="Arial" w:cs="Arial" w:eastAsia="Arial" w:hAnsi="Arial"/>
          <w:color w:val="1A1A1A"/>
          <w:sz w:val="20"/>
          <w:szCs w:val="20"/>
        </w:rPr>
        <w:t xml:space="preserve">Foregrounds what's missing: BLOCKING items in red, EXPECTED in yellow. "Request Missing" and "Send Form" prominent.</w:t>
      </w:r>
    </w:p>
    <w:p>
      <w:pPr>
        <w:spacing w:after="40"/>
        <w:ind w:left="360"/>
      </w:pPr>
      <w:r>
        <w:rPr>
          <w:rFonts w:ascii="Arial" w:cs="Arial" w:eastAsia="Arial" w:hAnsi="Arial"/>
          <w:b/>
          <w:bCs/>
          <w:color w:val="2563EB"/>
          <w:sz w:val="18"/>
          <w:szCs w:val="18"/>
        </w:rPr>
        <w:t xml:space="preserve">STATE: COMPLETE  </w:t>
      </w:r>
      <w:r>
        <w:rPr>
          <w:rFonts w:ascii="Arial" w:cs="Arial" w:eastAsia="Arial" w:hAnsi="Arial"/>
          <w:color w:val="1A1A1A"/>
          <w:sz w:val="20"/>
          <w:szCs w:val="20"/>
        </w:rPr>
        <w:t xml:space="preserve">Foregrounds action bar: [Generate Document] [Export] [Archive]</w:t>
      </w:r>
    </w:p>
    <w:p>
      <w:pPr>
        <w:spacing w:after="40"/>
        <w:ind w:left="360"/>
      </w:pPr>
      <w:r>
        <w:rPr>
          <w:rFonts w:ascii="Arial" w:cs="Arial" w:eastAsia="Arial" w:hAnsi="Arial"/>
          <w:b/>
          <w:bCs/>
          <w:color w:val="2563EB"/>
          <w:sz w:val="18"/>
          <w:szCs w:val="18"/>
        </w:rPr>
        <w:t xml:space="preserve">LEFT PANEL  </w:t>
      </w:r>
      <w:r>
        <w:rPr>
          <w:rFonts w:ascii="Arial" w:cs="Arial" w:eastAsia="Arial" w:hAnsi="Arial"/>
          <w:color w:val="1A1A1A"/>
          <w:sz w:val="20"/>
          <w:szCs w:val="20"/>
        </w:rPr>
        <w:t xml:space="preserve">Documents received: classification badges, timestamps, "New" indicators</w:t>
      </w:r>
    </w:p>
    <w:p>
      <w:pPr>
        <w:spacing w:after="40"/>
        <w:ind w:left="360"/>
      </w:pPr>
      <w:r>
        <w:rPr>
          <w:rFonts w:ascii="Arial" w:cs="Arial" w:eastAsia="Arial" w:hAnsi="Arial"/>
          <w:b/>
          <w:bCs/>
          <w:color w:val="2563EB"/>
          <w:sz w:val="18"/>
          <w:szCs w:val="18"/>
        </w:rPr>
        <w:t xml:space="preserve">CENTER  </w:t>
      </w:r>
      <w:r>
        <w:rPr>
          <w:rFonts w:ascii="Arial" w:cs="Arial" w:eastAsia="Arial" w:hAnsi="Arial"/>
          <w:color w:val="1A1A1A"/>
          <w:sz w:val="20"/>
          <w:szCs w:val="20"/>
        </w:rPr>
        <w:t xml:space="preserve">Extracted data: grouped by entity, each field with value + confidence + source + review status</w:t>
      </w:r>
    </w:p>
    <w:p>
      <w:pPr>
        <w:spacing w:after="40"/>
        <w:ind w:left="360"/>
      </w:pPr>
      <w:r>
        <w:rPr>
          <w:rFonts w:ascii="Arial" w:cs="Arial" w:eastAsia="Arial" w:hAnsi="Arial"/>
          <w:b/>
          <w:bCs/>
          <w:color w:val="2563EB"/>
          <w:sz w:val="18"/>
          <w:szCs w:val="18"/>
        </w:rPr>
        <w:t xml:space="preserve">RIGHT PANEL  </w:t>
      </w:r>
      <w:r>
        <w:rPr>
          <w:rFonts w:ascii="Arial" w:cs="Arial" w:eastAsia="Arial" w:hAnsi="Arial"/>
          <w:color w:val="1A1A1A"/>
          <w:sz w:val="20"/>
          <w:szCs w:val="20"/>
        </w:rPr>
        <w:t xml:space="preserve">What's Missing: BLOCKING/EXPECTED items with request buttons</w:t>
      </w:r>
    </w:p>
    <w:p>
      <w:pPr>
        <w:spacing w:after="40"/>
        <w:ind w:left="360"/>
      </w:pPr>
      <w:r>
        <w:rPr>
          <w:rFonts w:ascii="Arial" w:cs="Arial" w:eastAsia="Arial" w:hAnsi="Arial"/>
          <w:b/>
          <w:bCs/>
          <w:color w:val="2563EB"/>
          <w:sz w:val="18"/>
          <w:szCs w:val="18"/>
        </w:rPr>
        <w:t xml:space="preserve">TIMELINE  </w:t>
      </w:r>
      <w:r>
        <w:rPr>
          <w:rFonts w:ascii="Arial" w:cs="Arial" w:eastAsia="Arial" w:hAnsi="Arial"/>
          <w:color w:val="1A1A1A"/>
          <w:sz w:val="20"/>
          <w:szCs w:val="20"/>
        </w:rPr>
        <w:t xml:space="preserve">Event timeline (medical visits, payments, deadlines) with color-coded cards</w:t>
      </w:r>
    </w:p>
    <w:p>
      <w:pPr>
        <w:spacing w:after="40"/>
        <w:ind w:left="360"/>
      </w:pPr>
      <w:r>
        <w:rPr>
          <w:rFonts w:ascii="Arial" w:cs="Arial" w:eastAsia="Arial" w:hAnsi="Arial"/>
          <w:b/>
          <w:bCs/>
          <w:color w:val="2563EB"/>
          <w:sz w:val="18"/>
          <w:szCs w:val="18"/>
        </w:rPr>
        <w:t xml:space="preserve">ACTION BAR  </w:t>
      </w:r>
      <w:r>
        <w:rPr>
          <w:rFonts w:ascii="Arial" w:cs="Arial" w:eastAsia="Arial" w:hAnsi="Arial"/>
          <w:color w:val="1A1A1A"/>
          <w:sz w:val="20"/>
          <w:szCs w:val="20"/>
        </w:rPr>
        <w:t xml:space="preserve">Sticky bottom: [Upload] [Share] [Generate] [Export] [Request Missing]</w:t>
      </w:r>
    </w:p>
    <w:p>
      <w:pPr>
        <w:spacing w:before="120" w:after="120"/>
      </w:pP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P3 — Client Intake (Public) [v2.0 UPDATED]</w:t>
      </w:r>
    </w:p>
    <w:p>
      <w:pPr>
        <w:spacing w:after="120"/>
      </w:pPr>
      <w:r>
        <w:rPr>
          <w:rFonts w:ascii="Arial" w:cs="Arial" w:eastAsia="Arial" w:hAnsi="Arial"/>
          <w:i/>
          <w:iCs/>
          <w:color w:val="4A5568"/>
          <w:sz w:val="20"/>
          <w:szCs w:val="20"/>
        </w:rPr>
        <w:t xml:space="preserve">Client-facing collection. Three channels. Mobile-first, branded, zero technical language.</w:t>
      </w:r>
    </w:p>
    <w:p>
      <w:pPr>
        <w:spacing w:after="40"/>
        <w:ind w:left="360"/>
      </w:pPr>
      <w:r>
        <w:rPr>
          <w:rFonts w:ascii="Arial" w:cs="Arial" w:eastAsia="Arial" w:hAnsi="Arial"/>
          <w:b/>
          <w:bCs/>
          <w:color w:val="2563EB"/>
          <w:sz w:val="18"/>
          <w:szCs w:val="18"/>
        </w:rPr>
        <w:t xml:space="preserve">HEADER  </w:t>
      </w:r>
      <w:r>
        <w:rPr>
          <w:rFonts w:ascii="Arial" w:cs="Arial" w:eastAsia="Arial" w:hAnsi="Arial"/>
          <w:color w:val="1A1A1A"/>
          <w:sz w:val="20"/>
          <w:szCs w:val="20"/>
        </w:rPr>
        <w:t xml:space="preserve">Firm name/logo + client greeting + progress indicator</w:t>
      </w:r>
    </w:p>
    <w:p>
      <w:pPr>
        <w:spacing w:after="40"/>
        <w:ind w:left="360"/>
      </w:pPr>
      <w:r>
        <w:rPr>
          <w:rFonts w:ascii="Arial" w:cs="Arial" w:eastAsia="Arial" w:hAnsi="Arial"/>
          <w:b/>
          <w:bCs/>
          <w:color w:val="2563EB"/>
          <w:sz w:val="18"/>
          <w:szCs w:val="18"/>
        </w:rPr>
        <w:t xml:space="preserve">CHANNELS  </w:t>
      </w:r>
      <w:r>
        <w:rPr>
          <w:rFonts w:ascii="Arial" w:cs="Arial" w:eastAsia="Arial" w:hAnsi="Arial"/>
          <w:color w:val="1A1A1A"/>
          <w:sz w:val="20"/>
          <w:szCs w:val="20"/>
        </w:rPr>
        <w:t xml:space="preserve">"Fill Out Form" vs "Talk to AI Assistant" toggle</w:t>
      </w:r>
    </w:p>
    <w:p>
      <w:pPr>
        <w:spacing w:after="40"/>
        <w:ind w:left="360"/>
      </w:pPr>
      <w:r>
        <w:rPr>
          <w:rFonts w:ascii="Arial" w:cs="Arial" w:eastAsia="Arial" w:hAnsi="Arial"/>
          <w:b/>
          <w:bCs/>
          <w:color w:val="2563EB"/>
          <w:sz w:val="18"/>
          <w:szCs w:val="18"/>
        </w:rPr>
        <w:t xml:space="preserve">FORM  </w:t>
      </w:r>
      <w:r>
        <w:rPr>
          <w:rFonts w:ascii="Arial" w:cs="Arial" w:eastAsia="Arial" w:hAnsi="Arial"/>
          <w:color w:val="1A1A1A"/>
          <w:sz w:val="20"/>
          <w:szCs w:val="20"/>
        </w:rPr>
        <w:t xml:space="preserve">Multi-step wizard: one section per screen, progress bar, conditional fields, auto-save, inline uploads</w:t>
      </w:r>
    </w:p>
    <w:p>
      <w:pPr>
        <w:spacing w:after="40"/>
        <w:ind w:left="360"/>
      </w:pPr>
      <w:r>
        <w:rPr>
          <w:rFonts w:ascii="Arial" w:cs="Arial" w:eastAsia="Arial" w:hAnsi="Arial"/>
          <w:b/>
          <w:bCs/>
          <w:color w:val="2563EB"/>
          <w:sz w:val="18"/>
          <w:szCs w:val="18"/>
        </w:rPr>
        <w:t xml:space="preserve">PRE-FRAME  </w:t>
      </w:r>
      <w:r>
        <w:rPr>
          <w:rFonts w:ascii="Arial" w:cs="Arial" w:eastAsia="Arial" w:hAnsi="Arial"/>
          <w:color w:val="1A1A1A"/>
          <w:sz w:val="20"/>
          <w:szCs w:val="20"/>
        </w:rPr>
        <w:t xml:space="preserve">[v2.0] Before camera step: "We'll need your camera to photograph this document. Tap Allow when prompted."</w:t>
      </w:r>
    </w:p>
    <w:p>
      <w:pPr>
        <w:spacing w:after="40"/>
        <w:ind w:left="360"/>
      </w:pPr>
      <w:r>
        <w:rPr>
          <w:rFonts w:ascii="Arial" w:cs="Arial" w:eastAsia="Arial" w:hAnsi="Arial"/>
          <w:b/>
          <w:bCs/>
          <w:color w:val="2563EB"/>
          <w:sz w:val="18"/>
          <w:szCs w:val="18"/>
        </w:rPr>
        <w:t xml:space="preserve">CHAT  </w:t>
      </w:r>
      <w:r>
        <w:rPr>
          <w:rFonts w:ascii="Arial" w:cs="Arial" w:eastAsia="Arial" w:hAnsi="Arial"/>
          <w:color w:val="1A1A1A"/>
          <w:sz w:val="20"/>
          <w:szCs w:val="20"/>
        </w:rPr>
        <w:t xml:space="preserve">Conversational AI with voice input, multi-capture, file upload mid-chat</w:t>
      </w:r>
    </w:p>
    <w:p>
      <w:pPr>
        <w:spacing w:after="40"/>
        <w:ind w:left="360"/>
      </w:pPr>
      <w:r>
        <w:rPr>
          <w:rFonts w:ascii="Arial" w:cs="Arial" w:eastAsia="Arial" w:hAnsi="Arial"/>
          <w:b/>
          <w:bCs/>
          <w:color w:val="2563EB"/>
          <w:sz w:val="18"/>
          <w:szCs w:val="18"/>
        </w:rPr>
        <w:t xml:space="preserve">PERSISTENCE  </w:t>
      </w:r>
      <w:r>
        <w:rPr>
          <w:rFonts w:ascii="Arial" w:cs="Arial" w:eastAsia="Arial" w:hAnsi="Arial"/>
          <w:color w:val="1A1A1A"/>
          <w:sz w:val="20"/>
          <w:szCs w:val="20"/>
        </w:rPr>
        <w:t xml:space="preserve">[v2.0] Hard requirement: "Welcome back, Maria. 2 of 5 completed. Pick up where you left off."</w:t>
      </w:r>
    </w:p>
    <w:p>
      <w:pPr>
        <w:spacing w:after="40"/>
        <w:ind w:left="360"/>
      </w:pPr>
      <w:r>
        <w:rPr>
          <w:rFonts w:ascii="Arial" w:cs="Arial" w:eastAsia="Arial" w:hAnsi="Arial"/>
          <w:b/>
          <w:bCs/>
          <w:color w:val="2563EB"/>
          <w:sz w:val="18"/>
          <w:szCs w:val="18"/>
        </w:rPr>
        <w:t xml:space="preserve">CONFIRMATION  </w:t>
      </w:r>
      <w:r>
        <w:rPr>
          <w:rFonts w:ascii="Arial" w:cs="Arial" w:eastAsia="Arial" w:hAnsi="Arial"/>
          <w:color w:val="1A1A1A"/>
          <w:sz w:val="20"/>
          <w:szCs w:val="20"/>
        </w:rPr>
        <w:t xml:space="preserve">[v2.0] Receipt of Integrity: "Your filing is now 80% complete." + what happens next</w:t>
      </w:r>
    </w:p>
    <w:p>
      <w:pPr>
        <w:spacing w:before="120" w:after="120"/>
      </w:pP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P4 — Template Editor [v2.0 REWRITTEN]</w:t>
      </w:r>
    </w:p>
    <w:p>
      <w:pPr>
        <w:spacing w:after="120"/>
      </w:pPr>
      <w:r>
        <w:rPr>
          <w:rFonts w:ascii="Arial" w:cs="Arial" w:eastAsia="Arial" w:hAnsi="Arial"/>
          <w:i/>
          <w:iCs/>
          <w:color w:val="4A5568"/>
          <w:sz w:val="20"/>
          <w:szCs w:val="20"/>
        </w:rPr>
        <w:t xml:space="preserve">WYSIWYG annotation editor. Document on left, AI field cards on right. Accordion hidden behind Advanced toggle.</w:t>
      </w:r>
    </w:p>
    <w:p>
      <w:pPr>
        <w:spacing w:after="40"/>
        <w:ind w:left="360"/>
      </w:pPr>
      <w:r>
        <w:rPr>
          <w:rFonts w:ascii="Arial" w:cs="Arial" w:eastAsia="Arial" w:hAnsi="Arial"/>
          <w:b/>
          <w:bCs/>
          <w:color w:val="2563EB"/>
          <w:sz w:val="18"/>
          <w:szCs w:val="18"/>
        </w:rPr>
        <w:t xml:space="preserve">UPLOAD  </w:t>
      </w:r>
      <w:r>
        <w:rPr>
          <w:rFonts w:ascii="Arial" w:cs="Arial" w:eastAsia="Arial" w:hAnsi="Arial"/>
          <w:color w:val="1A1A1A"/>
          <w:sz w:val="20"/>
          <w:szCs w:val="20"/>
        </w:rPr>
        <w:t xml:space="preserve">Drop zone for existing form + "or paste requirements as text"</w:t>
      </w:r>
    </w:p>
    <w:p>
      <w:pPr>
        <w:spacing w:after="40"/>
        <w:ind w:left="360"/>
      </w:pPr>
      <w:r>
        <w:rPr>
          <w:rFonts w:ascii="Arial" w:cs="Arial" w:eastAsia="Arial" w:hAnsi="Arial"/>
          <w:b/>
          <w:bCs/>
          <w:color w:val="2563EB"/>
          <w:sz w:val="18"/>
          <w:szCs w:val="18"/>
        </w:rPr>
        <w:t xml:space="preserve">LEFT PANEL  </w:t>
      </w:r>
      <w:r>
        <w:rPr>
          <w:rFonts w:ascii="Arial" w:cs="Arial" w:eastAsia="Arial" w:hAnsi="Arial"/>
          <w:color w:val="1A1A1A"/>
          <w:sz w:val="20"/>
          <w:szCs w:val="20"/>
        </w:rPr>
        <w:t xml:space="preserve">[v2.0] Rendered document with AI-detected fields highlighted as colored overlays</w:t>
      </w:r>
    </w:p>
    <w:p>
      <w:pPr>
        <w:spacing w:after="40"/>
        <w:ind w:left="360"/>
      </w:pPr>
      <w:r>
        <w:rPr>
          <w:rFonts w:ascii="Arial" w:cs="Arial" w:eastAsia="Arial" w:hAnsi="Arial"/>
          <w:b/>
          <w:bCs/>
          <w:color w:val="2563EB"/>
          <w:sz w:val="18"/>
          <w:szCs w:val="18"/>
        </w:rPr>
        <w:t xml:space="preserve">RIGHT PANEL  </w:t>
      </w:r>
      <w:r>
        <w:rPr>
          <w:rFonts w:ascii="Arial" w:cs="Arial" w:eastAsia="Arial" w:hAnsi="Arial"/>
          <w:color w:val="1A1A1A"/>
          <w:sz w:val="20"/>
          <w:szCs w:val="20"/>
        </w:rPr>
        <w:t xml:space="preserve">[v2.0] Editable field cards: name, type, necessity tier, sensitivity. Click X to remove. Highlight doc text to add.</w:t>
      </w:r>
    </w:p>
    <w:p>
      <w:pPr>
        <w:spacing w:after="40"/>
        <w:ind w:left="360"/>
      </w:pPr>
      <w:r>
        <w:rPr>
          <w:rFonts w:ascii="Arial" w:cs="Arial" w:eastAsia="Arial" w:hAnsi="Arial"/>
          <w:b/>
          <w:bCs/>
          <w:color w:val="2563EB"/>
          <w:sz w:val="18"/>
          <w:szCs w:val="18"/>
        </w:rPr>
        <w:t xml:space="preserve">ADVANCED  </w:t>
      </w:r>
      <w:r>
        <w:rPr>
          <w:rFonts w:ascii="Arial" w:cs="Arial" w:eastAsia="Arial" w:hAnsi="Arial"/>
          <w:color w:val="1A1A1A"/>
          <w:sz w:val="20"/>
          <w:szCs w:val="20"/>
        </w:rPr>
        <w:t xml:space="preserve">[v2.0] Hidden toggle: cross-doc rules, classification signals, sensitivity routing, display name map</w:t>
      </w:r>
    </w:p>
    <w:p>
      <w:pPr>
        <w:spacing w:after="40"/>
        <w:ind w:left="360"/>
      </w:pPr>
      <w:r>
        <w:rPr>
          <w:rFonts w:ascii="Arial" w:cs="Arial" w:eastAsia="Arial" w:hAnsi="Arial"/>
          <w:b/>
          <w:bCs/>
          <w:color w:val="2563EB"/>
          <w:sz w:val="18"/>
          <w:szCs w:val="18"/>
        </w:rPr>
        <w:t xml:space="preserve">SIDEBAR  </w:t>
      </w:r>
      <w:r>
        <w:rPr>
          <w:rFonts w:ascii="Arial" w:cs="Arial" w:eastAsia="Arial" w:hAnsi="Arial"/>
          <w:color w:val="1A1A1A"/>
          <w:sz w:val="20"/>
          <w:szCs w:val="20"/>
        </w:rPr>
        <w:t xml:space="preserve">Template library: pre-built + user-created templates</w:t>
      </w:r>
    </w:p>
    <w:p>
      <w:pPr>
        <w:spacing w:before="120" w:after="120"/>
      </w:pP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P5 — Review Queue (Optional)</w:t>
      </w:r>
    </w:p>
    <w:p>
      <w:pPr>
        <w:spacing w:after="120"/>
      </w:pPr>
      <w:r>
        <w:rPr>
          <w:rFonts w:ascii="Arial" w:cs="Arial" w:eastAsia="Arial" w:hAnsi="Arial"/>
          <w:i/>
          <w:iCs/>
          <w:color w:val="4A5568"/>
          <w:sz w:val="20"/>
          <w:szCs w:val="20"/>
        </w:rPr>
        <w:t xml:space="preserve">Dedicated verification workspace for high-volume review across ALL matters.</w:t>
      </w:r>
    </w:p>
    <w:p>
      <w:pPr>
        <w:spacing w:after="40"/>
        <w:ind w:left="360"/>
      </w:pPr>
      <w:r>
        <w:rPr>
          <w:rFonts w:ascii="Arial" w:cs="Arial" w:eastAsia="Arial" w:hAnsi="Arial"/>
          <w:b/>
          <w:bCs/>
          <w:color w:val="2563EB"/>
          <w:sz w:val="18"/>
          <w:szCs w:val="18"/>
        </w:rPr>
        <w:t xml:space="preserve">QUEUE  </w:t>
      </w:r>
      <w:r>
        <w:rPr>
          <w:rFonts w:ascii="Arial" w:cs="Arial" w:eastAsia="Arial" w:hAnsi="Arial"/>
          <w:color w:val="1A1A1A"/>
          <w:sz w:val="20"/>
          <w:szCs w:val="20"/>
        </w:rPr>
        <w:t xml:space="preserve">All items needing review across all matters, sorted by priority</w:t>
      </w:r>
    </w:p>
    <w:p>
      <w:pPr>
        <w:spacing w:after="40"/>
        <w:ind w:left="360"/>
      </w:pPr>
      <w:r>
        <w:rPr>
          <w:rFonts w:ascii="Arial" w:cs="Arial" w:eastAsia="Arial" w:hAnsi="Arial"/>
          <w:b/>
          <w:bCs/>
          <w:color w:val="2563EB"/>
          <w:sz w:val="18"/>
          <w:szCs w:val="18"/>
        </w:rPr>
        <w:t xml:space="preserve">BULK  </w:t>
      </w:r>
      <w:r>
        <w:rPr>
          <w:rFonts w:ascii="Arial" w:cs="Arial" w:eastAsia="Arial" w:hAnsi="Arial"/>
          <w:color w:val="1A1A1A"/>
          <w:sz w:val="20"/>
          <w:szCs w:val="20"/>
        </w:rPr>
        <w:t xml:space="preserve">"Approve all non-critical high-confidence" across multiple matters</w:t>
      </w:r>
    </w:p>
    <w:p>
      <w:pPr>
        <w:spacing w:after="40"/>
        <w:ind w:left="360"/>
      </w:pPr>
      <w:r>
        <w:rPr>
          <w:rFonts w:ascii="Arial" w:cs="Arial" w:eastAsia="Arial" w:hAnsi="Arial"/>
          <w:b/>
          <w:bCs/>
          <w:color w:val="2563EB"/>
          <w:sz w:val="18"/>
          <w:szCs w:val="18"/>
        </w:rPr>
        <w:t xml:space="preserve">DETAIL  </w:t>
      </w:r>
      <w:r>
        <w:rPr>
          <w:rFonts w:ascii="Arial" w:cs="Arial" w:eastAsia="Arial" w:hAnsi="Arial"/>
          <w:color w:val="1A1A1A"/>
          <w:sz w:val="20"/>
          <w:szCs w:val="20"/>
        </w:rPr>
        <w:t xml:space="preserve">Selected item: full provenance with source file, text, confidence</w:t>
      </w:r>
    </w:p>
    <w:p>
      <w:pPr>
        <w:spacing w:after="40"/>
        <w:ind w:left="360"/>
      </w:pPr>
      <w:r>
        <w:rPr>
          <w:rFonts w:ascii="Arial" w:cs="Arial" w:eastAsia="Arial" w:hAnsi="Arial"/>
          <w:b/>
          <w:bCs/>
          <w:color w:val="2563EB"/>
          <w:sz w:val="18"/>
          <w:szCs w:val="18"/>
        </w:rPr>
        <w:t xml:space="preserve">PROGRESS  </w:t>
      </w:r>
      <w:r>
        <w:rPr>
          <w:rFonts w:ascii="Arial" w:cs="Arial" w:eastAsia="Arial" w:hAnsi="Arial"/>
          <w:color w:val="1A1A1A"/>
          <w:sz w:val="20"/>
          <w:szCs w:val="20"/>
        </w:rPr>
        <w:t xml:space="preserve">Firm-wide: X reviewed today, Y remaining</w:t>
      </w:r>
    </w:p>
    <w:p>
      <w:r>
        <w:br w:type="page"/>
      </w:r>
    </w:p>
    <w:p>
      <w:pPr>
        <w:pStyle w:val="Heading1"/>
        <w:spacing w:before="360" w:after="200"/>
      </w:pPr>
      <w:r>
        <w:rPr>
          <w:rFonts w:ascii="Arial" w:cs="Arial" w:eastAsia="Arial" w:hAnsi="Arial"/>
          <w:b/>
          <w:bCs/>
          <w:color w:val="1A2332"/>
          <w:sz w:val="36"/>
          <w:szCs w:val="36"/>
        </w:rPr>
        <w:t xml:space="preserve">13. Design System</w:t>
      </w:r>
    </w:p>
    <w:p>
      <w:pPr>
        <w:pStyle w:val="Heading3"/>
        <w:spacing w:before="360" w:after="200"/>
      </w:pPr>
      <w:r>
        <w:rPr>
          <w:rFonts w:ascii="Arial" w:cs="Arial" w:eastAsia="Arial" w:hAnsi="Arial"/>
          <w:b/>
          <w:bCs/>
          <w:color w:val="1A2332"/>
          <w:sz w:val="24"/>
          <w:szCs w:val="24"/>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22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96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Background</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#FAFAF9</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Page background (warm white)</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Surface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#FFFFFF</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Cards, panels, modals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Text Primary</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#1A1A1A</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Body text, headings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Text Secondary</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#6B7280</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Labels, captions, metadata</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Accent</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#2563EB</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Primary buttons, links, active states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Success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#059669</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Confidence ≥ 85%, verified, complete</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Warning</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#D97706</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Confidence 60-84%, unreviewed, pending</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Danger</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#DC2626</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Confidence &lt; 60%, blocking, errors, missing</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Info</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#2563EB</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Ready for bulk approve, actionable items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Border</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#E5E7EB</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Card borders, dividers, table lines</w:t>
            </w:r>
          </w:p>
        </w:tc>
      </w:tr>
    </w:tbl>
    <w:p>
      <w:pPr>
        <w:spacing w:before="120" w:after="120"/>
      </w:pPr>
    </w:p>
    <w:p>
      <w:pPr>
        <w:pStyle w:val="Heading3"/>
        <w:spacing w:before="360" w:after="200"/>
      </w:pPr>
      <w:r>
        <w:rPr>
          <w:rFonts w:ascii="Arial" w:cs="Arial" w:eastAsia="Arial" w:hAnsi="Arial"/>
          <w:b/>
          <w:bCs/>
          <w:color w:val="1A2332"/>
          <w:sz w:val="24"/>
          <w:szCs w:val="24"/>
        </w:rPr>
        <w:t xml:space="preserve">Badge System (v2.0: Four States)</w:t>
      </w:r>
    </w:p>
    <w:p>
      <w:pPr>
        <w:spacing w:after="160" w:line="276"/>
      </w:pPr>
      <w:r>
        <w:rPr>
          <w:rFonts w:ascii="Arial" w:cs="Arial" w:eastAsia="Arial" w:hAnsi="Arial"/>
          <w:color w:val="1A1A1A"/>
          <w:sz w:val="22"/>
          <w:szCs w:val="22"/>
        </w:rPr>
        <w:t xml:space="preserve">v1.0 used three colors (green/amber/red) which created the "Amber Sea" problem — when most items are unreviewed, amber loses signal. v2.0 uses four distinct states with labels, not just colors.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c>
          <w:tcPr>
            <w:tcW w:type="dxa" w:w="20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22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14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376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Verified Complete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Green (#059669)</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Verified</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Human confirmed. Counted toward Filing Readiness.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Ready for Approve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Blue (#2563EB)</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Ready</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High confidence, eligible for bulk approve. Actionable.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Unreviewed</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Amber (#D97706)</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Unreviewed</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Extracted but not yet reviewed. Informational.</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Missing / Blocked</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Red (#DC2626)</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Missing</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Required field not found or confidence too low. Blocking.</w:t>
            </w:r>
          </w:p>
        </w:tc>
      </w:tr>
    </w:tbl>
    <w:p>
      <w:pPr>
        <w:spacing w:before="120" w:after="120"/>
      </w:pPr>
    </w:p>
    <w:p>
      <w:pPr>
        <w:pStyle w:val="Heading3"/>
        <w:spacing w:before="360" w:after="200"/>
      </w:pPr>
      <w:r>
        <w:rPr>
          <w:rFonts w:ascii="Arial" w:cs="Arial" w:eastAsia="Arial" w:hAnsi="Arial"/>
          <w:b/>
          <w:bCs/>
          <w:color w:val="1A2332"/>
          <w:sz w:val="24"/>
          <w:szCs w:val="24"/>
        </w:rPr>
        <w:t xml:space="preserve">Typography</w:t>
      </w:r>
    </w:p>
    <w:p>
      <w:pPr>
        <w:spacing w:after="160" w:line="276"/>
      </w:pPr>
      <w:r>
        <w:rPr>
          <w:rFonts w:ascii="Arial" w:cs="Arial" w:eastAsia="Arial" w:hAnsi="Arial"/>
          <w:b/>
          <w:bCs/>
          <w:color w:val="1A1A1A"/>
          <w:sz w:val="22"/>
          <w:szCs w:val="22"/>
        </w:rPr>
        <w:t xml:space="preserve">Display / Headlines: </w:t>
      </w:r>
      <w:r>
        <w:rPr>
          <w:rFonts w:ascii="Arial" w:cs="Arial" w:eastAsia="Arial" w:hAnsi="Arial"/>
          <w:color w:val="1A1A1A"/>
          <w:sz w:val="22"/>
          <w:szCs w:val="22"/>
        </w:rPr>
        <w:t xml:space="preserve">Instrument Serif — editorial feel, signals intelligence without being cold</w:t>
      </w:r>
    </w:p>
    <w:p>
      <w:pPr>
        <w:spacing w:after="160" w:line="276"/>
      </w:pPr>
      <w:r>
        <w:rPr>
          <w:rFonts w:ascii="Arial" w:cs="Arial" w:eastAsia="Arial" w:hAnsi="Arial"/>
          <w:b/>
          <w:bCs/>
          <w:color w:val="1A1A1A"/>
          <w:sz w:val="22"/>
          <w:szCs w:val="22"/>
        </w:rPr>
        <w:t xml:space="preserve">Body / UI: </w:t>
      </w:r>
      <w:r>
        <w:rPr>
          <w:rFonts w:ascii="Arial" w:cs="Arial" w:eastAsia="Arial" w:hAnsi="Arial"/>
          <w:color w:val="1A1A1A"/>
          <w:sz w:val="22"/>
          <w:szCs w:val="22"/>
        </w:rPr>
        <w:t xml:space="preserve">DM Sans — clean geometric sans-serif, excellent at small sizes</w:t>
      </w:r>
    </w:p>
    <w:p>
      <w:pPr>
        <w:spacing w:after="160" w:line="276"/>
      </w:pPr>
      <w:r>
        <w:rPr>
          <w:rFonts w:ascii="Arial" w:cs="Arial" w:eastAsia="Arial" w:hAnsi="Arial"/>
          <w:b/>
          <w:bCs/>
          <w:color w:val="1A1A1A"/>
          <w:sz w:val="22"/>
          <w:szCs w:val="22"/>
        </w:rPr>
        <w:t xml:space="preserve">Monospace / Data: </w:t>
      </w:r>
      <w:r>
        <w:rPr>
          <w:rFonts w:ascii="Arial" w:cs="Arial" w:eastAsia="Arial" w:hAnsi="Arial"/>
          <w:color w:val="1A1A1A"/>
          <w:sz w:val="22"/>
          <w:szCs w:val="22"/>
        </w:rPr>
        <w:t xml:space="preserve">JetBrains Mono — confidence scores, field IDs, source citations</w:t>
      </w:r>
    </w:p>
    <w:p>
      <w:pPr>
        <w:spacing w:before="120" w:after="120"/>
      </w:pPr>
    </w:p>
    <w:p>
      <w:pPr>
        <w:pStyle w:val="Heading3"/>
        <w:spacing w:before="360" w:after="200"/>
      </w:pPr>
      <w:r>
        <w:rPr>
          <w:rFonts w:ascii="Arial" w:cs="Arial" w:eastAsia="Arial" w:hAnsi="Arial"/>
          <w:b/>
          <w:bCs/>
          <w:color w:val="1A2332"/>
          <w:sz w:val="24"/>
          <w:szCs w:val="24"/>
        </w:rPr>
        <w:t xml:space="preserve">Design Direction</w:t>
      </w:r>
    </w:p>
    <w:p>
      <w:pPr>
        <w:spacing w:after="160" w:line="276"/>
      </w:pPr>
      <w:r>
        <w:rPr>
          <w:rFonts w:ascii="Arial" w:cs="Arial" w:eastAsia="Arial" w:hAnsi="Arial"/>
          <w:color w:val="1A1A1A"/>
          <w:sz w:val="22"/>
          <w:szCs w:val="22"/>
        </w:rPr>
        <w:t xml:space="preserve">Light mode. Modern SaaS aesthetic. Think Linear meets Notion — minimal chrome, generous whitespace, precise typography. The product handles dense data (332 fields, provenance chains, confidence scores) so the design must create calm and clarity, not visual noise. NOT a legacy legal software aesthetic. NOT a dark-mode developer tool.</w:t>
      </w:r>
    </w:p>
    <w:p>
      <w:r>
        <w:br w:type="page"/>
      </w:r>
    </w:p>
    <w:p>
      <w:pPr>
        <w:pStyle w:val="Heading1"/>
        <w:spacing w:before="360" w:after="200"/>
      </w:pPr>
      <w:r>
        <w:rPr>
          <w:rFonts w:ascii="Arial" w:cs="Arial" w:eastAsia="Arial" w:hAnsi="Arial"/>
          <w:b/>
          <w:bCs/>
          <w:color w:val="1A2332"/>
          <w:sz w:val="36"/>
          <w:szCs w:val="36"/>
        </w:rPr>
        <w:t xml:space="preserve">14. UX Principles</w:t>
      </w:r>
    </w:p>
    <w:p>
      <w:pPr>
        <w:pStyle w:val="Heading3"/>
        <w:spacing w:before="360" w:after="200"/>
      </w:pPr>
      <w:r>
        <w:rPr>
          <w:rFonts w:ascii="Arial" w:cs="Arial" w:eastAsia="Arial" w:hAnsi="Arial"/>
          <w:b/>
          <w:bCs/>
          <w:color w:val="1A2332"/>
          <w:sz w:val="24"/>
          <w:szCs w:val="24"/>
        </w:rPr>
        <w:t xml:space="preserve">Action Over Reporting</w:t>
      </w:r>
    </w:p>
    <w:p>
      <w:pPr>
        <w:spacing w:after="160" w:line="276"/>
      </w:pPr>
      <w:r>
        <w:rPr>
          <w:rFonts w:ascii="Arial" w:cs="Arial" w:eastAsia="Arial" w:hAnsi="Arial"/>
          <w:b/>
          <w:bCs/>
          <w:color w:val="2563EB"/>
          <w:sz w:val="22"/>
          <w:szCs w:val="22"/>
        </w:rPr>
        <w:t xml:space="preserve">[v2.0] </w:t>
      </w:r>
      <w:r>
        <w:rPr>
          <w:rFonts w:ascii="Arial" w:cs="Arial" w:eastAsia="Arial" w:hAnsi="Arial"/>
          <w:color w:val="1A1A1A"/>
          <w:sz w:val="22"/>
          <w:szCs w:val="22"/>
        </w:rPr>
        <w:t xml:space="preserve">Every screen should tell the user what to DO, not just what EXISTS. The Dashboard shows "Client Rodriguez is missing her W-2 and her deadline is in 6 days — request it now." Not "22 clients." The Matter View surfaces the bulk approve button the moment extraction completes. Information without a recommended action is noise.</w:t>
      </w:r>
    </w:p>
    <w:p>
      <w:pPr>
        <w:pStyle w:val="Heading3"/>
        <w:spacing w:before="360" w:after="200"/>
      </w:pPr>
      <w:r>
        <w:rPr>
          <w:rFonts w:ascii="Arial" w:cs="Arial" w:eastAsia="Arial" w:hAnsi="Arial"/>
          <w:b/>
          <w:bCs/>
          <w:color w:val="1A2332"/>
          <w:sz w:val="24"/>
          <w:szCs w:val="24"/>
        </w:rPr>
        <w:t xml:space="preserve">Three Clicks to Results. Six to Filing Ready.</w:t>
      </w:r>
    </w:p>
    <w:p>
      <w:pPr>
        <w:spacing w:after="160" w:line="276"/>
      </w:pPr>
      <w:r>
        <w:rPr>
          <w:rFonts w:ascii="Arial" w:cs="Arial" w:eastAsia="Arial" w:hAnsi="Arial"/>
          <w:b/>
          <w:bCs/>
          <w:color w:val="2563EB"/>
          <w:sz w:val="22"/>
          <w:szCs w:val="22"/>
        </w:rPr>
        <w:t xml:space="preserve">[v2.0 Corrected] </w:t>
      </w:r>
      <w:r>
        <w:rPr>
          <w:rFonts w:ascii="Arial" w:cs="Arial" w:eastAsia="Arial" w:hAnsi="Arial"/>
          <w:color w:val="1A1A1A"/>
          <w:sz w:val="22"/>
          <w:szCs w:val="22"/>
        </w:rPr>
        <w:t xml:space="preserve">Three deliberate actions reach the value moment (extracted results with provenance). The bulk approve bridge handles the easy verifications in one more click. Individual attention only where it matters (critical sensitivity fields). Honest claim, not marketing fluff.</w:t>
      </w:r>
    </w:p>
    <w:p>
      <w:pPr>
        <w:pStyle w:val="Heading3"/>
        <w:spacing w:before="360" w:after="200"/>
      </w:pPr>
      <w:r>
        <w:rPr>
          <w:rFonts w:ascii="Arial" w:cs="Arial" w:eastAsia="Arial" w:hAnsi="Arial"/>
          <w:b/>
          <w:bCs/>
          <w:color w:val="1A2332"/>
          <w:sz w:val="24"/>
          <w:szCs w:val="24"/>
        </w:rPr>
        <w:t xml:space="preserve">Progressive Disclosure</w:t>
      </w:r>
    </w:p>
    <w:p>
      <w:pPr>
        <w:spacing w:after="160" w:line="276"/>
      </w:pPr>
      <w:r>
        <w:rPr>
          <w:rFonts w:ascii="Arial" w:cs="Arial" w:eastAsia="Arial" w:hAnsi="Arial"/>
          <w:color w:val="1A1A1A"/>
          <w:sz w:val="22"/>
          <w:szCs w:val="22"/>
        </w:rPr>
        <w:t xml:space="preserve">Show the minimum needed to take action. Details one click away (expandable rows, provenance panels, calculation previews) but never forced. Summary tells you enough to decide; detail tells you enough to verify.</w:t>
      </w:r>
    </w:p>
    <w:p>
      <w:pPr>
        <w:pStyle w:val="Heading3"/>
        <w:spacing w:before="360" w:after="200"/>
      </w:pPr>
      <w:r>
        <w:rPr>
          <w:rFonts w:ascii="Arial" w:cs="Arial" w:eastAsia="Arial" w:hAnsi="Arial"/>
          <w:b/>
          <w:bCs/>
          <w:color w:val="1A2332"/>
          <w:sz w:val="24"/>
          <w:szCs w:val="24"/>
        </w:rPr>
        <w:t xml:space="preserve">Provenance is the Product</w:t>
      </w:r>
    </w:p>
    <w:p>
      <w:pPr>
        <w:spacing w:after="160" w:line="276"/>
      </w:pPr>
      <w:r>
        <w:rPr>
          <w:rFonts w:ascii="Arial" w:cs="Arial" w:eastAsia="Arial" w:hAnsi="Arial"/>
          <w:color w:val="1A1A1A"/>
          <w:sz w:val="22"/>
          <w:szCs w:val="22"/>
        </w:rPr>
        <w:t xml:space="preserve">Every value is clickable. Click it and see where it came from: which file, which text, what confidence, who reviewed it, when. This is not a feature — it IS the product. Design makes provenance natural and discoverable.</w:t>
      </w:r>
    </w:p>
    <w:p>
      <w:pPr>
        <w:pStyle w:val="Heading3"/>
        <w:spacing w:before="360" w:after="200"/>
      </w:pPr>
      <w:r>
        <w:rPr>
          <w:rFonts w:ascii="Arial" w:cs="Arial" w:eastAsia="Arial" w:hAnsi="Arial"/>
          <w:b/>
          <w:bCs/>
          <w:color w:val="1A2332"/>
          <w:sz w:val="24"/>
          <w:szCs w:val="24"/>
        </w:rPr>
        <w:t xml:space="preserve">State-Driven Layout</w:t>
      </w:r>
    </w:p>
    <w:p>
      <w:pPr>
        <w:spacing w:after="160" w:line="276"/>
      </w:pPr>
      <w:r>
        <w:rPr>
          <w:rFonts w:ascii="Arial" w:cs="Arial" w:eastAsia="Arial" w:hAnsi="Arial"/>
          <w:b/>
          <w:bCs/>
          <w:color w:val="2563EB"/>
          <w:sz w:val="22"/>
          <w:szCs w:val="22"/>
        </w:rPr>
        <w:t xml:space="preserve">[v2.0] </w:t>
      </w:r>
      <w:r>
        <w:rPr>
          <w:rFonts w:ascii="Arial" w:cs="Arial" w:eastAsia="Arial" w:hAnsi="Arial"/>
          <w:color w:val="1A1A1A"/>
          <w:sz w:val="22"/>
          <w:szCs w:val="22"/>
        </w:rPr>
        <w:t xml:space="preserve">Dense screens (especially the Matter View) adapt based on where the matter is in its lifecycle. New matters foreground extracted data with approve prompts. In-progress matters foreground missing items. Complete matters foreground output actions. Same screen, different emphasis.</w:t>
      </w:r>
    </w:p>
    <w:p>
      <w:pPr>
        <w:pStyle w:val="Heading3"/>
        <w:spacing w:before="360" w:after="200"/>
      </w:pPr>
      <w:r>
        <w:rPr>
          <w:rFonts w:ascii="Arial" w:cs="Arial" w:eastAsia="Arial" w:hAnsi="Arial"/>
          <w:b/>
          <w:bCs/>
          <w:color w:val="1A2332"/>
          <w:sz w:val="24"/>
          <w:szCs w:val="24"/>
        </w:rPr>
        <w:t xml:space="preserve">Client-Facing vs. Provider-Facing</w:t>
      </w:r>
    </w:p>
    <w:p>
      <w:pPr>
        <w:spacing w:after="160" w:line="276"/>
      </w:pPr>
      <w:r>
        <w:rPr>
          <w:rFonts w:ascii="Arial" w:cs="Arial" w:eastAsia="Arial" w:hAnsi="Arial"/>
          <w:color w:val="1A1A1A"/>
          <w:sz w:val="22"/>
          <w:szCs w:val="22"/>
        </w:rPr>
        <w:t xml:space="preserve">Two completely different design languages. Provider-facing: dense, data-rich, power-user controls. Client-facing: minimal, mobile-first, plain English, zero technical language. Same backend, different products.</w:t>
      </w:r>
    </w:p>
    <w:p>
      <w:pPr>
        <w:pStyle w:val="Heading3"/>
        <w:spacing w:before="360" w:after="200"/>
      </w:pPr>
      <w:r>
        <w:rPr>
          <w:rFonts w:ascii="Arial" w:cs="Arial" w:eastAsia="Arial" w:hAnsi="Arial"/>
          <w:b/>
          <w:bCs/>
          <w:color w:val="1A2332"/>
          <w:sz w:val="24"/>
          <w:szCs w:val="24"/>
        </w:rPr>
        <w:t xml:space="preserve">Trust Through Transparency</w:t>
      </w:r>
    </w:p>
    <w:p>
      <w:pPr>
        <w:spacing w:after="160" w:line="276"/>
      </w:pPr>
      <w:r>
        <w:rPr>
          <w:rFonts w:ascii="Arial" w:cs="Arial" w:eastAsia="Arial" w:hAnsi="Arial"/>
          <w:color w:val="1A1A1A"/>
          <w:sz w:val="22"/>
          <w:szCs w:val="22"/>
        </w:rPr>
        <w:t xml:space="preserve">Confidence badges mean something. Green = human verified. Blue = ready for bulk approve. Amber = unreviewed. Red = missing or uncertain. The user never wonders "where did this number come from?"</w:t>
      </w:r>
    </w:p>
    <w:p>
      <w:pPr>
        <w:pStyle w:val="Heading3"/>
        <w:spacing w:before="360" w:after="200"/>
      </w:pPr>
      <w:r>
        <w:rPr>
          <w:rFonts w:ascii="Arial" w:cs="Arial" w:eastAsia="Arial" w:hAnsi="Arial"/>
          <w:b/>
          <w:bCs/>
          <w:color w:val="1A2332"/>
          <w:sz w:val="24"/>
          <w:szCs w:val="24"/>
        </w:rPr>
        <w:t xml:space="preserve">Invisible AI</w:t>
      </w:r>
    </w:p>
    <w:p>
      <w:pPr>
        <w:spacing w:after="160" w:line="276"/>
      </w:pPr>
      <w:r>
        <w:rPr>
          <w:rFonts w:ascii="Arial" w:cs="Arial" w:eastAsia="Arial" w:hAnsi="Arial"/>
          <w:color w:val="1A1A1A"/>
          <w:sz w:val="22"/>
          <w:szCs w:val="22"/>
        </w:rPr>
        <w:t xml:space="preserve">No "I'm an AI assistant" disclaimers. No "Thinking..." spinners. Say "Analyzing form..." or "Matching fields..." — action-oriented language. The AI feels like magic, not like a chatbot.</w:t>
      </w:r>
    </w:p>
    <w:p>
      <w:pPr>
        <w:pStyle w:val="Heading3"/>
        <w:spacing w:before="360" w:after="200"/>
      </w:pPr>
      <w:r>
        <w:rPr>
          <w:rFonts w:ascii="Arial" w:cs="Arial" w:eastAsia="Arial" w:hAnsi="Arial"/>
          <w:b/>
          <w:bCs/>
          <w:color w:val="1A2332"/>
          <w:sz w:val="24"/>
          <w:szCs w:val="24"/>
        </w:rPr>
        <w:t xml:space="preserve">Conversion at Peak Value</w:t>
      </w:r>
    </w:p>
    <w:p>
      <w:pPr>
        <w:spacing w:after="160" w:line="276"/>
      </w:pPr>
      <w:r>
        <w:rPr>
          <w:rFonts w:ascii="Arial" w:cs="Arial" w:eastAsia="Arial" w:hAnsi="Arial"/>
          <w:b/>
          <w:bCs/>
          <w:color w:val="2563EB"/>
          <w:sz w:val="22"/>
          <w:szCs w:val="22"/>
        </w:rPr>
        <w:t xml:space="preserve">[v2.0] </w:t>
      </w:r>
      <w:r>
        <w:rPr>
          <w:rFonts w:ascii="Arial" w:cs="Arial" w:eastAsia="Arial" w:hAnsi="Arial"/>
          <w:color w:val="1A1A1A"/>
          <w:sz w:val="22"/>
          <w:szCs w:val="22"/>
        </w:rPr>
        <w:t xml:space="preserve">The upgrade pitch happens at the moment of highest user motivation — immediately after they experience value. Not on a pricing page. Not in a marketing email. Right there, next to the download button, when they've just saved two hours.</w:t>
      </w:r>
    </w:p>
    <w:p>
      <w:pPr>
        <w:pStyle w:val="Heading3"/>
        <w:spacing w:before="360" w:after="200"/>
      </w:pPr>
      <w:r>
        <w:rPr>
          <w:rFonts w:ascii="Arial" w:cs="Arial" w:eastAsia="Arial" w:hAnsi="Arial"/>
          <w:b/>
          <w:bCs/>
          <w:color w:val="1A2332"/>
          <w:sz w:val="24"/>
          <w:szCs w:val="24"/>
        </w:rPr>
        <w:t xml:space="preserve">Design for the Hundredth Visit</w:t>
      </w:r>
    </w:p>
    <w:p>
      <w:pPr>
        <w:spacing w:after="160" w:line="276"/>
      </w:pPr>
      <w:r>
        <w:rPr>
          <w:rFonts w:ascii="Arial" w:cs="Arial" w:eastAsia="Arial" w:hAnsi="Arial"/>
          <w:color w:val="1A1A1A"/>
          <w:sz w:val="22"/>
          <w:szCs w:val="22"/>
        </w:rPr>
        <w:t xml:space="preserve">The first visit sells the product (FormFill). The hundredth visit proves it (Dashboard). The Dashboard is optimized for fast triage, minimal navigation, and clearing the plate. FormFill is optimized for zero learning curve and immediate results.</w:t>
      </w:r>
    </w:p>
    <w:p>
      <w:r>
        <w:br w:type="page"/>
      </w:r>
    </w:p>
    <w:p>
      <w:pPr>
        <w:pStyle w:val="Heading1"/>
        <w:spacing w:before="360" w:after="200"/>
      </w:pPr>
      <w:r>
        <w:rPr>
          <w:rFonts w:ascii="Arial" w:cs="Arial" w:eastAsia="Arial" w:hAnsi="Arial"/>
          <w:b/>
          <w:bCs/>
          <w:color w:val="1A2332"/>
          <w:sz w:val="36"/>
          <w:szCs w:val="36"/>
        </w:rPr>
        <w:t xml:space="preserve">15. Verified Click-Path Audit</w:t>
      </w:r>
    </w:p>
    <w:p>
      <w:pPr>
        <w:spacing w:after="160" w:line="276"/>
      </w:pPr>
      <w:r>
        <w:rPr>
          <w:rFonts w:ascii="Arial" w:cs="Arial" w:eastAsia="Arial" w:hAnsi="Arial"/>
          <w:color w:val="1A1A1A"/>
          <w:sz w:val="22"/>
          <w:szCs w:val="22"/>
        </w:rPr>
        <w:t xml:space="preserve">All click-paths verified by cross-system audit (Buttercup/Gemma). These are hard constraints, not aspirational claims.</w:t>
      </w:r>
    </w:p>
    <w:p>
      <w:pPr>
        <w:spacing w:before="120" w:after="120"/>
      </w:pPr>
    </w:p>
    <w:p>
      <w:pPr>
        <w:pStyle w:val="Heading3"/>
        <w:spacing w:before="360" w:after="200"/>
      </w:pPr>
      <w:r>
        <w:rPr>
          <w:rFonts w:ascii="Arial" w:cs="Arial" w:eastAsia="Arial" w:hAnsi="Arial"/>
          <w:b/>
          <w:bCs/>
          <w:color w:val="1A2332"/>
          <w:sz w:val="24"/>
          <w:szCs w:val="24"/>
        </w:rPr>
        <w:t xml:space="preserve">FormFill (Mode 1 + Mode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4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76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Cumulative Clicks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1</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Drop form/template in Zone 1</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0 (drag-drop)</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2</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Drop source docs in Zone 2</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0 (drag-drop)</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3</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Click "Fill My Form" / "Generate Document"</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1</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4</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Review results, click Download</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2</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Total: 2 clicks to downloaded results</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
            </w:r>
          </w:p>
        </w:tc>
      </w:tr>
    </w:tbl>
    <w:p>
      <w:pPr>
        <w:spacing w:before="120" w:after="120"/>
      </w:pPr>
    </w:p>
    <w:p>
      <w:pPr>
        <w:pStyle w:val="Heading3"/>
        <w:spacing w:before="360" w:after="200"/>
      </w:pPr>
      <w:r>
        <w:rPr>
          <w:rFonts w:ascii="Arial" w:cs="Arial" w:eastAsia="Arial" w:hAnsi="Arial"/>
          <w:b/>
          <w:bCs/>
          <w:color w:val="1A2332"/>
          <w:sz w:val="24"/>
          <w:szCs w:val="24"/>
        </w:rPr>
        <w:t xml:space="preserve">New Client Matter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4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76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Cumulative Clicks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1</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Click "+ New Matter"</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1</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2</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Select template from dropdown</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2</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3</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Drop files (extraction auto-runs)</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2 (drag-drop)</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4</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Click "Bulk Approve 15"</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3</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5-7</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Individually verify 3 CRITICAL fields</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6</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Total: 3 clicks to results. 6 to filing ready.</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
            </w:r>
          </w:p>
        </w:tc>
      </w:tr>
    </w:tbl>
    <w:p>
      <w:pPr>
        <w:spacing w:before="120" w:after="120"/>
      </w:pPr>
    </w:p>
    <w:p>
      <w:pPr>
        <w:pStyle w:val="Heading3"/>
        <w:spacing w:before="360" w:after="200"/>
      </w:pPr>
      <w:r>
        <w:rPr>
          <w:rFonts w:ascii="Arial" w:cs="Arial" w:eastAsia="Arial" w:hAnsi="Arial"/>
          <w:b/>
          <w:bCs/>
          <w:color w:val="1A2332"/>
          <w:sz w:val="24"/>
          <w:szCs w:val="24"/>
        </w:rPr>
        <w:t xml:space="preserve">Client Intake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4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76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Cumulative Taps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1</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Tap SMS link</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1</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2</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Tap "I agree to share data"</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2</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3-5</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Upload ID (tap Upload, select Camera, take photo)</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5</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6-7</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Upload tax document</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7</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8</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Correct an incorrect field</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8</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9</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Tap Submit</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9</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Total: 9 taps for 2-document intake. Industry avg: 15-25.</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
            </w:r>
          </w:p>
        </w:tc>
      </w:tr>
    </w:tbl>
    <w:p>
      <w:pPr>
        <w:spacing w:before="120" w:after="120"/>
      </w:pPr>
    </w:p>
    <w:p>
      <w:pPr>
        <w:pStyle w:val="Heading3"/>
        <w:spacing w:before="360" w:after="200"/>
      </w:pPr>
      <w:r>
        <w:rPr>
          <w:rFonts w:ascii="Arial" w:cs="Arial" w:eastAsia="Arial" w:hAnsi="Arial"/>
          <w:b/>
          <w:bCs/>
          <w:color w:val="1A2332"/>
          <w:sz w:val="24"/>
          <w:szCs w:val="24"/>
        </w:rPr>
        <w:t xml:space="preserve">Daily Triage (100th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4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76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18"/>
                <w:szCs w:val="18"/>
              </w:rPr>
              <w:t xml:space="preserve">Cumulative Clicks</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0</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Dashboard loads with Blocking Tray</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0</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1</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Scan Blocking Tray (visual scan, no click)</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0</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2</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Click "Nudge" on blocked client</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1</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3</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Click "Approve 12" on ready client</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2</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4</w:t>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Click "Generate Demand" on complete client</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3</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
            </w:r>
          </w:p>
        </w:tc>
        <w:tc>
          <w:tcPr>
            <w:tcW w:type="dxa" w:w="5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Total: 3 clients actioned in 3 clicks without leaving Dashboard.</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18"/>
                <w:szCs w:val="18"/>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360"/>
      </w:tabs>
    </w:pPr>
    <w:r>
      <w:rPr>
        <w:rFonts w:ascii="Arial" w:cs="Arial" w:eastAsia="Arial" w:hAnsi="Arial"/>
        <w:color w:val="6B7280"/>
        <w:sz w:val="16"/>
        <w:szCs w:val="16"/>
      </w:rPr>
      <w:t xml:space="preserve">CJ Mitchell  |  February 27, 2026</w:t>
    </w:r>
    <w:r>
      <w:rPr>
        <w:rFonts w:ascii="Arial" w:cs="Arial" w:eastAsia="Arial" w:hAnsi="Arial"/>
      </w:rPr>
      <w:t xml:space="preserve">	</w:t>
    </w:r>
    <w:r>
      <w:rPr>
        <w:rFonts w:ascii="Arial" w:cs="Arial" w:eastAsia="Arial" w:hAnsi="Arial"/>
        <w:i/>
        <w:iCs/>
        <w:color w:val="6B7280"/>
        <w:sz w:val="16"/>
        <w:szCs w:val="16"/>
      </w:rPr>
      <w:t xml:space="preserve">Confidential  |  Post-Audit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8"/>
      </w:pBdr>
      <w:spacing w:after="0"/>
    </w:pPr>
    <w:r>
      <w:rPr>
        <w:rFonts w:ascii="Arial" w:cs="Arial" w:eastAsia="Arial" w:hAnsi="Arial"/>
        <w:caps/>
        <w:color w:val="6B7280"/>
        <w:spacing w:val="80"/>
        <w:sz w:val="16"/>
        <w:szCs w:val="16"/>
      </w:rPr>
      <w:t xml:space="preserve">CONTEXT ARCHITECTURE</w:t>
    </w:r>
    <w:r>
      <w:rPr>
        <w:rFonts w:ascii="Arial" w:cs="Arial" w:eastAsia="Arial" w:hAnsi="Arial"/>
        <w:color w:val="6B7280"/>
        <w:sz w:val="16"/>
        <w:szCs w:val="16"/>
      </w:rPr>
      <w:t xml:space="preserve">  |  UX Workflow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233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2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2026-03-01T01:19:40.677Z</dcterms:created>
  <dcterms:modified xsi:type="dcterms:W3CDTF">2026-03-01T01:19:40.678Z</dcterms:modified>
</cp:coreProperties>
</file>

<file path=docProps/custom.xml><?xml version="1.0" encoding="utf-8"?>
<Properties xmlns="http://schemas.openxmlformats.org/officeDocument/2006/custom-properties" xmlns:vt="http://schemas.openxmlformats.org/officeDocument/2006/docPropsVTypes"/>
</file>